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4C" w:rsidRPr="00EA7F65" w:rsidRDefault="00FE1CF8" w:rsidP="0091114C">
      <w:pPr>
        <w:pStyle w:val="Tytu"/>
        <w:pBdr>
          <w:bottom w:val="none" w:sz="0" w:space="0" w:color="auto"/>
        </w:pBdr>
        <w:ind w:left="0" w:firstLine="0"/>
        <w:rPr>
          <w:rFonts w:asciiTheme="minorHAnsi" w:hAnsiTheme="minorHAnsi" w:cs="Arial"/>
          <w:color w:val="auto"/>
        </w:rPr>
      </w:pPr>
      <w:bookmarkStart w:id="0" w:name="_Toc254345144"/>
      <w:bookmarkStart w:id="1" w:name="_Toc255547841"/>
      <w:r w:rsidRPr="00FE1CF8">
        <w:rPr>
          <w:rFonts w:asciiTheme="minorHAnsi" w:hAnsiTheme="minorHAnsi" w:cs="Arial"/>
          <w:color w:val="auto"/>
        </w:rPr>
        <w:t xml:space="preserve"> </w:t>
      </w:r>
    </w:p>
    <w:p w:rsidR="0091114C" w:rsidRPr="00EA7F65" w:rsidRDefault="0091114C" w:rsidP="0091114C">
      <w:pPr>
        <w:pStyle w:val="Tytu"/>
        <w:pBdr>
          <w:bottom w:val="none" w:sz="0" w:space="0" w:color="auto"/>
        </w:pBdr>
        <w:ind w:left="0" w:firstLine="0"/>
        <w:rPr>
          <w:rFonts w:asciiTheme="minorHAnsi" w:hAnsiTheme="minorHAnsi" w:cs="Arial"/>
          <w:color w:val="auto"/>
        </w:rPr>
      </w:pPr>
    </w:p>
    <w:p w:rsidR="0091114C" w:rsidRPr="00EA7F65" w:rsidRDefault="0091114C" w:rsidP="0091114C">
      <w:pPr>
        <w:pStyle w:val="Tytu"/>
        <w:pBdr>
          <w:bottom w:val="none" w:sz="0" w:space="0" w:color="auto"/>
        </w:pBdr>
        <w:ind w:left="0" w:firstLine="0"/>
        <w:rPr>
          <w:rFonts w:asciiTheme="minorHAnsi" w:hAnsiTheme="minorHAnsi" w:cs="Arial"/>
          <w:color w:val="auto"/>
        </w:rPr>
      </w:pPr>
      <w:bookmarkStart w:id="2" w:name="_GoBack"/>
      <w:bookmarkEnd w:id="2"/>
    </w:p>
    <w:p w:rsidR="00B5196A" w:rsidRDefault="001E2A13">
      <w:pPr>
        <w:pStyle w:val="Tytu"/>
        <w:pBdr>
          <w:bottom w:val="none" w:sz="0" w:space="0" w:color="auto"/>
        </w:pBdr>
        <w:tabs>
          <w:tab w:val="left" w:pos="5460"/>
        </w:tabs>
        <w:ind w:left="0" w:firstLine="0"/>
        <w:rPr>
          <w:rFonts w:asciiTheme="minorHAnsi" w:hAnsiTheme="minorHAnsi" w:cs="Arial"/>
          <w:color w:val="auto"/>
        </w:rPr>
      </w:pPr>
      <w:r>
        <w:rPr>
          <w:rFonts w:asciiTheme="minorHAnsi" w:hAnsiTheme="minorHAnsi" w:cs="Arial"/>
          <w:color w:val="auto"/>
        </w:rPr>
        <w:tab/>
      </w:r>
    </w:p>
    <w:bookmarkEnd w:id="0"/>
    <w:bookmarkEnd w:id="1"/>
    <w:p w:rsidR="0091114C" w:rsidRPr="00EA7F65" w:rsidRDefault="00FE1CF8" w:rsidP="0091114C">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Format i zawartość komunikatów Exx dla MNP</w:t>
      </w:r>
    </w:p>
    <w:p w:rsidR="006A0565" w:rsidRPr="00EA7F65" w:rsidRDefault="00FE1CF8" w:rsidP="006A0565">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 xml:space="preserve">  </w:t>
      </w:r>
    </w:p>
    <w:p w:rsidR="006A0565" w:rsidRPr="00EA7F65" w:rsidRDefault="00FE1CF8" w:rsidP="006A0565">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Zasady przepływu komunikatów Exx dla MNP</w:t>
      </w:r>
    </w:p>
    <w:p w:rsidR="006A0565" w:rsidRPr="00EA7F65" w:rsidRDefault="006A0565" w:rsidP="006A0565">
      <w:pPr>
        <w:pStyle w:val="Tytu"/>
        <w:pBdr>
          <w:bottom w:val="none" w:sz="0" w:space="0" w:color="auto"/>
        </w:pBdr>
        <w:ind w:left="0" w:firstLine="0"/>
        <w:jc w:val="center"/>
        <w:rPr>
          <w:rFonts w:asciiTheme="minorHAnsi" w:hAnsiTheme="minorHAnsi" w:cs="Arial"/>
          <w:b/>
          <w:color w:val="auto"/>
        </w:rPr>
      </w:pPr>
    </w:p>
    <w:p w:rsidR="006A0565" w:rsidRPr="00EA7F65" w:rsidRDefault="00FE1CF8" w:rsidP="006A0565">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Zasady zapewnienia poprawności wymiany danych Exx dla MNP</w:t>
      </w:r>
    </w:p>
    <w:p w:rsidR="006A0565" w:rsidRPr="00EA7F65" w:rsidRDefault="006A0565" w:rsidP="006A0565">
      <w:pPr>
        <w:pStyle w:val="Tytu"/>
        <w:pBdr>
          <w:bottom w:val="none" w:sz="0" w:space="0" w:color="auto"/>
        </w:pBdr>
        <w:ind w:left="0" w:firstLine="0"/>
        <w:jc w:val="center"/>
        <w:rPr>
          <w:rFonts w:asciiTheme="minorHAnsi" w:hAnsiTheme="minorHAnsi" w:cs="Arial"/>
          <w:b/>
          <w:color w:val="auto"/>
        </w:rPr>
      </w:pPr>
    </w:p>
    <w:p w:rsidR="006A0565" w:rsidRPr="00EA7F65" w:rsidRDefault="00FE1CF8" w:rsidP="006A0565">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Harmonogram i częstotliwość udostępniania komunikatów Exx dla MNP</w:t>
      </w:r>
    </w:p>
    <w:p w:rsidR="002316EB" w:rsidRPr="00EA7F65" w:rsidRDefault="002316EB" w:rsidP="002316EB">
      <w:pPr>
        <w:pStyle w:val="Tytu"/>
        <w:pBdr>
          <w:bottom w:val="none" w:sz="0" w:space="0" w:color="auto"/>
        </w:pBdr>
        <w:ind w:left="0" w:firstLine="0"/>
        <w:jc w:val="center"/>
        <w:rPr>
          <w:rFonts w:asciiTheme="minorHAnsi" w:hAnsiTheme="minorHAnsi" w:cs="Arial"/>
          <w:b/>
          <w:color w:val="auto"/>
        </w:rPr>
      </w:pPr>
    </w:p>
    <w:p w:rsidR="002316EB" w:rsidRPr="00EA7F65" w:rsidRDefault="00FE1CF8" w:rsidP="002316EB">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Schema dla komunikatów Exx dla MNP</w:t>
      </w:r>
    </w:p>
    <w:p w:rsidR="00C74D2A" w:rsidRPr="00EA7F65" w:rsidRDefault="00FE1CF8" w:rsidP="00BE18B1">
      <w:pPr>
        <w:pStyle w:val="Tytu"/>
        <w:pBdr>
          <w:bottom w:val="none" w:sz="0" w:space="0" w:color="auto"/>
        </w:pBdr>
        <w:ind w:left="0" w:firstLine="0"/>
        <w:rPr>
          <w:rFonts w:asciiTheme="minorHAnsi" w:hAnsiTheme="minorHAnsi"/>
          <w:color w:val="auto"/>
          <w:sz w:val="32"/>
        </w:rPr>
      </w:pPr>
      <w:r w:rsidRPr="00FE1CF8">
        <w:rPr>
          <w:rFonts w:asciiTheme="minorHAnsi" w:hAnsiTheme="minorHAnsi" w:cs="Arial"/>
          <w:b/>
          <w:color w:val="auto"/>
        </w:rPr>
        <w:br w:type="page"/>
      </w:r>
      <w:r w:rsidRPr="00FE1CF8">
        <w:rPr>
          <w:rFonts w:asciiTheme="minorHAnsi" w:hAnsiTheme="minorHAnsi"/>
          <w:color w:val="auto"/>
          <w:sz w:val="32"/>
        </w:rPr>
        <w:lastRenderedPageBreak/>
        <w:t>Spis treści</w:t>
      </w:r>
    </w:p>
    <w:p w:rsidR="00C74D2A" w:rsidRPr="00EA7F65" w:rsidRDefault="00C74D2A" w:rsidP="00C74D2A">
      <w:pPr>
        <w:rPr>
          <w:rFonts w:asciiTheme="minorHAnsi" w:hAnsiTheme="minorHAnsi"/>
          <w:lang w:eastAsia="pl-PL"/>
        </w:rPr>
      </w:pPr>
    </w:p>
    <w:p w:rsidR="005A5CD8" w:rsidRDefault="00C57807">
      <w:pPr>
        <w:pStyle w:val="Spistreci1"/>
        <w:tabs>
          <w:tab w:val="right" w:leader="dot" w:pos="9062"/>
        </w:tabs>
        <w:rPr>
          <w:rFonts w:asciiTheme="minorHAnsi" w:eastAsiaTheme="minorEastAsia" w:hAnsiTheme="minorHAnsi" w:cstheme="minorBidi"/>
          <w:b w:val="0"/>
          <w:bCs w:val="0"/>
          <w:caps w:val="0"/>
          <w:noProof/>
          <w:sz w:val="22"/>
          <w:szCs w:val="22"/>
          <w:lang w:eastAsia="pl-PL"/>
        </w:rPr>
      </w:pPr>
      <w:r w:rsidRPr="00FE1CF8">
        <w:rPr>
          <w:rFonts w:asciiTheme="minorHAnsi" w:hAnsiTheme="minorHAnsi"/>
          <w:b w:val="0"/>
          <w:bCs w:val="0"/>
          <w:caps w:val="0"/>
        </w:rPr>
        <w:fldChar w:fldCharType="begin"/>
      </w:r>
      <w:r w:rsidR="00FE1CF8" w:rsidRPr="00FE1CF8">
        <w:rPr>
          <w:rFonts w:asciiTheme="minorHAnsi" w:hAnsiTheme="minorHAnsi"/>
          <w:b w:val="0"/>
          <w:bCs w:val="0"/>
          <w:caps w:val="0"/>
        </w:rPr>
        <w:instrText xml:space="preserve"> TOC \o "1-3" \h \z \u </w:instrText>
      </w:r>
      <w:r w:rsidRPr="00FE1CF8">
        <w:rPr>
          <w:rFonts w:asciiTheme="minorHAnsi" w:hAnsiTheme="minorHAnsi"/>
          <w:b w:val="0"/>
          <w:bCs w:val="0"/>
          <w:caps w:val="0"/>
        </w:rPr>
        <w:fldChar w:fldCharType="separate"/>
      </w:r>
      <w:hyperlink w:anchor="_Toc428365063" w:history="1">
        <w:r w:rsidR="005A5CD8" w:rsidRPr="00522924">
          <w:rPr>
            <w:rStyle w:val="Hipercze"/>
            <w:rFonts w:cs="Arial"/>
            <w:noProof/>
          </w:rPr>
          <w:t>1.</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FORMAT I ZAWARTOŚĆ KOMUNIKATÓW Exx</w:t>
        </w:r>
        <w:r w:rsidR="005A5CD8">
          <w:rPr>
            <w:noProof/>
            <w:webHidden/>
          </w:rPr>
          <w:tab/>
        </w:r>
        <w:r>
          <w:rPr>
            <w:noProof/>
            <w:webHidden/>
          </w:rPr>
          <w:fldChar w:fldCharType="begin"/>
        </w:r>
        <w:r w:rsidR="005A5CD8">
          <w:rPr>
            <w:noProof/>
            <w:webHidden/>
          </w:rPr>
          <w:instrText xml:space="preserve"> PAGEREF _Toc428365063 \h </w:instrText>
        </w:r>
        <w:r>
          <w:rPr>
            <w:noProof/>
            <w:webHidden/>
          </w:rPr>
        </w:r>
        <w:r>
          <w:rPr>
            <w:noProof/>
            <w:webHidden/>
          </w:rPr>
          <w:fldChar w:fldCharType="separate"/>
        </w:r>
        <w:r w:rsidR="005A5CD8">
          <w:rPr>
            <w:noProof/>
            <w:webHidden/>
          </w:rPr>
          <w:t>3</w:t>
        </w:r>
        <w:r>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64" w:history="1">
        <w:r w:rsidR="005A5CD8" w:rsidRPr="00522924">
          <w:rPr>
            <w:rStyle w:val="Hipercze"/>
            <w:rFonts w:cs="Arial"/>
            <w:i/>
            <w:iCs/>
            <w:noProof/>
          </w:rPr>
          <w:t>1.1.</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E03 Wniosek o Przeniesienie Numeru</w:t>
        </w:r>
        <w:r w:rsidR="005A5CD8">
          <w:rPr>
            <w:noProof/>
            <w:webHidden/>
          </w:rPr>
          <w:tab/>
        </w:r>
        <w:r w:rsidR="00C57807">
          <w:rPr>
            <w:noProof/>
            <w:webHidden/>
          </w:rPr>
          <w:fldChar w:fldCharType="begin"/>
        </w:r>
        <w:r w:rsidR="005A5CD8">
          <w:rPr>
            <w:noProof/>
            <w:webHidden/>
          </w:rPr>
          <w:instrText xml:space="preserve"> PAGEREF _Toc428365064 \h </w:instrText>
        </w:r>
        <w:r w:rsidR="00C57807">
          <w:rPr>
            <w:noProof/>
            <w:webHidden/>
          </w:rPr>
        </w:r>
        <w:r w:rsidR="00C57807">
          <w:rPr>
            <w:noProof/>
            <w:webHidden/>
          </w:rPr>
          <w:fldChar w:fldCharType="separate"/>
        </w:r>
        <w:r w:rsidR="005A5CD8">
          <w:rPr>
            <w:noProof/>
            <w:webHidden/>
          </w:rPr>
          <w:t>5</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65" w:history="1">
        <w:r w:rsidR="005A5CD8" w:rsidRPr="00522924">
          <w:rPr>
            <w:rStyle w:val="Hipercze"/>
            <w:rFonts w:cs="Arial"/>
            <w:i/>
            <w:iCs/>
            <w:noProof/>
          </w:rPr>
          <w:t>1.2.</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E06 Potwierdzenie możliwości Przeniesienia Numeru</w:t>
        </w:r>
        <w:r w:rsidR="005A5CD8">
          <w:rPr>
            <w:noProof/>
            <w:webHidden/>
          </w:rPr>
          <w:tab/>
        </w:r>
        <w:r w:rsidR="00C57807">
          <w:rPr>
            <w:noProof/>
            <w:webHidden/>
          </w:rPr>
          <w:fldChar w:fldCharType="begin"/>
        </w:r>
        <w:r w:rsidR="005A5CD8">
          <w:rPr>
            <w:noProof/>
            <w:webHidden/>
          </w:rPr>
          <w:instrText xml:space="preserve"> PAGEREF _Toc428365065 \h </w:instrText>
        </w:r>
        <w:r w:rsidR="00C57807">
          <w:rPr>
            <w:noProof/>
            <w:webHidden/>
          </w:rPr>
        </w:r>
        <w:r w:rsidR="00C57807">
          <w:rPr>
            <w:noProof/>
            <w:webHidden/>
          </w:rPr>
          <w:fldChar w:fldCharType="separate"/>
        </w:r>
        <w:r w:rsidR="005A5CD8">
          <w:rPr>
            <w:noProof/>
            <w:webHidden/>
          </w:rPr>
          <w:t>9</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66" w:history="1">
        <w:r w:rsidR="005A5CD8" w:rsidRPr="00522924">
          <w:rPr>
            <w:rStyle w:val="Hipercze"/>
            <w:rFonts w:cs="Arial"/>
            <w:i/>
            <w:iCs/>
            <w:noProof/>
          </w:rPr>
          <w:t>1.3.</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E12 Żądanie Przeniesienia Numeru</w:t>
        </w:r>
        <w:r w:rsidR="005A5CD8">
          <w:rPr>
            <w:noProof/>
            <w:webHidden/>
          </w:rPr>
          <w:tab/>
        </w:r>
        <w:r w:rsidR="00C57807">
          <w:rPr>
            <w:noProof/>
            <w:webHidden/>
          </w:rPr>
          <w:fldChar w:fldCharType="begin"/>
        </w:r>
        <w:r w:rsidR="005A5CD8">
          <w:rPr>
            <w:noProof/>
            <w:webHidden/>
          </w:rPr>
          <w:instrText xml:space="preserve"> PAGEREF _Toc428365066 \h </w:instrText>
        </w:r>
        <w:r w:rsidR="00C57807">
          <w:rPr>
            <w:noProof/>
            <w:webHidden/>
          </w:rPr>
        </w:r>
        <w:r w:rsidR="00C57807">
          <w:rPr>
            <w:noProof/>
            <w:webHidden/>
          </w:rPr>
          <w:fldChar w:fldCharType="separate"/>
        </w:r>
        <w:r w:rsidR="005A5CD8">
          <w:rPr>
            <w:noProof/>
            <w:webHidden/>
          </w:rPr>
          <w:t>10</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67" w:history="1">
        <w:r w:rsidR="005A5CD8" w:rsidRPr="00522924">
          <w:rPr>
            <w:rStyle w:val="Hipercze"/>
            <w:rFonts w:cs="Arial"/>
            <w:i/>
            <w:iCs/>
            <w:noProof/>
          </w:rPr>
          <w:t>1.4.</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E13 Potwierdzenie wydania numeru do Biorcy</w:t>
        </w:r>
        <w:r w:rsidR="005A5CD8">
          <w:rPr>
            <w:noProof/>
            <w:webHidden/>
          </w:rPr>
          <w:tab/>
        </w:r>
        <w:r w:rsidR="00C57807">
          <w:rPr>
            <w:noProof/>
            <w:webHidden/>
          </w:rPr>
          <w:fldChar w:fldCharType="begin"/>
        </w:r>
        <w:r w:rsidR="005A5CD8">
          <w:rPr>
            <w:noProof/>
            <w:webHidden/>
          </w:rPr>
          <w:instrText xml:space="preserve"> PAGEREF _Toc428365067 \h </w:instrText>
        </w:r>
        <w:r w:rsidR="00C57807">
          <w:rPr>
            <w:noProof/>
            <w:webHidden/>
          </w:rPr>
        </w:r>
        <w:r w:rsidR="00C57807">
          <w:rPr>
            <w:noProof/>
            <w:webHidden/>
          </w:rPr>
          <w:fldChar w:fldCharType="separate"/>
        </w:r>
        <w:r w:rsidR="005A5CD8">
          <w:rPr>
            <w:noProof/>
            <w:webHidden/>
          </w:rPr>
          <w:t>11</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68" w:history="1">
        <w:r w:rsidR="005A5CD8" w:rsidRPr="00522924">
          <w:rPr>
            <w:rStyle w:val="Hipercze"/>
            <w:rFonts w:cs="Arial"/>
            <w:i/>
            <w:iCs/>
            <w:noProof/>
          </w:rPr>
          <w:t>1.5.</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E16 Anulowanie Przeniesienia Numeru przez PLI CBD / Odrzucenie komunikatu przez PLI CBD</w:t>
        </w:r>
        <w:r w:rsidR="005A5CD8">
          <w:rPr>
            <w:noProof/>
            <w:webHidden/>
          </w:rPr>
          <w:tab/>
        </w:r>
        <w:r w:rsidR="00C57807">
          <w:rPr>
            <w:noProof/>
            <w:webHidden/>
          </w:rPr>
          <w:fldChar w:fldCharType="begin"/>
        </w:r>
        <w:r w:rsidR="005A5CD8">
          <w:rPr>
            <w:noProof/>
            <w:webHidden/>
          </w:rPr>
          <w:instrText xml:space="preserve"> PAGEREF _Toc428365068 \h </w:instrText>
        </w:r>
        <w:r w:rsidR="00C57807">
          <w:rPr>
            <w:noProof/>
            <w:webHidden/>
          </w:rPr>
        </w:r>
        <w:r w:rsidR="00C57807">
          <w:rPr>
            <w:noProof/>
            <w:webHidden/>
          </w:rPr>
          <w:fldChar w:fldCharType="separate"/>
        </w:r>
        <w:r w:rsidR="005A5CD8">
          <w:rPr>
            <w:noProof/>
            <w:webHidden/>
          </w:rPr>
          <w:t>13</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69" w:history="1">
        <w:r w:rsidR="005A5CD8" w:rsidRPr="00522924">
          <w:rPr>
            <w:rStyle w:val="Hipercze"/>
            <w:rFonts w:cs="Arial"/>
            <w:i/>
            <w:iCs/>
            <w:noProof/>
          </w:rPr>
          <w:t>1.6.</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E17 Anulowanie Przeniesienia Numeru przez Dawcę</w:t>
        </w:r>
        <w:r w:rsidR="005A5CD8">
          <w:rPr>
            <w:noProof/>
            <w:webHidden/>
          </w:rPr>
          <w:tab/>
        </w:r>
        <w:r w:rsidR="00C57807">
          <w:rPr>
            <w:noProof/>
            <w:webHidden/>
          </w:rPr>
          <w:fldChar w:fldCharType="begin"/>
        </w:r>
        <w:r w:rsidR="005A5CD8">
          <w:rPr>
            <w:noProof/>
            <w:webHidden/>
          </w:rPr>
          <w:instrText xml:space="preserve"> PAGEREF _Toc428365069 \h </w:instrText>
        </w:r>
        <w:r w:rsidR="00C57807">
          <w:rPr>
            <w:noProof/>
            <w:webHidden/>
          </w:rPr>
        </w:r>
        <w:r w:rsidR="00C57807">
          <w:rPr>
            <w:noProof/>
            <w:webHidden/>
          </w:rPr>
          <w:fldChar w:fldCharType="separate"/>
        </w:r>
        <w:r w:rsidR="005A5CD8">
          <w:rPr>
            <w:noProof/>
            <w:webHidden/>
          </w:rPr>
          <w:t>17</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70" w:history="1">
        <w:r w:rsidR="005A5CD8" w:rsidRPr="00522924">
          <w:rPr>
            <w:rStyle w:val="Hipercze"/>
            <w:rFonts w:cs="Arial"/>
            <w:i/>
            <w:iCs/>
            <w:noProof/>
          </w:rPr>
          <w:t>1.7.</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E18 Rezygnacja z Przeniesienia Numeru przez Biorcę</w:t>
        </w:r>
        <w:r w:rsidR="005A5CD8">
          <w:rPr>
            <w:noProof/>
            <w:webHidden/>
          </w:rPr>
          <w:tab/>
        </w:r>
        <w:r w:rsidR="00C57807">
          <w:rPr>
            <w:noProof/>
            <w:webHidden/>
          </w:rPr>
          <w:fldChar w:fldCharType="begin"/>
        </w:r>
        <w:r w:rsidR="005A5CD8">
          <w:rPr>
            <w:noProof/>
            <w:webHidden/>
          </w:rPr>
          <w:instrText xml:space="preserve"> PAGEREF _Toc428365070 \h </w:instrText>
        </w:r>
        <w:r w:rsidR="00C57807">
          <w:rPr>
            <w:noProof/>
            <w:webHidden/>
          </w:rPr>
        </w:r>
        <w:r w:rsidR="00C57807">
          <w:rPr>
            <w:noProof/>
            <w:webHidden/>
          </w:rPr>
          <w:fldChar w:fldCharType="separate"/>
        </w:r>
        <w:r w:rsidR="005A5CD8">
          <w:rPr>
            <w:noProof/>
            <w:webHidden/>
          </w:rPr>
          <w:t>19</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71" w:history="1">
        <w:r w:rsidR="005A5CD8" w:rsidRPr="00522924">
          <w:rPr>
            <w:rStyle w:val="Hipercze"/>
            <w:rFonts w:cs="Arial"/>
            <w:i/>
            <w:iCs/>
            <w:noProof/>
          </w:rPr>
          <w:t>1.8.</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E14 Zwrot Numeru do Operatora Macierzystego</w:t>
        </w:r>
        <w:r w:rsidR="005A5CD8">
          <w:rPr>
            <w:noProof/>
            <w:webHidden/>
          </w:rPr>
          <w:tab/>
        </w:r>
        <w:r w:rsidR="00C57807">
          <w:rPr>
            <w:noProof/>
            <w:webHidden/>
          </w:rPr>
          <w:fldChar w:fldCharType="begin"/>
        </w:r>
        <w:r w:rsidR="005A5CD8">
          <w:rPr>
            <w:noProof/>
            <w:webHidden/>
          </w:rPr>
          <w:instrText xml:space="preserve"> PAGEREF _Toc428365071 \h </w:instrText>
        </w:r>
        <w:r w:rsidR="00C57807">
          <w:rPr>
            <w:noProof/>
            <w:webHidden/>
          </w:rPr>
        </w:r>
        <w:r w:rsidR="00C57807">
          <w:rPr>
            <w:noProof/>
            <w:webHidden/>
          </w:rPr>
          <w:fldChar w:fldCharType="separate"/>
        </w:r>
        <w:r w:rsidR="005A5CD8">
          <w:rPr>
            <w:noProof/>
            <w:webHidden/>
          </w:rPr>
          <w:t>20</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72" w:history="1">
        <w:r w:rsidR="005A5CD8" w:rsidRPr="00522924">
          <w:rPr>
            <w:rStyle w:val="Hipercze"/>
            <w:rFonts w:cs="Arial"/>
            <w:i/>
            <w:iCs/>
            <w:noProof/>
          </w:rPr>
          <w:t>1.9.</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E24 Aktualna lista Numerów Przeniesionych MNP</w:t>
        </w:r>
        <w:r w:rsidR="005A5CD8">
          <w:rPr>
            <w:noProof/>
            <w:webHidden/>
          </w:rPr>
          <w:tab/>
        </w:r>
        <w:r w:rsidR="00C57807">
          <w:rPr>
            <w:noProof/>
            <w:webHidden/>
          </w:rPr>
          <w:fldChar w:fldCharType="begin"/>
        </w:r>
        <w:r w:rsidR="005A5CD8">
          <w:rPr>
            <w:noProof/>
            <w:webHidden/>
          </w:rPr>
          <w:instrText xml:space="preserve"> PAGEREF _Toc428365072 \h </w:instrText>
        </w:r>
        <w:r w:rsidR="00C57807">
          <w:rPr>
            <w:noProof/>
            <w:webHidden/>
          </w:rPr>
        </w:r>
        <w:r w:rsidR="00C57807">
          <w:rPr>
            <w:noProof/>
            <w:webHidden/>
          </w:rPr>
          <w:fldChar w:fldCharType="separate"/>
        </w:r>
        <w:r w:rsidR="005A5CD8">
          <w:rPr>
            <w:noProof/>
            <w:webHidden/>
          </w:rPr>
          <w:t>22</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73" w:history="1">
        <w:r w:rsidR="005A5CD8" w:rsidRPr="00522924">
          <w:rPr>
            <w:rStyle w:val="Hipercze"/>
            <w:rFonts w:cs="Arial"/>
            <w:i/>
            <w:iCs/>
            <w:noProof/>
          </w:rPr>
          <w:t>1.10.</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E40 Zapytanie o poprawność danych dotyczących zwracanego Numeru</w:t>
        </w:r>
        <w:r w:rsidR="005A5CD8">
          <w:rPr>
            <w:noProof/>
            <w:webHidden/>
          </w:rPr>
          <w:tab/>
        </w:r>
        <w:r w:rsidR="00C57807">
          <w:rPr>
            <w:noProof/>
            <w:webHidden/>
          </w:rPr>
          <w:fldChar w:fldCharType="begin"/>
        </w:r>
        <w:r w:rsidR="005A5CD8">
          <w:rPr>
            <w:noProof/>
            <w:webHidden/>
          </w:rPr>
          <w:instrText xml:space="preserve"> PAGEREF _Toc428365073 \h </w:instrText>
        </w:r>
        <w:r w:rsidR="00C57807">
          <w:rPr>
            <w:noProof/>
            <w:webHidden/>
          </w:rPr>
        </w:r>
        <w:r w:rsidR="00C57807">
          <w:rPr>
            <w:noProof/>
            <w:webHidden/>
          </w:rPr>
          <w:fldChar w:fldCharType="separate"/>
        </w:r>
        <w:r w:rsidR="005A5CD8">
          <w:rPr>
            <w:noProof/>
            <w:webHidden/>
          </w:rPr>
          <w:t>23</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74" w:history="1">
        <w:r w:rsidR="005A5CD8" w:rsidRPr="00522924">
          <w:rPr>
            <w:rStyle w:val="Hipercze"/>
            <w:rFonts w:cs="Arial"/>
            <w:i/>
            <w:iCs/>
            <w:noProof/>
          </w:rPr>
          <w:t>1.11.</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E41 Odpowiedź o danych dotyczących zwracanego Numeru</w:t>
        </w:r>
        <w:r w:rsidR="005A5CD8">
          <w:rPr>
            <w:noProof/>
            <w:webHidden/>
          </w:rPr>
          <w:tab/>
        </w:r>
        <w:r w:rsidR="00C57807">
          <w:rPr>
            <w:noProof/>
            <w:webHidden/>
          </w:rPr>
          <w:fldChar w:fldCharType="begin"/>
        </w:r>
        <w:r w:rsidR="005A5CD8">
          <w:rPr>
            <w:noProof/>
            <w:webHidden/>
          </w:rPr>
          <w:instrText xml:space="preserve"> PAGEREF _Toc428365074 \h </w:instrText>
        </w:r>
        <w:r w:rsidR="00C57807">
          <w:rPr>
            <w:noProof/>
            <w:webHidden/>
          </w:rPr>
        </w:r>
        <w:r w:rsidR="00C57807">
          <w:rPr>
            <w:noProof/>
            <w:webHidden/>
          </w:rPr>
          <w:fldChar w:fldCharType="separate"/>
        </w:r>
        <w:r w:rsidR="005A5CD8">
          <w:rPr>
            <w:noProof/>
            <w:webHidden/>
          </w:rPr>
          <w:t>24</w:t>
        </w:r>
        <w:r w:rsidR="00C57807">
          <w:rPr>
            <w:noProof/>
            <w:webHidden/>
          </w:rPr>
          <w:fldChar w:fldCharType="end"/>
        </w:r>
      </w:hyperlink>
    </w:p>
    <w:p w:rsidR="005A5CD8" w:rsidRDefault="00AD5CB3">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28365075" w:history="1">
        <w:r w:rsidR="005A5CD8" w:rsidRPr="00522924">
          <w:rPr>
            <w:rStyle w:val="Hipercze"/>
            <w:rFonts w:cs="Arial"/>
            <w:noProof/>
          </w:rPr>
          <w:t>2.</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ZASADY PRZEPŁYWU KOMUNIKATÓW Exx</w:t>
        </w:r>
        <w:r w:rsidR="005A5CD8">
          <w:rPr>
            <w:noProof/>
            <w:webHidden/>
          </w:rPr>
          <w:tab/>
        </w:r>
        <w:r w:rsidR="00C57807">
          <w:rPr>
            <w:noProof/>
            <w:webHidden/>
          </w:rPr>
          <w:fldChar w:fldCharType="begin"/>
        </w:r>
        <w:r w:rsidR="005A5CD8">
          <w:rPr>
            <w:noProof/>
            <w:webHidden/>
          </w:rPr>
          <w:instrText xml:space="preserve"> PAGEREF _Toc428365075 \h </w:instrText>
        </w:r>
        <w:r w:rsidR="00C57807">
          <w:rPr>
            <w:noProof/>
            <w:webHidden/>
          </w:rPr>
        </w:r>
        <w:r w:rsidR="00C57807">
          <w:rPr>
            <w:noProof/>
            <w:webHidden/>
          </w:rPr>
          <w:fldChar w:fldCharType="separate"/>
        </w:r>
        <w:r w:rsidR="005A5CD8">
          <w:rPr>
            <w:noProof/>
            <w:webHidden/>
          </w:rPr>
          <w:t>25</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78" w:history="1">
        <w:r w:rsidR="005A5CD8" w:rsidRPr="00522924">
          <w:rPr>
            <w:rStyle w:val="Hipercze"/>
            <w:rFonts w:cs="Arial"/>
            <w:i/>
            <w:iCs/>
            <w:noProof/>
          </w:rPr>
          <w:t>2.1.</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Wymiana komunikatów</w:t>
        </w:r>
        <w:r w:rsidR="005A5CD8">
          <w:rPr>
            <w:noProof/>
            <w:webHidden/>
          </w:rPr>
          <w:tab/>
        </w:r>
        <w:r w:rsidR="00C57807">
          <w:rPr>
            <w:noProof/>
            <w:webHidden/>
          </w:rPr>
          <w:fldChar w:fldCharType="begin"/>
        </w:r>
        <w:r w:rsidR="005A5CD8">
          <w:rPr>
            <w:noProof/>
            <w:webHidden/>
          </w:rPr>
          <w:instrText xml:space="preserve"> PAGEREF _Toc428365078 \h </w:instrText>
        </w:r>
        <w:r w:rsidR="00C57807">
          <w:rPr>
            <w:noProof/>
            <w:webHidden/>
          </w:rPr>
        </w:r>
        <w:r w:rsidR="00C57807">
          <w:rPr>
            <w:noProof/>
            <w:webHidden/>
          </w:rPr>
          <w:fldChar w:fldCharType="separate"/>
        </w:r>
        <w:r w:rsidR="005A5CD8">
          <w:rPr>
            <w:noProof/>
            <w:webHidden/>
          </w:rPr>
          <w:t>25</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79" w:history="1">
        <w:r w:rsidR="005A5CD8" w:rsidRPr="00522924">
          <w:rPr>
            <w:rStyle w:val="Hipercze"/>
            <w:rFonts w:cs="Arial"/>
            <w:i/>
            <w:iCs/>
            <w:noProof/>
          </w:rPr>
          <w:t>2.2.</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Paczki komunikatów</w:t>
        </w:r>
        <w:r w:rsidR="005A5CD8">
          <w:rPr>
            <w:noProof/>
            <w:webHidden/>
          </w:rPr>
          <w:tab/>
        </w:r>
        <w:r w:rsidR="00C57807">
          <w:rPr>
            <w:noProof/>
            <w:webHidden/>
          </w:rPr>
          <w:fldChar w:fldCharType="begin"/>
        </w:r>
        <w:r w:rsidR="005A5CD8">
          <w:rPr>
            <w:noProof/>
            <w:webHidden/>
          </w:rPr>
          <w:instrText xml:space="preserve"> PAGEREF _Toc428365079 \h </w:instrText>
        </w:r>
        <w:r w:rsidR="00C57807">
          <w:rPr>
            <w:noProof/>
            <w:webHidden/>
          </w:rPr>
        </w:r>
        <w:r w:rsidR="00C57807">
          <w:rPr>
            <w:noProof/>
            <w:webHidden/>
          </w:rPr>
          <w:fldChar w:fldCharType="separate"/>
        </w:r>
        <w:r w:rsidR="005A5CD8">
          <w:rPr>
            <w:noProof/>
            <w:webHidden/>
          </w:rPr>
          <w:t>25</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80" w:history="1">
        <w:r w:rsidR="005A5CD8" w:rsidRPr="00522924">
          <w:rPr>
            <w:rStyle w:val="Hipercze"/>
            <w:rFonts w:cs="Arial"/>
            <w:i/>
            <w:iCs/>
            <w:noProof/>
          </w:rPr>
          <w:t>2.3.</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Webserwis</w:t>
        </w:r>
        <w:r w:rsidR="005A5CD8">
          <w:rPr>
            <w:noProof/>
            <w:webHidden/>
          </w:rPr>
          <w:tab/>
        </w:r>
        <w:r w:rsidR="00C57807">
          <w:rPr>
            <w:noProof/>
            <w:webHidden/>
          </w:rPr>
          <w:fldChar w:fldCharType="begin"/>
        </w:r>
        <w:r w:rsidR="005A5CD8">
          <w:rPr>
            <w:noProof/>
            <w:webHidden/>
          </w:rPr>
          <w:instrText xml:space="preserve"> PAGEREF _Toc428365080 \h </w:instrText>
        </w:r>
        <w:r w:rsidR="00C57807">
          <w:rPr>
            <w:noProof/>
            <w:webHidden/>
          </w:rPr>
        </w:r>
        <w:r w:rsidR="00C57807">
          <w:rPr>
            <w:noProof/>
            <w:webHidden/>
          </w:rPr>
          <w:fldChar w:fldCharType="separate"/>
        </w:r>
        <w:r w:rsidR="005A5CD8">
          <w:rPr>
            <w:noProof/>
            <w:webHidden/>
          </w:rPr>
          <w:t>27</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81" w:history="1">
        <w:r w:rsidR="005A5CD8" w:rsidRPr="00522924">
          <w:rPr>
            <w:rStyle w:val="Hipercze"/>
            <w:rFonts w:cs="Arial"/>
            <w:i/>
            <w:iCs/>
            <w:noProof/>
          </w:rPr>
          <w:t>2.4.</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Komunikat E24</w:t>
        </w:r>
        <w:r w:rsidR="005A5CD8">
          <w:rPr>
            <w:noProof/>
            <w:webHidden/>
          </w:rPr>
          <w:tab/>
        </w:r>
        <w:r w:rsidR="00C57807">
          <w:rPr>
            <w:noProof/>
            <w:webHidden/>
          </w:rPr>
          <w:fldChar w:fldCharType="begin"/>
        </w:r>
        <w:r w:rsidR="005A5CD8">
          <w:rPr>
            <w:noProof/>
            <w:webHidden/>
          </w:rPr>
          <w:instrText xml:space="preserve"> PAGEREF _Toc428365081 \h </w:instrText>
        </w:r>
        <w:r w:rsidR="00C57807">
          <w:rPr>
            <w:noProof/>
            <w:webHidden/>
          </w:rPr>
        </w:r>
        <w:r w:rsidR="00C57807">
          <w:rPr>
            <w:noProof/>
            <w:webHidden/>
          </w:rPr>
          <w:fldChar w:fldCharType="separate"/>
        </w:r>
        <w:r w:rsidR="005A5CD8">
          <w:rPr>
            <w:noProof/>
            <w:webHidden/>
          </w:rPr>
          <w:t>29</w:t>
        </w:r>
        <w:r w:rsidR="00C57807">
          <w:rPr>
            <w:noProof/>
            <w:webHidden/>
          </w:rPr>
          <w:fldChar w:fldCharType="end"/>
        </w:r>
      </w:hyperlink>
    </w:p>
    <w:p w:rsidR="005A5CD8" w:rsidRDefault="00AD5CB3">
      <w:pPr>
        <w:pStyle w:val="Spistreci2"/>
        <w:rPr>
          <w:rFonts w:asciiTheme="minorHAnsi" w:eastAsiaTheme="minorEastAsia" w:hAnsiTheme="minorHAnsi" w:cstheme="minorBidi"/>
          <w:b w:val="0"/>
          <w:bCs w:val="0"/>
          <w:noProof/>
          <w:szCs w:val="22"/>
          <w:lang w:eastAsia="pl-PL"/>
        </w:rPr>
      </w:pPr>
      <w:hyperlink w:anchor="_Toc428365082" w:history="1">
        <w:r w:rsidR="005A5CD8" w:rsidRPr="00522924">
          <w:rPr>
            <w:rStyle w:val="Hipercze"/>
            <w:rFonts w:cs="Arial"/>
            <w:i/>
            <w:iCs/>
            <w:noProof/>
          </w:rPr>
          <w:t>2.5.</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Komunikacja</w:t>
        </w:r>
        <w:r w:rsidR="005A5CD8">
          <w:rPr>
            <w:noProof/>
            <w:webHidden/>
          </w:rPr>
          <w:tab/>
        </w:r>
        <w:r w:rsidR="00C57807">
          <w:rPr>
            <w:noProof/>
            <w:webHidden/>
          </w:rPr>
          <w:fldChar w:fldCharType="begin"/>
        </w:r>
        <w:r w:rsidR="005A5CD8">
          <w:rPr>
            <w:noProof/>
            <w:webHidden/>
          </w:rPr>
          <w:instrText xml:space="preserve"> PAGEREF _Toc428365082 \h </w:instrText>
        </w:r>
        <w:r w:rsidR="00C57807">
          <w:rPr>
            <w:noProof/>
            <w:webHidden/>
          </w:rPr>
        </w:r>
        <w:r w:rsidR="00C57807">
          <w:rPr>
            <w:noProof/>
            <w:webHidden/>
          </w:rPr>
          <w:fldChar w:fldCharType="separate"/>
        </w:r>
        <w:r w:rsidR="005A5CD8">
          <w:rPr>
            <w:noProof/>
            <w:webHidden/>
          </w:rPr>
          <w:t>31</w:t>
        </w:r>
        <w:r w:rsidR="00C57807">
          <w:rPr>
            <w:noProof/>
            <w:webHidden/>
          </w:rPr>
          <w:fldChar w:fldCharType="end"/>
        </w:r>
      </w:hyperlink>
    </w:p>
    <w:p w:rsidR="005A5CD8" w:rsidRDefault="00AD5CB3">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28365083" w:history="1">
        <w:r w:rsidR="005A5CD8" w:rsidRPr="00522924">
          <w:rPr>
            <w:rStyle w:val="Hipercze"/>
            <w:rFonts w:cs="Arial"/>
            <w:noProof/>
          </w:rPr>
          <w:t>3.</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ZASADY ZAPEWNIENIA POPRAWNOŚCI WYMIANY DANYCH DLA KOMUNIKATÓW Exx</w:t>
        </w:r>
        <w:r w:rsidR="005A5CD8">
          <w:rPr>
            <w:noProof/>
            <w:webHidden/>
          </w:rPr>
          <w:tab/>
        </w:r>
        <w:r w:rsidR="00C57807">
          <w:rPr>
            <w:noProof/>
            <w:webHidden/>
          </w:rPr>
          <w:fldChar w:fldCharType="begin"/>
        </w:r>
        <w:r w:rsidR="005A5CD8">
          <w:rPr>
            <w:noProof/>
            <w:webHidden/>
          </w:rPr>
          <w:instrText xml:space="preserve"> PAGEREF _Toc428365083 \h </w:instrText>
        </w:r>
        <w:r w:rsidR="00C57807">
          <w:rPr>
            <w:noProof/>
            <w:webHidden/>
          </w:rPr>
        </w:r>
        <w:r w:rsidR="00C57807">
          <w:rPr>
            <w:noProof/>
            <w:webHidden/>
          </w:rPr>
          <w:fldChar w:fldCharType="separate"/>
        </w:r>
        <w:r w:rsidR="005A5CD8">
          <w:rPr>
            <w:noProof/>
            <w:webHidden/>
          </w:rPr>
          <w:t>33</w:t>
        </w:r>
        <w:r w:rsidR="00C57807">
          <w:rPr>
            <w:noProof/>
            <w:webHidden/>
          </w:rPr>
          <w:fldChar w:fldCharType="end"/>
        </w:r>
      </w:hyperlink>
    </w:p>
    <w:p w:rsidR="005A5CD8" w:rsidRDefault="00AD5CB3">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28365084" w:history="1">
        <w:r w:rsidR="005A5CD8" w:rsidRPr="00522924">
          <w:rPr>
            <w:rStyle w:val="Hipercze"/>
            <w:rFonts w:cs="Arial"/>
            <w:noProof/>
          </w:rPr>
          <w:t>4.</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HARMONOGRAM I CZĘSTOTLIWOŚĆ UDOSTĘPNIANIA KOMUNIKATÓW Exx</w:t>
        </w:r>
        <w:r w:rsidR="005A5CD8">
          <w:rPr>
            <w:noProof/>
            <w:webHidden/>
          </w:rPr>
          <w:tab/>
        </w:r>
        <w:r w:rsidR="00C57807">
          <w:rPr>
            <w:noProof/>
            <w:webHidden/>
          </w:rPr>
          <w:fldChar w:fldCharType="begin"/>
        </w:r>
        <w:r w:rsidR="005A5CD8">
          <w:rPr>
            <w:noProof/>
            <w:webHidden/>
          </w:rPr>
          <w:instrText xml:space="preserve"> PAGEREF _Toc428365084 \h </w:instrText>
        </w:r>
        <w:r w:rsidR="00C57807">
          <w:rPr>
            <w:noProof/>
            <w:webHidden/>
          </w:rPr>
        </w:r>
        <w:r w:rsidR="00C57807">
          <w:rPr>
            <w:noProof/>
            <w:webHidden/>
          </w:rPr>
          <w:fldChar w:fldCharType="separate"/>
        </w:r>
        <w:r w:rsidR="005A5CD8">
          <w:rPr>
            <w:noProof/>
            <w:webHidden/>
          </w:rPr>
          <w:t>34</w:t>
        </w:r>
        <w:r w:rsidR="00C57807">
          <w:rPr>
            <w:noProof/>
            <w:webHidden/>
          </w:rPr>
          <w:fldChar w:fldCharType="end"/>
        </w:r>
      </w:hyperlink>
    </w:p>
    <w:p w:rsidR="005A5CD8" w:rsidRDefault="00AD5CB3">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28365085" w:history="1">
        <w:r w:rsidR="005A5CD8" w:rsidRPr="00522924">
          <w:rPr>
            <w:rStyle w:val="Hipercze"/>
            <w:rFonts w:cs="Arial"/>
            <w:noProof/>
          </w:rPr>
          <w:t>5.</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Odpowiedzi zwrotne webserwisu Systemu PLI CBD</w:t>
        </w:r>
        <w:r w:rsidR="005A5CD8">
          <w:rPr>
            <w:noProof/>
            <w:webHidden/>
          </w:rPr>
          <w:tab/>
        </w:r>
        <w:r w:rsidR="00C57807">
          <w:rPr>
            <w:noProof/>
            <w:webHidden/>
          </w:rPr>
          <w:fldChar w:fldCharType="begin"/>
        </w:r>
        <w:r w:rsidR="005A5CD8">
          <w:rPr>
            <w:noProof/>
            <w:webHidden/>
          </w:rPr>
          <w:instrText xml:space="preserve"> PAGEREF _Toc428365085 \h </w:instrText>
        </w:r>
        <w:r w:rsidR="00C57807">
          <w:rPr>
            <w:noProof/>
            <w:webHidden/>
          </w:rPr>
        </w:r>
        <w:r w:rsidR="00C57807">
          <w:rPr>
            <w:noProof/>
            <w:webHidden/>
          </w:rPr>
          <w:fldChar w:fldCharType="separate"/>
        </w:r>
        <w:r w:rsidR="005A5CD8">
          <w:rPr>
            <w:noProof/>
            <w:webHidden/>
          </w:rPr>
          <w:t>38</w:t>
        </w:r>
        <w:r w:rsidR="00C57807">
          <w:rPr>
            <w:noProof/>
            <w:webHidden/>
          </w:rPr>
          <w:fldChar w:fldCharType="end"/>
        </w:r>
      </w:hyperlink>
    </w:p>
    <w:p w:rsidR="00C74D2A" w:rsidRPr="00EA7F65" w:rsidRDefault="00C57807">
      <w:pPr>
        <w:rPr>
          <w:rFonts w:asciiTheme="minorHAnsi" w:hAnsiTheme="minorHAnsi"/>
        </w:rPr>
      </w:pPr>
      <w:r w:rsidRPr="00FE1CF8">
        <w:rPr>
          <w:rFonts w:asciiTheme="minorHAnsi" w:hAnsiTheme="minorHAnsi"/>
          <w:b/>
          <w:bCs/>
          <w:caps/>
          <w:sz w:val="24"/>
          <w:szCs w:val="24"/>
        </w:rPr>
        <w:fldChar w:fldCharType="end"/>
      </w:r>
    </w:p>
    <w:p w:rsidR="006A0565" w:rsidRPr="00EA7F65" w:rsidRDefault="00FE1CF8" w:rsidP="000A495A">
      <w:pPr>
        <w:pStyle w:val="Nagwek1"/>
        <w:pageBreakBefore/>
        <w:numPr>
          <w:ilvl w:val="0"/>
          <w:numId w:val="2"/>
        </w:numPr>
        <w:pBdr>
          <w:top w:val="none" w:sz="0" w:space="0" w:color="auto"/>
        </w:pBdr>
        <w:rPr>
          <w:rFonts w:asciiTheme="minorHAnsi" w:hAnsiTheme="minorHAnsi" w:cs="Arial"/>
          <w:bCs/>
          <w:color w:val="auto"/>
          <w:lang w:val="pl-PL"/>
        </w:rPr>
      </w:pPr>
      <w:bookmarkStart w:id="3" w:name="_Toc428365063"/>
      <w:r w:rsidRPr="00FE1CF8">
        <w:rPr>
          <w:rFonts w:asciiTheme="minorHAnsi" w:hAnsiTheme="minorHAnsi" w:cs="Arial"/>
          <w:bCs/>
          <w:color w:val="auto"/>
          <w:lang w:val="pl-PL"/>
        </w:rPr>
        <w:lastRenderedPageBreak/>
        <w:t>FORMAT I ZAWARTOŚĆ KOMUNIKATÓW Exx</w:t>
      </w:r>
      <w:bookmarkEnd w:id="3"/>
    </w:p>
    <w:p w:rsidR="006A0565" w:rsidRPr="00EA7F65" w:rsidRDefault="006A0565" w:rsidP="006A0565">
      <w:pPr>
        <w:spacing w:line="276" w:lineRule="auto"/>
        <w:ind w:left="360" w:firstLine="0"/>
        <w:rPr>
          <w:rFonts w:asciiTheme="minorHAnsi" w:hAnsiTheme="minorHAnsi" w:cs="Arial"/>
          <w:sz w:val="24"/>
          <w:szCs w:val="24"/>
        </w:rPr>
      </w:pPr>
    </w:p>
    <w:p w:rsidR="006A0565" w:rsidRPr="00EA7F65" w:rsidRDefault="00FE1CF8" w:rsidP="009B072E">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Identyfikatory zdarzeń (event-id) oraz numery spraw (case-id) identyfikowane są następująco:</w:t>
      </w:r>
    </w:p>
    <w:p w:rsidR="006A0565" w:rsidRPr="00EA7F65" w:rsidRDefault="00FE1CF8" w:rsidP="009B072E">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XXXXXYYYYYYYYYYYYY</w:t>
      </w:r>
    </w:p>
    <w:p w:rsidR="006A0565" w:rsidRPr="00EA7F65" w:rsidRDefault="006A0565" w:rsidP="009B072E">
      <w:pPr>
        <w:spacing w:line="276" w:lineRule="auto"/>
        <w:ind w:left="360" w:firstLine="0"/>
        <w:rPr>
          <w:rFonts w:asciiTheme="minorHAnsi" w:hAnsiTheme="minorHAnsi" w:cs="Arial"/>
          <w:sz w:val="24"/>
          <w:szCs w:val="24"/>
        </w:rPr>
      </w:pPr>
    </w:p>
    <w:p w:rsidR="006A0565" w:rsidRDefault="00FE1CF8" w:rsidP="009B072E">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Event-id</w:t>
      </w:r>
      <w:r w:rsidR="0058189D">
        <w:rPr>
          <w:rFonts w:asciiTheme="minorHAnsi" w:hAnsiTheme="minorHAnsi" w:cs="Arial"/>
          <w:sz w:val="24"/>
          <w:szCs w:val="24"/>
        </w:rPr>
        <w:t xml:space="preserve"> i</w:t>
      </w:r>
      <w:r w:rsidRPr="00FE1CF8">
        <w:rPr>
          <w:rFonts w:asciiTheme="minorHAnsi" w:hAnsiTheme="minorHAnsi" w:cs="Arial"/>
          <w:sz w:val="24"/>
          <w:szCs w:val="24"/>
        </w:rPr>
        <w:t xml:space="preserve"> case-id są to pola o typie CHAR(18) w formacie XXXXXYYYYYYYYYYYYY, gdzie pięć pierwszych cyfr XXXXX będzie identyfikować Identyfikatorem Przedsiębiorcy Telekomunikacyjnego w Systemie PLI CBD (poprzedzony zerami wiodącymi np. Przedsiębiorca Telekomunikacyjny z Identyfikatorem "111" w komunikacji będzie posługiwał się Identyfikatorem "00111"), a kolejne trzynaście cyfr będzie oznaczać numer komunikatu (dla event-id) albo numer sprawy (dla case-id) albo numer wniosku (dla </w:t>
      </w:r>
      <w:r w:rsidRPr="00FE1CF8">
        <w:rPr>
          <w:rFonts w:asciiTheme="minorHAnsi" w:hAnsiTheme="minorHAnsi"/>
          <w:sz w:val="24"/>
          <w:szCs w:val="24"/>
          <w:lang w:eastAsia="pl-PL"/>
        </w:rPr>
        <w:t>case-document-1-id)</w:t>
      </w:r>
      <w:r w:rsidRPr="00FE1CF8">
        <w:rPr>
          <w:rFonts w:asciiTheme="minorHAnsi" w:hAnsiTheme="minorHAnsi" w:cs="Arial"/>
          <w:sz w:val="24"/>
          <w:szCs w:val="24"/>
        </w:rPr>
        <w:t xml:space="preserve">; np. </w:t>
      </w:r>
      <w:r w:rsidR="00891B4C" w:rsidRPr="00FE1CF8">
        <w:rPr>
          <w:rFonts w:asciiTheme="minorHAnsi" w:hAnsiTheme="minorHAnsi" w:cs="Arial"/>
          <w:sz w:val="24"/>
          <w:szCs w:val="24"/>
        </w:rPr>
        <w:t>00</w:t>
      </w:r>
      <w:r w:rsidR="00891B4C">
        <w:rPr>
          <w:rFonts w:asciiTheme="minorHAnsi" w:hAnsiTheme="minorHAnsi" w:cs="Arial"/>
          <w:sz w:val="24"/>
          <w:szCs w:val="24"/>
        </w:rPr>
        <w:t>11</w:t>
      </w:r>
      <w:r w:rsidR="00891B4C" w:rsidRPr="00FE1CF8">
        <w:rPr>
          <w:rFonts w:asciiTheme="minorHAnsi" w:hAnsiTheme="minorHAnsi" w:cs="Arial"/>
          <w:sz w:val="24"/>
          <w:szCs w:val="24"/>
        </w:rPr>
        <w:t>1</w:t>
      </w:r>
      <w:r w:rsidRPr="00FE1CF8">
        <w:rPr>
          <w:rFonts w:asciiTheme="minorHAnsi" w:hAnsiTheme="minorHAnsi" w:cs="Arial"/>
          <w:sz w:val="24"/>
          <w:szCs w:val="24"/>
        </w:rPr>
        <w:t xml:space="preserve">0000000002323. </w:t>
      </w:r>
    </w:p>
    <w:p w:rsidR="0058189D" w:rsidRDefault="0058189D">
      <w:pPr>
        <w:spacing w:line="276" w:lineRule="auto"/>
        <w:ind w:left="360" w:firstLine="0"/>
        <w:rPr>
          <w:rFonts w:asciiTheme="minorHAnsi" w:hAnsiTheme="minorHAnsi" w:cs="Arial"/>
          <w:sz w:val="24"/>
          <w:szCs w:val="24"/>
        </w:rPr>
      </w:pPr>
    </w:p>
    <w:p w:rsidR="0058189D" w:rsidRDefault="0058189D">
      <w:pPr>
        <w:spacing w:line="276" w:lineRule="auto"/>
        <w:ind w:left="360" w:firstLine="0"/>
        <w:rPr>
          <w:rFonts w:asciiTheme="minorHAnsi" w:hAnsiTheme="minorHAnsi" w:cs="Arial"/>
          <w:sz w:val="24"/>
          <w:szCs w:val="24"/>
        </w:rPr>
      </w:pPr>
      <w:r>
        <w:rPr>
          <w:rFonts w:asciiTheme="minorHAnsi" w:hAnsiTheme="minorHAnsi" w:cs="Arial"/>
          <w:sz w:val="24"/>
          <w:szCs w:val="24"/>
        </w:rPr>
        <w:t xml:space="preserve">Case-document-1-id jest polem o typie CHAR(18) w formacie </w:t>
      </w:r>
      <w:r w:rsidRPr="00FE1CF8">
        <w:rPr>
          <w:rFonts w:asciiTheme="minorHAnsi" w:hAnsiTheme="minorHAnsi" w:cs="Arial"/>
          <w:sz w:val="24"/>
          <w:szCs w:val="24"/>
        </w:rPr>
        <w:t>XXXXX</w:t>
      </w:r>
      <w:r>
        <w:rPr>
          <w:rFonts w:asciiTheme="minorHAnsi" w:hAnsiTheme="minorHAnsi" w:cs="Arial"/>
          <w:sz w:val="24"/>
          <w:szCs w:val="24"/>
        </w:rPr>
        <w:t>ZZZZZZZZZZZZZ</w:t>
      </w:r>
      <w:r w:rsidRPr="00FE1CF8">
        <w:rPr>
          <w:rFonts w:asciiTheme="minorHAnsi" w:hAnsiTheme="minorHAnsi" w:cs="Arial"/>
          <w:sz w:val="24"/>
          <w:szCs w:val="24"/>
        </w:rPr>
        <w:t>, gdzie pięć pierwszych cyfr XXXXX będzie identyfikować Identyfikatorem Przedsiębiorcy Telekomunikacyjnego w Systemie PLI CBD (poprzedzony zerami wiodącymi np. Przedsiębiorca Telekomunikacyjny z Identyfikatorem "111" w komunikacji będzie posługiwał się Identyfikatorem "00111"), a kolejne trzynaście</w:t>
      </w:r>
      <w:r>
        <w:rPr>
          <w:rFonts w:asciiTheme="minorHAnsi" w:hAnsiTheme="minorHAnsi" w:cs="Arial"/>
          <w:sz w:val="24"/>
          <w:szCs w:val="24"/>
        </w:rPr>
        <w:t xml:space="preserve"> znaków to numer wniosku nadany przez danego Przedsiębiorcę Telekomunikacyjnego. </w:t>
      </w:r>
      <w:r w:rsidR="008B0048">
        <w:rPr>
          <w:rFonts w:asciiTheme="minorHAnsi" w:hAnsiTheme="minorHAnsi" w:cs="Arial"/>
          <w:sz w:val="24"/>
          <w:szCs w:val="24"/>
        </w:rPr>
        <w:t xml:space="preserve">Jest to proponowany format tagu case-document-1-id i nie podlega weryfikacji przez System PLI CBD. </w:t>
      </w:r>
    </w:p>
    <w:p w:rsidR="00CB1D65" w:rsidRDefault="00CB1D65">
      <w:pPr>
        <w:spacing w:line="276" w:lineRule="auto"/>
        <w:ind w:left="360" w:firstLine="0"/>
        <w:rPr>
          <w:rFonts w:asciiTheme="minorHAnsi" w:hAnsiTheme="minorHAnsi" w:cs="Arial"/>
          <w:sz w:val="24"/>
          <w:szCs w:val="24"/>
        </w:rPr>
      </w:pPr>
    </w:p>
    <w:p w:rsidR="00757927" w:rsidRDefault="00CB1D65">
      <w:pPr>
        <w:spacing w:line="276" w:lineRule="auto"/>
        <w:ind w:left="360" w:firstLine="0"/>
        <w:rPr>
          <w:rFonts w:asciiTheme="minorHAnsi" w:hAnsiTheme="minorHAnsi" w:cs="Arial"/>
          <w:sz w:val="24"/>
          <w:szCs w:val="24"/>
        </w:rPr>
      </w:pPr>
      <w:r>
        <w:rPr>
          <w:rFonts w:asciiTheme="minorHAnsi" w:hAnsiTheme="minorHAnsi" w:cs="Arial"/>
          <w:sz w:val="24"/>
          <w:szCs w:val="24"/>
        </w:rPr>
        <w:t>Wszystkie tagi wskazujące na Przedsiębiorcę Telekomunikacyjnego są identyfikowane</w:t>
      </w:r>
      <w:r w:rsidRPr="0019163F">
        <w:rPr>
          <w:rFonts w:asciiTheme="minorHAnsi" w:hAnsiTheme="minorHAnsi" w:cs="Arial"/>
          <w:sz w:val="24"/>
          <w:szCs w:val="24"/>
        </w:rPr>
        <w:t xml:space="preserve"> Identyfikatorem Przedsiębiorcy Telekomunikacyjnego w Systemie PLI CBD (poprzedzony zerami wiodącymi np. Przedsiębiorca Telekomunikacyjny z Identyfikatorem "111" w komunikacji będzie posługiwał się Identyfikatorem "00111")</w:t>
      </w:r>
      <w:r>
        <w:rPr>
          <w:rFonts w:asciiTheme="minorHAnsi" w:hAnsiTheme="minorHAnsi" w:cs="Arial"/>
          <w:sz w:val="24"/>
          <w:szCs w:val="24"/>
        </w:rPr>
        <w:t>.</w:t>
      </w:r>
    </w:p>
    <w:p w:rsidR="00E26ACE" w:rsidRPr="00EA7F65" w:rsidRDefault="00E26ACE">
      <w:pPr>
        <w:spacing w:line="276" w:lineRule="auto"/>
        <w:ind w:left="360" w:firstLine="0"/>
        <w:rPr>
          <w:rFonts w:asciiTheme="minorHAnsi" w:hAnsiTheme="minorHAnsi" w:cs="Arial"/>
          <w:sz w:val="24"/>
          <w:szCs w:val="24"/>
        </w:rPr>
      </w:pPr>
    </w:p>
    <w:p w:rsidR="00E26ACE"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 xml:space="preserve">UWAGA: W ramach dokumentacji projektowej pisząc o Identyfikatorze Przedsiębiorcy Telekomunikacyjnego zawsze chodzi o Identyfikator Przedsiębiorcy Telekomunikacyjnego w Systemie PLI CBD (który nie </w:t>
      </w:r>
      <w:r w:rsidR="00D63DB1">
        <w:rPr>
          <w:rFonts w:asciiTheme="minorHAnsi" w:hAnsiTheme="minorHAnsi" w:cs="Arial"/>
          <w:sz w:val="24"/>
          <w:szCs w:val="24"/>
        </w:rPr>
        <w:t>musi</w:t>
      </w:r>
      <w:r w:rsidR="00D63DB1" w:rsidRPr="00FE1CF8">
        <w:rPr>
          <w:rFonts w:asciiTheme="minorHAnsi" w:hAnsiTheme="minorHAnsi" w:cs="Arial"/>
          <w:sz w:val="24"/>
          <w:szCs w:val="24"/>
        </w:rPr>
        <w:t xml:space="preserve"> </w:t>
      </w:r>
      <w:r w:rsidR="00FA333A">
        <w:rPr>
          <w:rFonts w:asciiTheme="minorHAnsi" w:hAnsiTheme="minorHAnsi" w:cs="Arial"/>
          <w:sz w:val="24"/>
          <w:szCs w:val="24"/>
        </w:rPr>
        <w:t xml:space="preserve">być </w:t>
      </w:r>
      <w:r w:rsidRPr="00FE1CF8">
        <w:rPr>
          <w:rFonts w:asciiTheme="minorHAnsi" w:hAnsiTheme="minorHAnsi" w:cs="Arial"/>
          <w:sz w:val="24"/>
          <w:szCs w:val="24"/>
        </w:rPr>
        <w:t xml:space="preserve">tożsamy z identyfikatorem z RPT). </w:t>
      </w:r>
    </w:p>
    <w:p w:rsidR="006A0565" w:rsidRPr="00EA7F65" w:rsidRDefault="006A0565">
      <w:pPr>
        <w:spacing w:line="276" w:lineRule="auto"/>
        <w:ind w:left="360" w:firstLine="0"/>
        <w:rPr>
          <w:rFonts w:asciiTheme="minorHAnsi" w:hAnsiTheme="minorHAnsi" w:cs="Arial"/>
          <w:sz w:val="24"/>
          <w:szCs w:val="24"/>
        </w:rPr>
      </w:pPr>
    </w:p>
    <w:p w:rsidR="006A0565"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 xml:space="preserve">Algorytm nadawania numeracji event-id, case-id i </w:t>
      </w:r>
      <w:r w:rsidRPr="00FE1CF8">
        <w:rPr>
          <w:rFonts w:asciiTheme="minorHAnsi" w:hAnsiTheme="minorHAnsi"/>
          <w:sz w:val="24"/>
          <w:szCs w:val="24"/>
          <w:lang w:eastAsia="pl-PL"/>
        </w:rPr>
        <w:t>case-document-1-id</w:t>
      </w:r>
      <w:r w:rsidRPr="00FE1CF8">
        <w:rPr>
          <w:rFonts w:asciiTheme="minorHAnsi" w:hAnsiTheme="minorHAnsi" w:cs="Arial"/>
          <w:sz w:val="24"/>
          <w:szCs w:val="24"/>
        </w:rPr>
        <w:t xml:space="preserve"> na poziomie Przedsiębiorcy Telekomunikacyjnego jest w gestii Przedsiębiorcy Telekomunikacyjnego. Numeracja case-id jest numeracją sprawy i w tym zakresie musi być unikalna, </w:t>
      </w:r>
      <w:r w:rsidR="004E64E0" w:rsidRPr="00FE1CF8">
        <w:rPr>
          <w:rFonts w:asciiTheme="minorHAnsi" w:hAnsiTheme="minorHAnsi" w:cs="Arial"/>
          <w:sz w:val="24"/>
          <w:szCs w:val="24"/>
        </w:rPr>
        <w:t>numeracj</w:t>
      </w:r>
      <w:r w:rsidR="004E64E0">
        <w:rPr>
          <w:rFonts w:asciiTheme="minorHAnsi" w:hAnsiTheme="minorHAnsi" w:cs="Arial"/>
          <w:sz w:val="24"/>
          <w:szCs w:val="24"/>
        </w:rPr>
        <w:t>a</w:t>
      </w:r>
      <w:r w:rsidR="004E64E0" w:rsidRPr="00FE1CF8">
        <w:rPr>
          <w:rFonts w:asciiTheme="minorHAnsi" w:hAnsiTheme="minorHAnsi" w:cs="Arial"/>
          <w:sz w:val="24"/>
          <w:szCs w:val="24"/>
        </w:rPr>
        <w:t xml:space="preserve"> </w:t>
      </w:r>
      <w:r w:rsidRPr="00FE1CF8">
        <w:rPr>
          <w:rFonts w:asciiTheme="minorHAnsi" w:hAnsiTheme="minorHAnsi" w:cs="Arial"/>
          <w:sz w:val="24"/>
          <w:szCs w:val="24"/>
        </w:rPr>
        <w:t xml:space="preserve">evend-id jest numeracją komunikatów i w tym zakresie musi być unikalna. Unikalność będzie weryfikowana na poziomie Systemu PLI CBD, duplikaty będą powodowały odrzucenie komunikatu. Numeracja </w:t>
      </w:r>
      <w:r w:rsidRPr="00FE1CF8">
        <w:rPr>
          <w:rFonts w:asciiTheme="minorHAnsi" w:hAnsiTheme="minorHAnsi"/>
          <w:sz w:val="24"/>
          <w:szCs w:val="24"/>
          <w:lang w:eastAsia="pl-PL"/>
        </w:rPr>
        <w:t xml:space="preserve">case-document-1-id jest </w:t>
      </w:r>
      <w:r w:rsidR="004E64E0" w:rsidRPr="00FE1CF8">
        <w:rPr>
          <w:rFonts w:asciiTheme="minorHAnsi" w:hAnsiTheme="minorHAnsi"/>
          <w:sz w:val="24"/>
          <w:szCs w:val="24"/>
          <w:lang w:eastAsia="pl-PL"/>
        </w:rPr>
        <w:t>numeracj</w:t>
      </w:r>
      <w:r w:rsidR="004E64E0">
        <w:rPr>
          <w:rFonts w:asciiTheme="minorHAnsi" w:hAnsiTheme="minorHAnsi"/>
          <w:sz w:val="24"/>
          <w:szCs w:val="24"/>
          <w:lang w:eastAsia="pl-PL"/>
        </w:rPr>
        <w:t>ą</w:t>
      </w:r>
      <w:r w:rsidR="004E64E0" w:rsidRPr="00FE1CF8">
        <w:rPr>
          <w:rFonts w:asciiTheme="minorHAnsi" w:hAnsiTheme="minorHAnsi"/>
          <w:sz w:val="24"/>
          <w:szCs w:val="24"/>
          <w:lang w:eastAsia="pl-PL"/>
        </w:rPr>
        <w:t xml:space="preserve"> </w:t>
      </w:r>
      <w:r w:rsidRPr="00FE1CF8">
        <w:rPr>
          <w:rFonts w:asciiTheme="minorHAnsi" w:hAnsiTheme="minorHAnsi"/>
          <w:sz w:val="24"/>
          <w:szCs w:val="24"/>
          <w:lang w:eastAsia="pl-PL"/>
        </w:rPr>
        <w:t xml:space="preserve">wniosków i w </w:t>
      </w:r>
      <w:r w:rsidRPr="00FE1CF8">
        <w:rPr>
          <w:rFonts w:asciiTheme="minorHAnsi" w:hAnsiTheme="minorHAnsi"/>
          <w:sz w:val="24"/>
          <w:szCs w:val="24"/>
          <w:lang w:eastAsia="pl-PL"/>
        </w:rPr>
        <w:lastRenderedPageBreak/>
        <w:t>szczególności jeden wniosek może dotyczyć wielu Numerów (w przypadku wniosku dotyczącego przeniesienia wielu Numerów)</w:t>
      </w:r>
      <w:r w:rsidRPr="00FE1CF8">
        <w:rPr>
          <w:rFonts w:asciiTheme="minorHAnsi" w:hAnsiTheme="minorHAnsi" w:cs="Arial"/>
          <w:sz w:val="24"/>
          <w:szCs w:val="24"/>
        </w:rPr>
        <w:t>.</w:t>
      </w:r>
    </w:p>
    <w:p w:rsidR="00471D01" w:rsidRPr="00EA7F65" w:rsidRDefault="00471D01">
      <w:pPr>
        <w:spacing w:line="276" w:lineRule="auto"/>
        <w:ind w:left="360" w:firstLine="0"/>
        <w:rPr>
          <w:rFonts w:asciiTheme="minorHAnsi" w:hAnsiTheme="minorHAnsi" w:cs="Arial"/>
          <w:sz w:val="24"/>
          <w:szCs w:val="24"/>
        </w:rPr>
      </w:pPr>
    </w:p>
    <w:p w:rsidR="00471D01"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 xml:space="preserve">Identyfikatory case-id i event-id muszą być unikalne w ramach całego Systemu PLI CBD. </w:t>
      </w:r>
    </w:p>
    <w:p w:rsidR="00ED3737" w:rsidRDefault="00ED3737" w:rsidP="00ED3737">
      <w:pPr>
        <w:spacing w:line="276" w:lineRule="auto"/>
        <w:ind w:left="360" w:firstLine="0"/>
        <w:rPr>
          <w:rFonts w:asciiTheme="minorHAnsi" w:hAnsiTheme="minorHAnsi" w:cs="Arial"/>
          <w:sz w:val="24"/>
          <w:szCs w:val="24"/>
        </w:rPr>
      </w:pPr>
    </w:p>
    <w:p w:rsidR="00ED3737" w:rsidRPr="00B07B64" w:rsidRDefault="00ED3737" w:rsidP="00ED3737">
      <w:pPr>
        <w:spacing w:line="276" w:lineRule="auto"/>
        <w:ind w:left="360" w:firstLine="0"/>
        <w:rPr>
          <w:rFonts w:asciiTheme="minorHAnsi" w:hAnsiTheme="minorHAnsi" w:cs="Arial"/>
          <w:sz w:val="24"/>
          <w:szCs w:val="24"/>
        </w:rPr>
      </w:pPr>
      <w:r>
        <w:rPr>
          <w:rFonts w:asciiTheme="minorHAnsi" w:hAnsiTheme="minorHAnsi" w:cs="Arial"/>
          <w:sz w:val="24"/>
          <w:szCs w:val="24"/>
        </w:rPr>
        <w:t xml:space="preserve">Numer Rutingowy musi być w postaci „C”+XYZT, </w:t>
      </w:r>
      <w:r w:rsidRPr="00B07B64">
        <w:rPr>
          <w:rFonts w:asciiTheme="minorHAnsi" w:hAnsiTheme="minorHAnsi" w:cs="Arial"/>
          <w:sz w:val="24"/>
          <w:szCs w:val="24"/>
        </w:rPr>
        <w:t>gdzie:</w:t>
      </w:r>
    </w:p>
    <w:p w:rsidR="00ED3737" w:rsidRPr="00B07B64" w:rsidRDefault="00ED3737" w:rsidP="00ED3737">
      <w:pPr>
        <w:pStyle w:val="Akapitzlist"/>
        <w:numPr>
          <w:ilvl w:val="0"/>
          <w:numId w:val="40"/>
        </w:numPr>
        <w:spacing w:line="276" w:lineRule="auto"/>
        <w:rPr>
          <w:rFonts w:asciiTheme="minorHAnsi" w:hAnsiTheme="minorHAnsi" w:cs="Arial"/>
          <w:sz w:val="24"/>
          <w:szCs w:val="24"/>
        </w:rPr>
      </w:pPr>
      <w:r w:rsidRPr="00B07B64">
        <w:rPr>
          <w:rFonts w:asciiTheme="minorHAnsi" w:hAnsiTheme="minorHAnsi" w:cs="Arial"/>
          <w:sz w:val="24"/>
          <w:szCs w:val="24"/>
        </w:rPr>
        <w:t>dla numerów geograficznych:</w:t>
      </w:r>
    </w:p>
    <w:p w:rsidR="00ED3737" w:rsidRPr="00B07B64" w:rsidRDefault="00ED3737" w:rsidP="00ED3737">
      <w:pPr>
        <w:pStyle w:val="Akapitzlist"/>
        <w:numPr>
          <w:ilvl w:val="1"/>
          <w:numId w:val="40"/>
        </w:numPr>
        <w:spacing w:line="276" w:lineRule="auto"/>
        <w:rPr>
          <w:rFonts w:asciiTheme="minorHAnsi" w:hAnsiTheme="minorHAnsi" w:cs="Arial"/>
          <w:sz w:val="24"/>
          <w:szCs w:val="24"/>
        </w:rPr>
      </w:pPr>
      <w:r w:rsidRPr="00B07B64">
        <w:rPr>
          <w:rFonts w:asciiTheme="minorHAnsi" w:hAnsiTheme="minorHAnsi" w:cs="Arial"/>
          <w:sz w:val="24"/>
          <w:szCs w:val="24"/>
        </w:rPr>
        <w:t>XY = AB = wskaźnik strefy numeracyjnej SN (X=1-9),</w:t>
      </w:r>
    </w:p>
    <w:p w:rsidR="00ED3737" w:rsidRPr="00B07B64" w:rsidRDefault="00ED3737" w:rsidP="00ED3737">
      <w:pPr>
        <w:pStyle w:val="Akapitzlist"/>
        <w:numPr>
          <w:ilvl w:val="1"/>
          <w:numId w:val="40"/>
        </w:numPr>
        <w:spacing w:line="276" w:lineRule="auto"/>
        <w:rPr>
          <w:rFonts w:asciiTheme="minorHAnsi" w:hAnsiTheme="minorHAnsi" w:cs="Arial"/>
          <w:sz w:val="24"/>
          <w:szCs w:val="24"/>
        </w:rPr>
      </w:pPr>
      <w:r w:rsidRPr="00B07B64">
        <w:rPr>
          <w:rFonts w:asciiTheme="minorHAnsi" w:hAnsiTheme="minorHAnsi" w:cs="Arial"/>
          <w:sz w:val="24"/>
          <w:szCs w:val="24"/>
        </w:rPr>
        <w:t xml:space="preserve">ZT = numer HOST (HOST - ID) w danej SN (dla danego AB) </w:t>
      </w:r>
      <w:r>
        <w:rPr>
          <w:rFonts w:asciiTheme="minorHAnsi" w:hAnsiTheme="minorHAnsi" w:cs="Arial"/>
          <w:sz w:val="24"/>
          <w:szCs w:val="24"/>
        </w:rPr>
        <w:t>–</w:t>
      </w:r>
      <w:r w:rsidRPr="00B07B64">
        <w:rPr>
          <w:rFonts w:asciiTheme="minorHAnsi" w:hAnsiTheme="minorHAnsi" w:cs="Arial"/>
          <w:sz w:val="24"/>
          <w:szCs w:val="24"/>
        </w:rPr>
        <w:t xml:space="preserve"> oznacza numer centrali telefonicznej obsługują</w:t>
      </w:r>
      <w:r>
        <w:rPr>
          <w:rFonts w:asciiTheme="minorHAnsi" w:hAnsiTheme="minorHAnsi" w:cs="Arial"/>
          <w:sz w:val="24"/>
          <w:szCs w:val="24"/>
        </w:rPr>
        <w:t>cej nową lokalizację abonenta z </w:t>
      </w:r>
      <w:r w:rsidRPr="00B07B64">
        <w:rPr>
          <w:rFonts w:asciiTheme="minorHAnsi" w:hAnsiTheme="minorHAnsi" w:cs="Arial"/>
          <w:sz w:val="24"/>
          <w:szCs w:val="24"/>
        </w:rPr>
        <w:t>przeniesionym numerem</w:t>
      </w:r>
    </w:p>
    <w:p w:rsidR="00ED3737" w:rsidRPr="00B07B64" w:rsidRDefault="00ED3737" w:rsidP="00ED3737">
      <w:pPr>
        <w:pStyle w:val="Akapitzlist"/>
        <w:numPr>
          <w:ilvl w:val="0"/>
          <w:numId w:val="40"/>
        </w:numPr>
        <w:spacing w:line="276" w:lineRule="auto"/>
        <w:rPr>
          <w:rFonts w:asciiTheme="minorHAnsi" w:hAnsiTheme="minorHAnsi" w:cs="Arial"/>
          <w:sz w:val="24"/>
          <w:szCs w:val="24"/>
        </w:rPr>
      </w:pPr>
      <w:r w:rsidRPr="00B07B64">
        <w:rPr>
          <w:rFonts w:asciiTheme="minorHAnsi" w:hAnsiTheme="minorHAnsi" w:cs="Arial"/>
          <w:sz w:val="24"/>
          <w:szCs w:val="24"/>
        </w:rPr>
        <w:t xml:space="preserve">dla numerów niegeograficznych </w:t>
      </w:r>
      <w:r>
        <w:rPr>
          <w:rFonts w:asciiTheme="minorHAnsi" w:hAnsiTheme="minorHAnsi" w:cs="Arial"/>
          <w:sz w:val="24"/>
          <w:szCs w:val="24"/>
        </w:rPr>
        <w:t>–</w:t>
      </w:r>
      <w:r w:rsidRPr="00B07B64">
        <w:rPr>
          <w:rFonts w:asciiTheme="minorHAnsi" w:hAnsiTheme="minorHAnsi" w:cs="Arial"/>
          <w:sz w:val="24"/>
          <w:szCs w:val="24"/>
        </w:rPr>
        <w:t xml:space="preserve"> XYZT - numer sieci (X=0).</w:t>
      </w:r>
    </w:p>
    <w:p w:rsidR="004B7700" w:rsidRPr="00EA7F65" w:rsidRDefault="004B7700">
      <w:pPr>
        <w:spacing w:line="276" w:lineRule="auto"/>
        <w:ind w:left="360" w:firstLine="0"/>
        <w:rPr>
          <w:rFonts w:asciiTheme="minorHAnsi" w:hAnsiTheme="minorHAnsi" w:cs="Arial"/>
          <w:sz w:val="24"/>
          <w:szCs w:val="24"/>
        </w:rPr>
      </w:pPr>
    </w:p>
    <w:p w:rsidR="006A0565"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 xml:space="preserve">Wszystkie daty </w:t>
      </w:r>
      <w:r w:rsidR="00A436ED">
        <w:rPr>
          <w:rFonts w:asciiTheme="minorHAnsi" w:hAnsiTheme="minorHAnsi" w:cs="Arial"/>
          <w:sz w:val="24"/>
          <w:szCs w:val="24"/>
        </w:rPr>
        <w:t xml:space="preserve">w komunikatach </w:t>
      </w:r>
      <w:r w:rsidRPr="00FE1CF8">
        <w:rPr>
          <w:rFonts w:asciiTheme="minorHAnsi" w:hAnsiTheme="minorHAnsi" w:cs="Arial"/>
          <w:sz w:val="24"/>
          <w:szCs w:val="24"/>
        </w:rPr>
        <w:t>są według wzoru YYYY-MM-DDTHH:MM:SS. Daty oznaczają czas lokalny, nie jest właściwe stosowanie zapisów czasów UTC (np. 2010-03-28T16:45:11Z).</w:t>
      </w:r>
    </w:p>
    <w:p w:rsidR="006A0565" w:rsidRPr="00EA7F65" w:rsidRDefault="006A0565">
      <w:pPr>
        <w:spacing w:line="276" w:lineRule="auto"/>
        <w:ind w:left="360" w:firstLine="0"/>
        <w:rPr>
          <w:rFonts w:asciiTheme="minorHAnsi" w:hAnsiTheme="minorHAnsi" w:cs="Arial"/>
          <w:sz w:val="24"/>
          <w:szCs w:val="24"/>
        </w:rPr>
      </w:pPr>
    </w:p>
    <w:p w:rsidR="00ED10BE" w:rsidRPr="00EA7F65" w:rsidRDefault="005228A0">
      <w:pPr>
        <w:spacing w:line="276" w:lineRule="auto"/>
        <w:ind w:left="360" w:firstLine="0"/>
        <w:rPr>
          <w:rFonts w:asciiTheme="minorHAnsi" w:hAnsiTheme="minorHAnsi" w:cs="Arial"/>
          <w:sz w:val="24"/>
          <w:szCs w:val="24"/>
        </w:rPr>
      </w:pPr>
      <w:r>
        <w:rPr>
          <w:rFonts w:asciiTheme="minorHAnsi" w:hAnsiTheme="minorHAnsi" w:cs="Arial"/>
          <w:sz w:val="24"/>
          <w:szCs w:val="24"/>
        </w:rPr>
        <w:t xml:space="preserve">Zmiana kierowania ruchu przez Operatora Macierzystego oraz pozostałych Przedsiębiorców Telekomunikacyjnych musi nastąpić w terminie (data i godzina) wskazanym przez Dawcę w komunikacie E13 </w:t>
      </w:r>
      <w:r w:rsidR="00FE1CF8" w:rsidRPr="00FE1CF8">
        <w:rPr>
          <w:rFonts w:asciiTheme="minorHAnsi" w:hAnsiTheme="minorHAnsi" w:cs="Arial"/>
          <w:sz w:val="24"/>
          <w:szCs w:val="24"/>
        </w:rPr>
        <w:t>lub E14</w:t>
      </w:r>
      <w:r>
        <w:rPr>
          <w:rFonts w:asciiTheme="minorHAnsi" w:hAnsiTheme="minorHAnsi" w:cs="Arial"/>
          <w:sz w:val="24"/>
          <w:szCs w:val="24"/>
        </w:rPr>
        <w:t xml:space="preserve">, dopuszczalne opóźnienie od wskazanej godziny w systemach i infrastrukturze technicznej Przedsiębiorców Telekomunikacyjnych wynosi </w:t>
      </w:r>
      <w:r w:rsidR="00D63DB1">
        <w:rPr>
          <w:rFonts w:asciiTheme="minorHAnsi" w:hAnsiTheme="minorHAnsi" w:cs="Arial"/>
          <w:sz w:val="24"/>
          <w:szCs w:val="24"/>
        </w:rPr>
        <w:t xml:space="preserve">3 </w:t>
      </w:r>
      <w:r>
        <w:rPr>
          <w:rFonts w:asciiTheme="minorHAnsi" w:hAnsiTheme="minorHAnsi" w:cs="Arial"/>
          <w:sz w:val="24"/>
          <w:szCs w:val="24"/>
        </w:rPr>
        <w:t>godziny.</w:t>
      </w:r>
    </w:p>
    <w:p w:rsidR="00A22397" w:rsidRPr="00EA7F65" w:rsidRDefault="00A22397">
      <w:pPr>
        <w:spacing w:line="276" w:lineRule="auto"/>
        <w:ind w:left="360" w:firstLine="0"/>
        <w:rPr>
          <w:rFonts w:asciiTheme="minorHAnsi" w:hAnsiTheme="minorHAnsi" w:cs="Arial"/>
          <w:sz w:val="24"/>
          <w:szCs w:val="24"/>
        </w:rPr>
      </w:pPr>
    </w:p>
    <w:p w:rsidR="00A22397"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Dezaktywacja Przenoszonego Numeru następuje w terminie i godzinie określonym w tagu porting-date (data i godzina</w:t>
      </w:r>
      <w:r w:rsidRPr="00FE1CF8">
        <w:rPr>
          <w:rStyle w:val="Odwoanieprzypisudolnego"/>
          <w:rFonts w:asciiTheme="minorHAnsi" w:hAnsiTheme="minorHAnsi" w:cs="Arial"/>
          <w:sz w:val="24"/>
          <w:szCs w:val="24"/>
        </w:rPr>
        <w:footnoteReference w:id="1"/>
      </w:r>
      <w:r w:rsidRPr="00FE1CF8">
        <w:rPr>
          <w:rFonts w:asciiTheme="minorHAnsi" w:hAnsiTheme="minorHAnsi" w:cs="Arial"/>
          <w:sz w:val="24"/>
          <w:szCs w:val="24"/>
        </w:rPr>
        <w:t xml:space="preserve">) w komunikacie E13. </w:t>
      </w:r>
    </w:p>
    <w:p w:rsidR="00A22397" w:rsidRPr="00EA7F65" w:rsidRDefault="00A22397">
      <w:pPr>
        <w:spacing w:line="276" w:lineRule="auto"/>
        <w:ind w:left="360" w:firstLine="0"/>
        <w:rPr>
          <w:rFonts w:asciiTheme="minorHAnsi" w:hAnsiTheme="minorHAnsi" w:cs="Arial"/>
          <w:sz w:val="24"/>
          <w:szCs w:val="24"/>
        </w:rPr>
      </w:pPr>
    </w:p>
    <w:p w:rsidR="006A0565" w:rsidRPr="00EA7F65"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4" w:name="_Toc428365064"/>
      <w:r w:rsidRPr="00FE1CF8">
        <w:rPr>
          <w:rFonts w:asciiTheme="minorHAnsi" w:hAnsiTheme="minorHAnsi" w:cs="Arial"/>
          <w:b/>
          <w:bCs/>
          <w:i/>
          <w:iCs/>
          <w:color w:val="auto"/>
        </w:rPr>
        <w:lastRenderedPageBreak/>
        <w:t>E03 Wniosek o Przeniesienie Numeru</w:t>
      </w:r>
      <w:bookmarkEnd w:id="4"/>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
        <w:gridCol w:w="5514"/>
        <w:gridCol w:w="3543"/>
        <w:gridCol w:w="15"/>
      </w:tblGrid>
      <w:tr w:rsidR="006A0565" w:rsidRPr="00EA7F65" w:rsidTr="00717812">
        <w:trPr>
          <w:gridAfter w:val="1"/>
          <w:wAfter w:w="15" w:type="dxa"/>
          <w:cantSplit/>
          <w:trHeight w:val="270"/>
          <w:tblHeader/>
        </w:trPr>
        <w:tc>
          <w:tcPr>
            <w:tcW w:w="9072" w:type="dxa"/>
            <w:gridSpan w:val="3"/>
            <w:shd w:val="clear" w:color="auto" w:fill="92D050"/>
            <w:vAlign w:val="bottom"/>
          </w:tcPr>
          <w:p w:rsidR="006A0565" w:rsidRPr="00EA7F65" w:rsidRDefault="00FE1CF8" w:rsidP="0019301D">
            <w:pPr>
              <w:keepNext/>
              <w:keepLines/>
              <w:spacing w:line="240" w:lineRule="auto"/>
              <w:ind w:left="0" w:firstLine="0"/>
              <w:jc w:val="center"/>
              <w:rPr>
                <w:rFonts w:asciiTheme="minorHAnsi" w:hAnsiTheme="minorHAnsi"/>
                <w:b/>
                <w:bCs/>
                <w:iCs/>
                <w:sz w:val="24"/>
                <w:szCs w:val="24"/>
              </w:rPr>
            </w:pPr>
            <w:r w:rsidRPr="00FE1CF8">
              <w:rPr>
                <w:rFonts w:asciiTheme="minorHAnsi" w:hAnsiTheme="minorHAnsi"/>
                <w:b/>
                <w:bCs/>
                <w:iCs/>
                <w:sz w:val="24"/>
                <w:szCs w:val="24"/>
              </w:rPr>
              <w:t>Parametry żądania</w:t>
            </w:r>
          </w:p>
        </w:tc>
      </w:tr>
      <w:tr w:rsidR="006A0565" w:rsidRPr="00EA7F65" w:rsidTr="00717812">
        <w:tblPrEx>
          <w:tblLook w:val="04A0" w:firstRow="1" w:lastRow="0" w:firstColumn="1" w:lastColumn="0" w:noHBand="0" w:noVBand="1"/>
        </w:tblPrEx>
        <w:trPr>
          <w:gridAfter w:val="1"/>
          <w:wAfter w:w="15" w:type="dxa"/>
          <w:cantSplit/>
          <w:trHeight w:val="285"/>
          <w:tblHeader/>
        </w:trPr>
        <w:tc>
          <w:tcPr>
            <w:tcW w:w="5529" w:type="dxa"/>
            <w:gridSpan w:val="2"/>
            <w:shd w:val="clear" w:color="000000" w:fill="92D050"/>
            <w:vAlign w:val="bottom"/>
          </w:tcPr>
          <w:p w:rsidR="006A0565" w:rsidRPr="00EA7F65" w:rsidRDefault="00FE1CF8" w:rsidP="0019301D">
            <w:pPr>
              <w:keepNext/>
              <w:keepLines/>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19301D">
            <w:pPr>
              <w:keepNext/>
              <w:keepLines/>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rPr>
            </w:pPr>
            <w:r w:rsidRPr="00FE1CF8">
              <w:rPr>
                <w:rFonts w:asciiTheme="minorHAnsi" w:hAnsiTheme="minorHAnsi"/>
                <w:b/>
                <w:sz w:val="24"/>
                <w:szCs w:val="24"/>
              </w:rPr>
              <w:t>Sposób weryfikacji danych klienta</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Wartości liczbowe oznaczające odpowiednio</w:t>
            </w:r>
            <w:r w:rsidR="001A21CC">
              <w:rPr>
                <w:rFonts w:asciiTheme="minorHAnsi" w:hAnsiTheme="minorHAnsi"/>
                <w:i/>
                <w:sz w:val="24"/>
                <w:szCs w:val="24"/>
              </w:rPr>
              <w:t>:</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1 – Weryfikacja wniosku klienta jest realizowana przez Dawcę</w:t>
            </w:r>
            <w:r w:rsidRPr="00FE1CF8">
              <w:rPr>
                <w:rStyle w:val="Odwoanieprzypisudolnego"/>
                <w:rFonts w:asciiTheme="minorHAnsi" w:hAnsiTheme="minorHAnsi" w:cs="Arial"/>
                <w:i/>
                <w:sz w:val="24"/>
                <w:szCs w:val="24"/>
              </w:rPr>
              <w:footnoteReference w:id="2"/>
            </w:r>
          </w:p>
          <w:p w:rsidR="00B3684B" w:rsidRPr="00EA7F65" w:rsidRDefault="00FE1CF8" w:rsidP="00C7572A">
            <w:pPr>
              <w:keepLines/>
              <w:spacing w:line="240" w:lineRule="auto"/>
              <w:ind w:left="0" w:firstLine="0"/>
              <w:rPr>
                <w:rFonts w:asciiTheme="minorHAnsi" w:hAnsiTheme="minorHAnsi"/>
                <w:i/>
                <w:iCs/>
                <w:sz w:val="24"/>
                <w:szCs w:val="24"/>
                <w:lang w:eastAsia="pl-PL"/>
              </w:rPr>
            </w:pPr>
            <w:r w:rsidRPr="00FE1CF8">
              <w:rPr>
                <w:rFonts w:asciiTheme="minorHAnsi" w:hAnsiTheme="minorHAnsi"/>
                <w:i/>
                <w:sz w:val="24"/>
                <w:szCs w:val="24"/>
              </w:rPr>
              <w:t>2 – Weryfikacja wniosku klienta (w zakresie NIP/PESEL/REGON/dokument tożsamości) jest realizowana przez Aplikacje PLI CBD na podstawie danych przekazanych przez Przedsiębiorców Telekomunikacyjnych</w:t>
            </w:r>
          </w:p>
        </w:tc>
        <w:tc>
          <w:tcPr>
            <w:tcW w:w="3543" w:type="dxa"/>
          </w:tcPr>
          <w:p w:rsidR="006A0565" w:rsidRPr="00EA7F65" w:rsidRDefault="00FE1CF8" w:rsidP="0019301D">
            <w:pPr>
              <w:keepLines/>
              <w:spacing w:line="240" w:lineRule="auto"/>
              <w:ind w:left="0" w:firstLine="0"/>
              <w:rPr>
                <w:rFonts w:asciiTheme="minorHAnsi" w:hAnsiTheme="minorHAnsi"/>
                <w:iCs/>
                <w:sz w:val="24"/>
                <w:szCs w:val="24"/>
                <w:lang w:eastAsia="pl-PL"/>
              </w:rPr>
            </w:pPr>
            <w:r w:rsidRPr="00FE1CF8">
              <w:rPr>
                <w:rFonts w:asciiTheme="minorHAnsi" w:hAnsiTheme="minorHAnsi"/>
                <w:sz w:val="24"/>
                <w:szCs w:val="24"/>
              </w:rPr>
              <w:t>ver</w:t>
            </w:r>
            <w:r w:rsidR="001A21CC">
              <w:rPr>
                <w:rFonts w:asciiTheme="minorHAnsi" w:hAnsiTheme="minorHAnsi"/>
                <w:sz w:val="24"/>
                <w:szCs w:val="24"/>
              </w:rPr>
              <w:t>i</w:t>
            </w:r>
            <w:r w:rsidRPr="00FE1CF8">
              <w:rPr>
                <w:rFonts w:asciiTheme="minorHAnsi" w:hAnsiTheme="minorHAnsi"/>
                <w:sz w:val="24"/>
                <w:szCs w:val="24"/>
              </w:rPr>
              <w:t>fication-type</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FA333A">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Jednoznaczny identyfikator komunikatu</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717812">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Data wygenerowania komunikatu E03</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Numer sprawy</w:t>
            </w:r>
          </w:p>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Jednoznaczna numeracja spraw Przeniesienia </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274F1C"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274F1C"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384C9C" w:rsidRPr="00384C9C" w:rsidRDefault="00FE1CF8">
            <w:pPr>
              <w:keepLines/>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274F1C"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D63DB1">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Identyfikator Biorcy – przejmującego </w:t>
            </w:r>
            <w:r w:rsidR="00D63DB1">
              <w:rPr>
                <w:rFonts w:asciiTheme="minorHAnsi" w:hAnsiTheme="minorHAnsi"/>
                <w:i/>
                <w:iCs/>
                <w:sz w:val="24"/>
                <w:szCs w:val="24"/>
                <w:lang w:eastAsia="pl-PL"/>
              </w:rPr>
              <w:t>N</w:t>
            </w:r>
            <w:r w:rsidR="00D63DB1" w:rsidRPr="00FE1CF8">
              <w:rPr>
                <w:rFonts w:asciiTheme="minorHAnsi" w:hAnsiTheme="minorHAnsi"/>
                <w:i/>
                <w:iCs/>
                <w:sz w:val="24"/>
                <w:szCs w:val="24"/>
                <w:lang w:eastAsia="pl-PL"/>
              </w:rPr>
              <w:t>umer</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 usługi głosowej</w:t>
            </w:r>
          </w:p>
          <w:p w:rsidR="006A0565" w:rsidRPr="00EA7F65" w:rsidRDefault="00FE1CF8" w:rsidP="00163362">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Identyfikator Dawcy – wydającego </w:t>
            </w:r>
            <w:r w:rsidR="00FA333A">
              <w:rPr>
                <w:rFonts w:asciiTheme="minorHAnsi" w:hAnsiTheme="minorHAnsi"/>
                <w:i/>
                <w:iCs/>
                <w:sz w:val="24"/>
                <w:szCs w:val="24"/>
                <w:lang w:eastAsia="pl-PL"/>
              </w:rPr>
              <w:t>N</w:t>
            </w:r>
            <w:r w:rsidRPr="00FE1CF8">
              <w:rPr>
                <w:rFonts w:asciiTheme="minorHAnsi" w:hAnsiTheme="minorHAnsi"/>
                <w:i/>
                <w:iCs/>
                <w:sz w:val="24"/>
                <w:szCs w:val="24"/>
                <w:lang w:eastAsia="pl-PL"/>
              </w:rPr>
              <w:t>umer</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Operator Usług Towarzyszących</w:t>
            </w:r>
          </w:p>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Cs/>
                <w:sz w:val="24"/>
                <w:szCs w:val="24"/>
                <w:lang w:eastAsia="pl-PL"/>
              </w:rPr>
              <w:t>Identyfikator Operatora Usług Towarzyszących po Przeniesieniu Numeru</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val="en-GB"/>
              </w:rPr>
              <w:t>services-operator</w:t>
            </w:r>
            <w:r w:rsidRPr="00FE1CF8">
              <w:rPr>
                <w:rFonts w:asciiTheme="minorHAnsi" w:hAnsiTheme="minorHAnsi"/>
                <w:sz w:val="24"/>
                <w:szCs w:val="24"/>
                <w:lang w:eastAsia="pl-PL"/>
              </w:rPr>
              <w:t xml:space="preserve"> </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Operator Sieci</w:t>
            </w:r>
          </w:p>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Operatora Sieci po Przeniesieniu Numeru</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val="en-GB"/>
              </w:rPr>
              <w:t>network-operator</w:t>
            </w:r>
            <w:r w:rsidRPr="00FE1CF8">
              <w:rPr>
                <w:rFonts w:asciiTheme="minorHAnsi" w:hAnsiTheme="minorHAnsi"/>
                <w:sz w:val="24"/>
                <w:szCs w:val="24"/>
                <w:lang w:eastAsia="pl-PL"/>
              </w:rPr>
              <w:t xml:space="preserve"> </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Numer wniosku o Przeniesienie Numeru</w:t>
            </w:r>
          </w:p>
          <w:p w:rsidR="006A0565" w:rsidRPr="00EA7F65" w:rsidRDefault="00FE1CF8" w:rsidP="00097AC7">
            <w:pPr>
              <w:keepLines/>
              <w:spacing w:line="240" w:lineRule="auto"/>
              <w:ind w:left="0" w:firstLine="0"/>
              <w:rPr>
                <w:rFonts w:asciiTheme="minorHAnsi" w:hAnsiTheme="minorHAnsi"/>
                <w:i/>
                <w:iCs/>
                <w:sz w:val="24"/>
                <w:szCs w:val="24"/>
                <w:lang w:eastAsia="pl-PL"/>
              </w:rPr>
            </w:pPr>
            <w:r w:rsidRPr="00FE1CF8">
              <w:rPr>
                <w:rFonts w:asciiTheme="minorHAnsi" w:hAnsiTheme="minorHAnsi"/>
                <w:i/>
                <w:iCs/>
                <w:sz w:val="24"/>
                <w:szCs w:val="24"/>
                <w:lang w:eastAsia="pl-PL"/>
              </w:rPr>
              <w:t xml:space="preserve">Numer dokumentu typu wniosek wg numeracji Biorcy. </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case-document-1-id</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Next/>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lastRenderedPageBreak/>
              <w:t>Data ważności wniosku o Przeniesienie Numeru</w:t>
            </w:r>
          </w:p>
          <w:p w:rsidR="006A0565" w:rsidRPr="00EA7F65" w:rsidRDefault="00FE1CF8" w:rsidP="0019301D">
            <w:pPr>
              <w:keepNext/>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Ostatni dzień, liczony 21 dni od daty wystawienia komunikatu, w którym dokument typu wniosek jest ważny, w przypadku realizacji procesu z opcją – bez Pełnomocnictwa</w:t>
            </w:r>
          </w:p>
        </w:tc>
        <w:tc>
          <w:tcPr>
            <w:tcW w:w="3543" w:type="dxa"/>
            <w:shd w:val="clear" w:color="auto" w:fill="auto"/>
          </w:tcPr>
          <w:p w:rsidR="006A0565" w:rsidRPr="00EA7F65" w:rsidRDefault="00FE1CF8" w:rsidP="0019301D">
            <w:pPr>
              <w:keepNext/>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case-document-1-expiration-date</w:t>
            </w:r>
          </w:p>
        </w:tc>
      </w:tr>
      <w:tr w:rsidR="006A0565" w:rsidRPr="00EA7F65" w:rsidTr="00717812">
        <w:tblPrEx>
          <w:tblCellMar>
            <w:top w:w="55" w:type="dxa"/>
            <w:left w:w="55" w:type="dxa"/>
            <w:bottom w:w="55" w:type="dxa"/>
            <w:right w:w="55" w:type="dxa"/>
          </w:tblCellMar>
        </w:tblPrEx>
        <w:trPr>
          <w:gridBefore w:val="1"/>
          <w:wBefore w:w="15" w:type="dxa"/>
          <w:cantSplit/>
        </w:trPr>
        <w:tc>
          <w:tcPr>
            <w:tcW w:w="5514" w:type="dxa"/>
          </w:tcPr>
          <w:p w:rsidR="006A0565" w:rsidRPr="00EA7F65" w:rsidRDefault="00FE1CF8" w:rsidP="0019301D">
            <w:pPr>
              <w:keepLines/>
              <w:spacing w:line="240" w:lineRule="auto"/>
              <w:ind w:left="0" w:firstLine="0"/>
              <w:rPr>
                <w:rFonts w:asciiTheme="minorHAnsi" w:hAnsiTheme="minorHAnsi"/>
                <w:b/>
                <w:sz w:val="24"/>
                <w:szCs w:val="24"/>
              </w:rPr>
            </w:pPr>
            <w:r w:rsidRPr="00FE1CF8">
              <w:rPr>
                <w:rFonts w:asciiTheme="minorHAnsi" w:hAnsiTheme="minorHAnsi"/>
                <w:b/>
                <w:sz w:val="24"/>
                <w:szCs w:val="24"/>
              </w:rPr>
              <w:t>Wnioskowana data rozpoczęcia świadczenia usług przez Biorcę (Data Umowna Przeniesienia Numeru / Numerów)</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Dla trybu wypowiedzenia DAY jest to wnioskowana data rozwiązania Umowy Abonenckiej z Przeniesieniem Numeru</w:t>
            </w:r>
            <w:r w:rsidR="008A31EA">
              <w:rPr>
                <w:rFonts w:asciiTheme="minorHAnsi" w:hAnsiTheme="minorHAnsi"/>
                <w:i/>
                <w:sz w:val="24"/>
                <w:szCs w:val="24"/>
              </w:rPr>
              <w:t>.</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Dla trybów END jest to data możliwego rozpoczęcia świadczenia usług</w:t>
            </w:r>
            <w:r w:rsidR="00845B0C">
              <w:rPr>
                <w:rFonts w:asciiTheme="minorHAnsi" w:hAnsiTheme="minorHAnsi"/>
                <w:i/>
                <w:sz w:val="24"/>
                <w:szCs w:val="24"/>
              </w:rPr>
              <w:t xml:space="preserve"> – </w:t>
            </w:r>
            <w:r w:rsidR="00845B0C" w:rsidRPr="003F2AD4">
              <w:rPr>
                <w:rFonts w:asciiTheme="minorHAnsi" w:hAnsiTheme="minorHAnsi"/>
                <w:i/>
                <w:sz w:val="24"/>
                <w:szCs w:val="24"/>
              </w:rPr>
              <w:t>data ta będzie mogła być maksymalnie 2 tygodnie</w:t>
            </w:r>
            <w:r w:rsidR="00845B0C">
              <w:rPr>
                <w:rStyle w:val="Odwoanieprzypisudolnego"/>
                <w:rFonts w:asciiTheme="minorHAnsi" w:hAnsiTheme="minorHAnsi"/>
                <w:i/>
                <w:sz w:val="24"/>
                <w:szCs w:val="24"/>
              </w:rPr>
              <w:footnoteReference w:id="3"/>
            </w:r>
            <w:r w:rsidR="00845B0C" w:rsidRPr="003F2AD4">
              <w:rPr>
                <w:rFonts w:asciiTheme="minorHAnsi" w:hAnsiTheme="minorHAnsi"/>
                <w:i/>
                <w:sz w:val="24"/>
                <w:szCs w:val="24"/>
              </w:rPr>
              <w:t xml:space="preserve"> do przodu od daty wygenerowania komunikatu E03</w:t>
            </w:r>
            <w:r w:rsidRPr="00FE1CF8">
              <w:rPr>
                <w:rFonts w:asciiTheme="minorHAnsi" w:hAnsiTheme="minorHAnsi"/>
                <w:i/>
                <w:sz w:val="24"/>
                <w:szCs w:val="24"/>
              </w:rPr>
              <w:t>.</w:t>
            </w:r>
          </w:p>
          <w:p w:rsidR="008A31EA" w:rsidRPr="00EA7F65" w:rsidRDefault="00FE1CF8" w:rsidP="00845B0C">
            <w:pPr>
              <w:keepLines/>
              <w:spacing w:line="240" w:lineRule="auto"/>
              <w:ind w:left="0" w:firstLine="0"/>
              <w:rPr>
                <w:rFonts w:asciiTheme="minorHAnsi" w:hAnsiTheme="minorHAnsi"/>
                <w:i/>
                <w:sz w:val="24"/>
                <w:szCs w:val="24"/>
              </w:rPr>
            </w:pPr>
            <w:r w:rsidRPr="00FE1CF8">
              <w:rPr>
                <w:rFonts w:asciiTheme="minorHAnsi" w:hAnsiTheme="minorHAnsi"/>
                <w:i/>
                <w:sz w:val="24"/>
                <w:szCs w:val="24"/>
              </w:rPr>
              <w:t>Dla trybów EOP jest to data możliwego rozpoczęcia świadczenia usług</w:t>
            </w:r>
            <w:r w:rsidR="00845B0C">
              <w:rPr>
                <w:rFonts w:asciiTheme="minorHAnsi" w:hAnsiTheme="minorHAnsi"/>
                <w:i/>
                <w:sz w:val="24"/>
                <w:szCs w:val="24"/>
              </w:rPr>
              <w:t xml:space="preserve"> – </w:t>
            </w:r>
            <w:r w:rsidR="00845B0C" w:rsidRPr="003F2AD4">
              <w:rPr>
                <w:rFonts w:asciiTheme="minorHAnsi" w:hAnsiTheme="minorHAnsi"/>
                <w:i/>
                <w:sz w:val="24"/>
                <w:szCs w:val="24"/>
              </w:rPr>
              <w:t>data ta będzie mogła być maksymalnie 2 tygodnie</w:t>
            </w:r>
            <w:r w:rsidR="00845B0C">
              <w:rPr>
                <w:rStyle w:val="Odwoanieprzypisudolnego"/>
                <w:rFonts w:asciiTheme="minorHAnsi" w:hAnsiTheme="minorHAnsi"/>
                <w:i/>
                <w:sz w:val="24"/>
                <w:szCs w:val="24"/>
              </w:rPr>
              <w:footnoteReference w:id="4"/>
            </w:r>
            <w:r w:rsidR="00845B0C" w:rsidRPr="003F2AD4">
              <w:rPr>
                <w:rFonts w:asciiTheme="minorHAnsi" w:hAnsiTheme="minorHAnsi"/>
                <w:i/>
                <w:sz w:val="24"/>
                <w:szCs w:val="24"/>
              </w:rPr>
              <w:t xml:space="preserve"> do przodu od daty wygenerowania komunikatu E03</w:t>
            </w:r>
            <w:r w:rsidRPr="00FE1CF8">
              <w:rPr>
                <w:rFonts w:asciiTheme="minorHAnsi" w:hAnsiTheme="minorHAnsi"/>
                <w:i/>
                <w:sz w:val="24"/>
                <w:szCs w:val="24"/>
              </w:rPr>
              <w:t>.</w:t>
            </w:r>
          </w:p>
        </w:tc>
        <w:tc>
          <w:tcPr>
            <w:tcW w:w="3558" w:type="dxa"/>
            <w:gridSpan w:val="2"/>
          </w:tcPr>
          <w:p w:rsidR="006A0565" w:rsidRPr="00EA7F65" w:rsidRDefault="00FE1CF8" w:rsidP="0019301D">
            <w:pPr>
              <w:keepLines/>
              <w:spacing w:line="240" w:lineRule="auto"/>
              <w:ind w:left="0" w:firstLine="0"/>
              <w:rPr>
                <w:rFonts w:asciiTheme="minorHAnsi" w:hAnsiTheme="minorHAnsi"/>
                <w:sz w:val="24"/>
                <w:szCs w:val="24"/>
              </w:rPr>
            </w:pPr>
            <w:r w:rsidRPr="00FE1CF8">
              <w:rPr>
                <w:rFonts w:asciiTheme="minorHAnsi" w:hAnsiTheme="minorHAnsi"/>
                <w:sz w:val="24"/>
                <w:szCs w:val="24"/>
              </w:rPr>
              <w:t>case-pending-activation-date</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rPr>
            </w:pPr>
            <w:r w:rsidRPr="00FE1CF8">
              <w:rPr>
                <w:rFonts w:asciiTheme="minorHAnsi" w:hAnsiTheme="minorHAnsi"/>
                <w:b/>
                <w:sz w:val="24"/>
                <w:szCs w:val="24"/>
              </w:rPr>
              <w:t>Tryb wypowiedzenia umowy z Dawcą:</w:t>
            </w:r>
          </w:p>
          <w:p w:rsidR="006A0565" w:rsidRPr="00EA7F65" w:rsidRDefault="00FE1CF8" w:rsidP="000A495A">
            <w:pPr>
              <w:pStyle w:val="Akapitzlist"/>
              <w:keepLines/>
              <w:numPr>
                <w:ilvl w:val="0"/>
                <w:numId w:val="4"/>
              </w:numPr>
              <w:spacing w:line="240" w:lineRule="auto"/>
              <w:contextualSpacing/>
              <w:rPr>
                <w:rFonts w:asciiTheme="minorHAnsi" w:hAnsiTheme="minorHAnsi"/>
                <w:i/>
                <w:sz w:val="24"/>
                <w:szCs w:val="24"/>
              </w:rPr>
            </w:pPr>
            <w:bookmarkStart w:id="5" w:name="OLE_LINK9"/>
            <w:bookmarkStart w:id="6" w:name="OLE_LINK10"/>
            <w:bookmarkStart w:id="7" w:name="OLE_LINK11"/>
            <w:r w:rsidRPr="00FE1CF8">
              <w:rPr>
                <w:rFonts w:asciiTheme="minorHAnsi" w:hAnsiTheme="minorHAnsi"/>
                <w:i/>
                <w:sz w:val="24"/>
                <w:szCs w:val="24"/>
              </w:rPr>
              <w:t xml:space="preserve">DAY – tryb stosowany w przypadku określenia przez Abonenta/Użytkownika liczby </w:t>
            </w:r>
            <w:r w:rsidR="007712EB">
              <w:rPr>
                <w:rFonts w:asciiTheme="minorHAnsi" w:hAnsiTheme="minorHAnsi"/>
                <w:i/>
                <w:sz w:val="24"/>
                <w:szCs w:val="24"/>
              </w:rPr>
              <w:t>dni</w:t>
            </w:r>
            <w:r w:rsidRPr="00FE1CF8">
              <w:rPr>
                <w:rFonts w:asciiTheme="minorHAnsi" w:hAnsiTheme="minorHAnsi"/>
                <w:i/>
                <w:sz w:val="24"/>
                <w:szCs w:val="24"/>
              </w:rPr>
              <w:t xml:space="preserve">. </w:t>
            </w:r>
          </w:p>
          <w:p w:rsidR="006A0565" w:rsidRPr="00EA7F65" w:rsidRDefault="00FE1CF8" w:rsidP="000A495A">
            <w:pPr>
              <w:pStyle w:val="Akapitzlist"/>
              <w:keepLines/>
              <w:numPr>
                <w:ilvl w:val="0"/>
                <w:numId w:val="4"/>
              </w:numPr>
              <w:spacing w:line="240" w:lineRule="auto"/>
              <w:contextualSpacing/>
              <w:rPr>
                <w:rFonts w:asciiTheme="minorHAnsi" w:hAnsiTheme="minorHAnsi"/>
                <w:b/>
                <w:sz w:val="24"/>
                <w:szCs w:val="24"/>
                <w:lang w:eastAsia="pl-PL"/>
              </w:rPr>
            </w:pPr>
            <w:r w:rsidRPr="00FE1CF8">
              <w:rPr>
                <w:rFonts w:asciiTheme="minorHAnsi" w:hAnsiTheme="minorHAnsi"/>
                <w:i/>
                <w:sz w:val="24"/>
                <w:szCs w:val="24"/>
              </w:rPr>
              <w:t>END – tryb stosowany w przypadku wyboru rozwiązania umowy zgodnie z regulaminem Dawcy, na koniec okresu wypowiedzenia.</w:t>
            </w:r>
          </w:p>
          <w:bookmarkEnd w:id="5"/>
          <w:bookmarkEnd w:id="6"/>
          <w:bookmarkEnd w:id="7"/>
          <w:p w:rsidR="006A0565" w:rsidRPr="00EA7F65" w:rsidRDefault="00FE1CF8" w:rsidP="007712EB">
            <w:pPr>
              <w:pStyle w:val="Akapitzlist"/>
              <w:keepLines/>
              <w:numPr>
                <w:ilvl w:val="0"/>
                <w:numId w:val="4"/>
              </w:numPr>
              <w:spacing w:line="240" w:lineRule="auto"/>
              <w:contextualSpacing/>
              <w:rPr>
                <w:rFonts w:asciiTheme="minorHAnsi" w:hAnsiTheme="minorHAnsi"/>
                <w:b/>
                <w:sz w:val="24"/>
                <w:szCs w:val="24"/>
                <w:lang w:eastAsia="pl-PL"/>
              </w:rPr>
            </w:pPr>
            <w:r w:rsidRPr="00FE1CF8">
              <w:rPr>
                <w:rFonts w:asciiTheme="minorHAnsi" w:hAnsiTheme="minorHAnsi"/>
                <w:i/>
                <w:sz w:val="24"/>
                <w:szCs w:val="24"/>
              </w:rPr>
              <w:t>EOP – tryb stosowany w przypadku wyboru rozwiązania umowy na koniec okresu promocyjnego.</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porting-mode</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Numer Rutingowy</w:t>
            </w:r>
          </w:p>
          <w:p w:rsidR="00117ACD" w:rsidRDefault="00FE1CF8">
            <w:pPr>
              <w:spacing w:line="240" w:lineRule="auto"/>
              <w:ind w:left="0" w:firstLine="0"/>
              <w:rPr>
                <w:rFonts w:asciiTheme="minorHAnsi" w:hAnsiTheme="minorHAnsi" w:cs="Times New Roman"/>
                <w:i/>
                <w:color w:val="003366"/>
                <w:sz w:val="24"/>
                <w:szCs w:val="24"/>
                <w:lang w:eastAsia="pl-PL"/>
              </w:rPr>
            </w:pPr>
            <w:r w:rsidRPr="00FE1CF8">
              <w:rPr>
                <w:rFonts w:asciiTheme="minorHAnsi" w:hAnsiTheme="minorHAnsi"/>
                <w:i/>
                <w:sz w:val="24"/>
                <w:szCs w:val="24"/>
                <w:lang w:eastAsia="pl-PL"/>
              </w:rPr>
              <w:t xml:space="preserve">Numer Rutingowy dla danego </w:t>
            </w:r>
            <w:r w:rsidR="00A629C4">
              <w:rPr>
                <w:rFonts w:asciiTheme="minorHAnsi" w:hAnsiTheme="minorHAnsi"/>
                <w:i/>
                <w:sz w:val="24"/>
                <w:szCs w:val="24"/>
                <w:lang w:eastAsia="pl-PL"/>
              </w:rPr>
              <w:t>N</w:t>
            </w:r>
            <w:r w:rsidR="00A629C4" w:rsidRPr="00FE1CF8">
              <w:rPr>
                <w:rFonts w:asciiTheme="minorHAnsi" w:hAnsiTheme="minorHAnsi"/>
                <w:i/>
                <w:sz w:val="24"/>
                <w:szCs w:val="24"/>
                <w:lang w:eastAsia="pl-PL"/>
              </w:rPr>
              <w:t xml:space="preserve">umeru </w:t>
            </w:r>
            <w:r w:rsidRPr="00FE1CF8">
              <w:rPr>
                <w:rFonts w:asciiTheme="minorHAnsi" w:hAnsiTheme="minorHAnsi"/>
                <w:i/>
                <w:sz w:val="24"/>
                <w:szCs w:val="24"/>
                <w:lang w:eastAsia="pl-PL"/>
              </w:rPr>
              <w:t xml:space="preserve">/ </w:t>
            </w:r>
            <w:r w:rsidR="00A629C4">
              <w:rPr>
                <w:rFonts w:asciiTheme="minorHAnsi" w:hAnsiTheme="minorHAnsi"/>
                <w:i/>
                <w:sz w:val="24"/>
                <w:szCs w:val="24"/>
                <w:lang w:eastAsia="pl-PL"/>
              </w:rPr>
              <w:t>N</w:t>
            </w:r>
            <w:r w:rsidR="00A629C4" w:rsidRPr="00FE1CF8">
              <w:rPr>
                <w:rFonts w:asciiTheme="minorHAnsi" w:hAnsiTheme="minorHAnsi"/>
                <w:i/>
                <w:sz w:val="24"/>
                <w:szCs w:val="24"/>
                <w:lang w:eastAsia="pl-PL"/>
              </w:rPr>
              <w:t>umerów</w:t>
            </w:r>
            <w:r w:rsidRPr="00FE1CF8">
              <w:rPr>
                <w:rFonts w:asciiTheme="minorHAnsi" w:hAnsiTheme="minorHAnsi"/>
                <w:i/>
                <w:sz w:val="24"/>
                <w:szCs w:val="24"/>
                <w:lang w:eastAsia="pl-PL"/>
              </w:rPr>
              <w:t>.</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routing-number</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bookmarkStart w:id="8" w:name="OLE_LINK5"/>
            <w:bookmarkStart w:id="9" w:name="OLE_LINK6"/>
            <w:r w:rsidRPr="00FE1CF8">
              <w:rPr>
                <w:rFonts w:asciiTheme="minorHAnsi" w:hAnsiTheme="minorHAnsi"/>
                <w:b/>
                <w:sz w:val="24"/>
                <w:szCs w:val="24"/>
                <w:lang w:eastAsia="pl-PL"/>
              </w:rPr>
              <w:t>Rodzaj procesu</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Wartości liczbowe oznaczające odpowiednio:</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1 – postpaid</w:t>
            </w:r>
          </w:p>
          <w:p w:rsidR="00304EC0" w:rsidRDefault="00FE1CF8" w:rsidP="00304EC0">
            <w:pPr>
              <w:keepLines/>
              <w:spacing w:line="240" w:lineRule="auto"/>
              <w:ind w:left="0" w:firstLine="0"/>
              <w:rPr>
                <w:rFonts w:asciiTheme="minorHAnsi" w:hAnsiTheme="minorHAnsi"/>
                <w:i/>
                <w:sz w:val="24"/>
                <w:szCs w:val="24"/>
              </w:rPr>
            </w:pPr>
            <w:r w:rsidRPr="00FE1CF8">
              <w:rPr>
                <w:rFonts w:asciiTheme="minorHAnsi" w:hAnsiTheme="minorHAnsi"/>
                <w:i/>
                <w:sz w:val="24"/>
                <w:szCs w:val="24"/>
              </w:rPr>
              <w:t>2 – prepaid</w:t>
            </w:r>
            <w:r w:rsidR="00304EC0">
              <w:rPr>
                <w:rFonts w:asciiTheme="minorHAnsi" w:hAnsiTheme="minorHAnsi"/>
                <w:i/>
                <w:sz w:val="24"/>
                <w:szCs w:val="24"/>
              </w:rPr>
              <w:t xml:space="preserve"> </w:t>
            </w:r>
          </w:p>
          <w:p w:rsidR="00FC1591" w:rsidRPr="00EA7F65" w:rsidRDefault="008D7EDD" w:rsidP="00AE0DE6">
            <w:pPr>
              <w:keepLines/>
              <w:spacing w:line="240" w:lineRule="auto"/>
              <w:ind w:left="0" w:firstLine="0"/>
              <w:rPr>
                <w:rFonts w:asciiTheme="minorHAnsi" w:hAnsiTheme="minorHAnsi"/>
                <w:i/>
                <w:sz w:val="24"/>
                <w:szCs w:val="24"/>
              </w:rPr>
            </w:pPr>
            <w:r w:rsidRPr="008D7EDD">
              <w:rPr>
                <w:rFonts w:asciiTheme="minorHAnsi" w:hAnsiTheme="minorHAnsi" w:cs="Arial"/>
                <w:i/>
                <w:sz w:val="24"/>
                <w:szCs w:val="24"/>
              </w:rPr>
              <w:t>obecnej Umowy Abonenta z Dawcą</w:t>
            </w:r>
            <w:r w:rsidR="00AE0DE6">
              <w:rPr>
                <w:rStyle w:val="Odwoanieprzypisudolnego"/>
                <w:rFonts w:asciiTheme="minorHAnsi" w:hAnsiTheme="minorHAnsi"/>
                <w:sz w:val="24"/>
                <w:szCs w:val="24"/>
              </w:rPr>
              <w:footnoteReference w:id="5"/>
            </w:r>
            <w:r w:rsidR="00304EC0">
              <w:rPr>
                <w:rFonts w:asciiTheme="minorHAnsi" w:hAnsiTheme="minorHAnsi"/>
                <w:i/>
                <w:sz w:val="24"/>
                <w:szCs w:val="24"/>
              </w:rPr>
              <w:t>.</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rPr>
              <w:t>process</w:t>
            </w:r>
            <w:r w:rsidRPr="00FE1CF8">
              <w:rPr>
                <w:rFonts w:asciiTheme="minorHAnsi" w:hAnsiTheme="minorHAnsi"/>
                <w:b/>
                <w:bCs/>
                <w:sz w:val="24"/>
                <w:szCs w:val="24"/>
              </w:rPr>
              <w:t>-</w:t>
            </w:r>
            <w:r w:rsidRPr="00FE1CF8">
              <w:rPr>
                <w:rFonts w:asciiTheme="minorHAnsi" w:hAnsiTheme="minorHAnsi"/>
                <w:sz w:val="24"/>
                <w:szCs w:val="24"/>
              </w:rPr>
              <w:t>type</w:t>
            </w:r>
          </w:p>
        </w:tc>
      </w:tr>
      <w:bookmarkEnd w:id="8"/>
      <w:bookmarkEnd w:id="9"/>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lastRenderedPageBreak/>
              <w:t>Pełnomocnictwo</w:t>
            </w:r>
          </w:p>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Określenie, czy Abonent udzielił Pełnomocnictwa do prowadzenia sprawy Przeniesienia Numeru i przedsiębiorcy zrealizują je drogą elektroniczną (boolean / logiczna; PRAWDA = Abonent udzielił Pełnomocnictwa; FAŁSZ = Abonent nie udzielił Pełnomocnictwa)</w:t>
            </w:r>
          </w:p>
        </w:tc>
        <w:tc>
          <w:tcPr>
            <w:tcW w:w="3543" w:type="dxa"/>
            <w:shd w:val="clear" w:color="auto" w:fill="auto"/>
            <w:noWrap/>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attorney</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Nazwa</w:t>
            </w:r>
          </w:p>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Imię i nazwisko Abonenta lub nazwa przedsiębiorstwa/organizacji. Pole opcjonalne.</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name</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rPr>
            </w:pPr>
            <w:r w:rsidRPr="00FE1CF8">
              <w:rPr>
                <w:rFonts w:asciiTheme="minorHAnsi" w:hAnsiTheme="minorHAnsi"/>
                <w:b/>
                <w:sz w:val="24"/>
                <w:szCs w:val="24"/>
              </w:rPr>
              <w:t>Rodzaj dokumentu</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Identyfikator rodzaju danych identyfikacyjnych:</w:t>
            </w:r>
          </w:p>
          <w:p w:rsidR="006A0565" w:rsidRPr="00EA7F65" w:rsidRDefault="00FE1CF8" w:rsidP="0019301D">
            <w:pPr>
              <w:keepLines/>
              <w:spacing w:line="240" w:lineRule="auto"/>
              <w:ind w:left="0" w:firstLine="0"/>
              <w:rPr>
                <w:rFonts w:asciiTheme="minorHAnsi" w:hAnsiTheme="minorHAnsi"/>
                <w:i/>
                <w:sz w:val="24"/>
                <w:szCs w:val="24"/>
                <w:lang w:val="en-GB"/>
              </w:rPr>
            </w:pPr>
            <w:r w:rsidRPr="00FE1CF8">
              <w:rPr>
                <w:rFonts w:asciiTheme="minorHAnsi" w:hAnsiTheme="minorHAnsi"/>
                <w:i/>
                <w:sz w:val="24"/>
                <w:szCs w:val="24"/>
                <w:lang w:val="en-GB"/>
              </w:rPr>
              <w:t>PES – PESEL</w:t>
            </w:r>
          </w:p>
          <w:p w:rsidR="006A0565" w:rsidRPr="00EA7F65" w:rsidRDefault="00FE1CF8" w:rsidP="0019301D">
            <w:pPr>
              <w:keepLines/>
              <w:spacing w:line="240" w:lineRule="auto"/>
              <w:ind w:left="0" w:firstLine="0"/>
              <w:rPr>
                <w:rFonts w:asciiTheme="minorHAnsi" w:hAnsiTheme="minorHAnsi"/>
                <w:i/>
                <w:sz w:val="24"/>
                <w:szCs w:val="24"/>
                <w:lang w:val="en-GB"/>
              </w:rPr>
            </w:pPr>
            <w:r w:rsidRPr="00FE1CF8">
              <w:rPr>
                <w:rFonts w:asciiTheme="minorHAnsi" w:hAnsiTheme="minorHAnsi"/>
                <w:i/>
                <w:sz w:val="24"/>
                <w:szCs w:val="24"/>
                <w:lang w:val="en-GB"/>
              </w:rPr>
              <w:t>REG – REGON</w:t>
            </w:r>
          </w:p>
          <w:p w:rsidR="006A0565" w:rsidRPr="005A5CD8" w:rsidRDefault="00FE1CF8" w:rsidP="0019301D">
            <w:pPr>
              <w:keepLines/>
              <w:spacing w:line="240" w:lineRule="auto"/>
              <w:ind w:left="0" w:firstLine="0"/>
              <w:rPr>
                <w:rFonts w:asciiTheme="minorHAnsi" w:hAnsiTheme="minorHAnsi"/>
                <w:i/>
                <w:sz w:val="24"/>
                <w:szCs w:val="24"/>
                <w:lang w:val="en-AU"/>
              </w:rPr>
            </w:pPr>
            <w:r w:rsidRPr="00FE1CF8">
              <w:rPr>
                <w:rFonts w:asciiTheme="minorHAnsi" w:hAnsiTheme="minorHAnsi"/>
                <w:i/>
                <w:sz w:val="24"/>
                <w:szCs w:val="24"/>
                <w:lang w:val="en-GB"/>
              </w:rPr>
              <w:t>NIP – NIP</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DOC – dokument okazany przez obcokrajowca</w:t>
            </w:r>
          </w:p>
          <w:p w:rsidR="006A0565" w:rsidRPr="00EA7F65" w:rsidRDefault="00FE1CF8" w:rsidP="0019301D">
            <w:pPr>
              <w:keepLines/>
              <w:spacing w:line="240" w:lineRule="auto"/>
              <w:ind w:left="0" w:firstLine="0"/>
              <w:rPr>
                <w:rFonts w:asciiTheme="minorHAnsi" w:hAnsiTheme="minorHAnsi"/>
                <w:i/>
                <w:iCs/>
                <w:sz w:val="24"/>
                <w:szCs w:val="24"/>
                <w:lang w:eastAsia="pl-PL"/>
              </w:rPr>
            </w:pPr>
            <w:r w:rsidRPr="00FE1CF8">
              <w:rPr>
                <w:rFonts w:asciiTheme="minorHAnsi" w:hAnsiTheme="minorHAnsi"/>
                <w:i/>
                <w:sz w:val="24"/>
                <w:szCs w:val="24"/>
              </w:rPr>
              <w:t>Uwaga! Dopuszczalne wartości zależnie od kontekstu wskazane są w innych Rozdziałach.</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identifier-type</w:t>
            </w:r>
          </w:p>
        </w:tc>
      </w:tr>
      <w:tr w:rsidR="006A0565" w:rsidRPr="00EA7F65"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Identyfikacja dokumentu</w:t>
            </w:r>
          </w:p>
          <w:p w:rsidR="006A0565" w:rsidRPr="00EA7F65" w:rsidRDefault="00FE1CF8" w:rsidP="0019301D">
            <w:pPr>
              <w:keepLines/>
              <w:spacing w:line="240" w:lineRule="auto"/>
              <w:ind w:left="0" w:firstLine="0"/>
              <w:rPr>
                <w:rFonts w:asciiTheme="minorHAnsi" w:hAnsiTheme="minorHAnsi"/>
                <w:i/>
                <w:sz w:val="24"/>
                <w:szCs w:val="24"/>
                <w:lang w:eastAsia="pl-PL"/>
              </w:rPr>
            </w:pPr>
            <w:r w:rsidRPr="00FE1CF8">
              <w:rPr>
                <w:rFonts w:asciiTheme="minorHAnsi" w:hAnsiTheme="minorHAnsi"/>
                <w:i/>
                <w:iCs/>
                <w:sz w:val="24"/>
                <w:szCs w:val="24"/>
                <w:lang w:eastAsia="pl-PL"/>
              </w:rPr>
              <w:t xml:space="preserve">Wartość danych identyfikacyjnych – stosownie do </w:t>
            </w:r>
            <w:r w:rsidRPr="00FE1CF8">
              <w:rPr>
                <w:rFonts w:asciiTheme="minorHAnsi" w:hAnsiTheme="minorHAnsi"/>
                <w:i/>
                <w:sz w:val="24"/>
                <w:szCs w:val="24"/>
                <w:lang w:eastAsia="pl-PL"/>
              </w:rPr>
              <w:t>identifier-type.</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identifier-value</w:t>
            </w:r>
          </w:p>
        </w:tc>
      </w:tr>
      <w:tr w:rsidR="00C7572A" w:rsidRPr="007F369D" w:rsidTr="00717812">
        <w:tblPrEx>
          <w:tblLook w:val="04A0" w:firstRow="1" w:lastRow="0" w:firstColumn="1" w:lastColumn="0" w:noHBand="0" w:noVBand="1"/>
        </w:tblPrEx>
        <w:trPr>
          <w:gridAfter w:val="1"/>
          <w:wAfter w:w="15" w:type="dxa"/>
          <w:cantSplit/>
          <w:trHeight w:val="285"/>
        </w:trPr>
        <w:tc>
          <w:tcPr>
            <w:tcW w:w="5529" w:type="dxa"/>
            <w:gridSpan w:val="2"/>
            <w:shd w:val="clear" w:color="auto" w:fill="auto"/>
          </w:tcPr>
          <w:p w:rsidR="00C7572A" w:rsidRPr="00EA7F65" w:rsidRDefault="00FE1CF8" w:rsidP="00C7572A">
            <w:pPr>
              <w:keepNext/>
              <w:spacing w:line="240" w:lineRule="auto"/>
              <w:ind w:left="0" w:firstLine="0"/>
              <w:rPr>
                <w:rFonts w:asciiTheme="minorHAnsi" w:hAnsiTheme="minorHAnsi"/>
                <w:b/>
                <w:sz w:val="24"/>
                <w:szCs w:val="24"/>
              </w:rPr>
            </w:pPr>
            <w:r w:rsidRPr="00FE1CF8">
              <w:rPr>
                <w:rFonts w:asciiTheme="minorHAnsi" w:hAnsiTheme="minorHAnsi"/>
                <w:b/>
                <w:sz w:val="24"/>
                <w:szCs w:val="24"/>
              </w:rPr>
              <w:t>Typ operacji</w:t>
            </w:r>
          </w:p>
          <w:p w:rsidR="00C7572A" w:rsidRPr="00EA7F65" w:rsidRDefault="00FE1CF8" w:rsidP="00C7572A">
            <w:pPr>
              <w:keepNext/>
              <w:spacing w:line="240" w:lineRule="auto"/>
              <w:ind w:left="0" w:firstLine="0"/>
              <w:rPr>
                <w:rFonts w:asciiTheme="minorHAnsi" w:hAnsiTheme="minorHAnsi"/>
                <w:i/>
                <w:sz w:val="24"/>
                <w:szCs w:val="24"/>
              </w:rPr>
            </w:pPr>
            <w:r w:rsidRPr="00FE1CF8">
              <w:rPr>
                <w:rFonts w:asciiTheme="minorHAnsi" w:hAnsiTheme="minorHAnsi"/>
                <w:i/>
                <w:sz w:val="24"/>
                <w:szCs w:val="24"/>
              </w:rPr>
              <w:t>Dozwolone wartości:</w:t>
            </w:r>
          </w:p>
          <w:p w:rsidR="00C7572A" w:rsidRPr="00EA7F65" w:rsidRDefault="00FE1CF8" w:rsidP="00C7572A">
            <w:pPr>
              <w:keepNext/>
              <w:spacing w:line="240" w:lineRule="auto"/>
              <w:ind w:left="0" w:firstLine="0"/>
              <w:rPr>
                <w:rFonts w:asciiTheme="minorHAnsi" w:hAnsiTheme="minorHAnsi"/>
                <w:i/>
                <w:sz w:val="24"/>
                <w:szCs w:val="24"/>
              </w:rPr>
            </w:pPr>
            <w:r w:rsidRPr="00FE1CF8">
              <w:rPr>
                <w:rFonts w:asciiTheme="minorHAnsi" w:hAnsiTheme="minorHAnsi"/>
                <w:i/>
                <w:sz w:val="24"/>
                <w:szCs w:val="24"/>
              </w:rPr>
              <w:t xml:space="preserve"> „INSERT” – dla komunikatów realizowanych w trybie standardowym</w:t>
            </w:r>
          </w:p>
          <w:p w:rsidR="00CA58EC" w:rsidRDefault="00FE1CF8">
            <w:pPr>
              <w:keepLines/>
              <w:spacing w:line="240" w:lineRule="auto"/>
              <w:ind w:left="0" w:firstLine="0"/>
              <w:rPr>
                <w:rFonts w:asciiTheme="minorHAnsi" w:hAnsiTheme="minorHAnsi"/>
                <w:i/>
                <w:sz w:val="24"/>
                <w:szCs w:val="24"/>
              </w:rPr>
            </w:pPr>
            <w:r w:rsidRPr="00FE1CF8">
              <w:rPr>
                <w:rFonts w:asciiTheme="minorHAnsi" w:hAnsiTheme="minorHAnsi"/>
                <w:i/>
                <w:sz w:val="24"/>
                <w:szCs w:val="24"/>
              </w:rPr>
              <w:t>„INTERVENTION” – Reklamacyjny zwrot Numeru – przeznaczony do stosowania w nagłych przypadkach reklamacyjnych</w:t>
            </w:r>
          </w:p>
          <w:p w:rsidR="007F369D" w:rsidRDefault="00CA58EC" w:rsidP="007F369D">
            <w:pPr>
              <w:keepLines/>
              <w:spacing w:line="240" w:lineRule="auto"/>
              <w:ind w:left="0" w:firstLine="0"/>
              <w:rPr>
                <w:rFonts w:asciiTheme="minorHAnsi" w:hAnsiTheme="minorHAnsi"/>
                <w:i/>
                <w:sz w:val="24"/>
                <w:szCs w:val="24"/>
              </w:rPr>
            </w:pPr>
            <w:r>
              <w:rPr>
                <w:rFonts w:asciiTheme="minorHAnsi" w:hAnsiTheme="minorHAnsi"/>
                <w:i/>
                <w:sz w:val="24"/>
                <w:szCs w:val="24"/>
              </w:rPr>
              <w:t>„MIGRATION</w:t>
            </w:r>
            <w:r w:rsidRPr="00FE1CF8">
              <w:rPr>
                <w:rFonts w:asciiTheme="minorHAnsi" w:hAnsiTheme="minorHAnsi"/>
                <w:i/>
                <w:sz w:val="24"/>
                <w:szCs w:val="24"/>
              </w:rPr>
              <w:t xml:space="preserve">” – dla komunikatów </w:t>
            </w:r>
            <w:r>
              <w:rPr>
                <w:rFonts w:asciiTheme="minorHAnsi" w:hAnsiTheme="minorHAnsi"/>
                <w:i/>
                <w:sz w:val="24"/>
                <w:szCs w:val="24"/>
              </w:rPr>
              <w:t xml:space="preserve">związanych ze zmigrowaniem istniejących spraw do Systemu PLI CBD </w:t>
            </w:r>
            <w:r>
              <w:rPr>
                <w:rStyle w:val="Odwoanieprzypisudolnego"/>
                <w:rFonts w:asciiTheme="minorHAnsi" w:hAnsiTheme="minorHAnsi"/>
                <w:i/>
                <w:sz w:val="24"/>
                <w:szCs w:val="24"/>
              </w:rPr>
              <w:footnoteReference w:id="6"/>
            </w:r>
          </w:p>
          <w:p w:rsidR="007F369D" w:rsidRPr="00441B7D" w:rsidRDefault="00C17298" w:rsidP="007F369D">
            <w:pPr>
              <w:keepLines/>
              <w:spacing w:line="240" w:lineRule="auto"/>
              <w:ind w:left="0" w:firstLine="0"/>
              <w:rPr>
                <w:rFonts w:asciiTheme="minorHAnsi" w:hAnsiTheme="minorHAnsi"/>
                <w:i/>
                <w:sz w:val="24"/>
                <w:szCs w:val="24"/>
                <w:lang w:eastAsia="pl-PL"/>
              </w:rPr>
            </w:pPr>
            <w:r w:rsidRPr="00441B7D">
              <w:rPr>
                <w:rFonts w:asciiTheme="minorHAnsi" w:hAnsiTheme="minorHAnsi"/>
                <w:i/>
                <w:sz w:val="24"/>
                <w:szCs w:val="24"/>
                <w:lang w:eastAsia="pl-PL"/>
              </w:rPr>
              <w:t>„</w:t>
            </w:r>
            <w:r w:rsidR="007F369D" w:rsidRPr="007F369D">
              <w:rPr>
                <w:rFonts w:asciiTheme="minorHAnsi" w:hAnsiTheme="minorHAnsi"/>
                <w:i/>
                <w:sz w:val="24"/>
                <w:szCs w:val="24"/>
              </w:rPr>
              <w:t>TRANSFORMATION</w:t>
            </w:r>
            <w:r w:rsidRPr="00441B7D">
              <w:rPr>
                <w:rFonts w:asciiTheme="minorHAnsi" w:hAnsiTheme="minorHAnsi"/>
                <w:i/>
                <w:sz w:val="24"/>
                <w:szCs w:val="24"/>
                <w:lang w:eastAsia="pl-PL"/>
              </w:rPr>
              <w:t xml:space="preserve">” – zmiana </w:t>
            </w:r>
            <w:r w:rsidR="007F369D">
              <w:rPr>
                <w:rFonts w:asciiTheme="minorHAnsi" w:hAnsiTheme="minorHAnsi"/>
                <w:i/>
                <w:sz w:val="24"/>
                <w:szCs w:val="24"/>
                <w:lang w:eastAsia="pl-PL"/>
              </w:rPr>
              <w:t xml:space="preserve">Dostawcy Usług związana z przekształceniami własnościowymi </w:t>
            </w:r>
            <w:r w:rsidR="00560805">
              <w:rPr>
                <w:rFonts w:asciiTheme="minorHAnsi" w:hAnsiTheme="minorHAnsi"/>
                <w:i/>
                <w:sz w:val="24"/>
                <w:szCs w:val="24"/>
                <w:lang w:eastAsia="pl-PL"/>
              </w:rPr>
              <w:t>albo zmiana Operatora Usług Towarzyszących lub Operatora Sieci</w:t>
            </w:r>
          </w:p>
        </w:tc>
        <w:tc>
          <w:tcPr>
            <w:tcW w:w="3543" w:type="dxa"/>
            <w:shd w:val="clear" w:color="auto" w:fill="auto"/>
          </w:tcPr>
          <w:p w:rsidR="00C7572A" w:rsidRPr="00441B7D" w:rsidRDefault="00C17298" w:rsidP="0019301D">
            <w:pPr>
              <w:keepLines/>
              <w:spacing w:line="240" w:lineRule="auto"/>
              <w:ind w:left="0" w:firstLine="0"/>
              <w:rPr>
                <w:rFonts w:asciiTheme="minorHAnsi" w:hAnsiTheme="minorHAnsi"/>
                <w:sz w:val="24"/>
                <w:szCs w:val="24"/>
                <w:lang w:val="en-GB" w:eastAsia="pl-PL"/>
              </w:rPr>
            </w:pPr>
            <w:r w:rsidRPr="00441B7D">
              <w:rPr>
                <w:rFonts w:asciiTheme="minorHAnsi" w:hAnsiTheme="minorHAnsi"/>
                <w:sz w:val="24"/>
                <w:szCs w:val="24"/>
                <w:lang w:val="en-GB" w:eastAsia="pl-PL"/>
              </w:rPr>
              <w:t>operation</w:t>
            </w:r>
          </w:p>
        </w:tc>
      </w:tr>
    </w:tbl>
    <w:p w:rsidR="006A0565" w:rsidRPr="00441B7D" w:rsidRDefault="006A0565" w:rsidP="006A0565">
      <w:pPr>
        <w:spacing w:line="240" w:lineRule="auto"/>
        <w:rPr>
          <w:rFonts w:asciiTheme="minorHAnsi" w:hAnsiTheme="minorHAnsi"/>
          <w:sz w:val="24"/>
          <w:szCs w:val="24"/>
          <w:lang w:val="en-GB"/>
        </w:rPr>
      </w:pP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Przykład komunikatu:</w:t>
      </w: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 xml:space="preserve">      &lt;verification-type&gt;1&lt;/verification-type&gt;</w:t>
      </w:r>
    </w:p>
    <w:p w:rsidR="006A0565" w:rsidRPr="00EA7F65"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lastRenderedPageBreak/>
        <w:t xml:space="preserve">      &lt;event-id&gt;000010000000002323&lt;/event-id&gt;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&lt;event-date&gt;2010-01-08T13:06:52&lt;/event-date&gt;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&lt;case-id&gt;000010000000002481&lt;/case-id&gt;</w:t>
      </w:r>
    </w:p>
    <w:p w:rsidR="006A0565" w:rsidRPr="00EA7F65" w:rsidRDefault="00FE1CF8" w:rsidP="00B3684B">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&lt;dirnum&gt;224131000&lt;/dirnum&gt;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&lt;recipient&gt;0000</w:t>
      </w:r>
      <w:r w:rsidR="001A21CC">
        <w:rPr>
          <w:rFonts w:asciiTheme="minorHAnsi" w:hAnsiTheme="minorHAnsi"/>
          <w:sz w:val="24"/>
          <w:szCs w:val="24"/>
          <w:lang w:val="en-US"/>
        </w:rPr>
        <w:t>1</w:t>
      </w:r>
      <w:r w:rsidRPr="00FE1CF8">
        <w:rPr>
          <w:rFonts w:asciiTheme="minorHAnsi" w:hAnsiTheme="minorHAnsi"/>
          <w:sz w:val="24"/>
          <w:szCs w:val="24"/>
          <w:lang w:val="en-US"/>
        </w:rPr>
        <w:t>&lt;/recipient&gt;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&lt;donor&gt;00002&lt;/donor&gt;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w:t>
      </w:r>
      <w:r w:rsidRPr="00FE1CF8">
        <w:rPr>
          <w:rFonts w:asciiTheme="minorHAnsi" w:hAnsiTheme="minorHAnsi"/>
          <w:sz w:val="24"/>
          <w:szCs w:val="24"/>
          <w:lang w:val="en-GB"/>
        </w:rPr>
        <w:t>services-operator</w:t>
      </w:r>
      <w:r w:rsidRPr="00FE1CF8">
        <w:rPr>
          <w:rFonts w:asciiTheme="minorHAnsi" w:hAnsiTheme="minorHAnsi"/>
          <w:sz w:val="24"/>
          <w:szCs w:val="24"/>
          <w:lang w:val="en-US"/>
        </w:rPr>
        <w:t>&gt;00003&lt;/</w:t>
      </w:r>
      <w:r w:rsidRPr="00FE1CF8">
        <w:rPr>
          <w:rFonts w:asciiTheme="minorHAnsi" w:hAnsiTheme="minorHAnsi"/>
          <w:sz w:val="24"/>
          <w:szCs w:val="24"/>
          <w:lang w:val="en-GB"/>
        </w:rPr>
        <w:t>services-operator</w:t>
      </w:r>
      <w:r w:rsidRPr="00FE1CF8">
        <w:rPr>
          <w:rFonts w:asciiTheme="minorHAnsi" w:hAnsiTheme="minorHAnsi"/>
          <w:sz w:val="24"/>
          <w:szCs w:val="24"/>
          <w:lang w:val="en-US"/>
        </w:rPr>
        <w:t>&gt;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w:t>
      </w:r>
      <w:r w:rsidRPr="00FE1CF8">
        <w:rPr>
          <w:rFonts w:asciiTheme="minorHAnsi" w:hAnsiTheme="minorHAnsi"/>
          <w:sz w:val="24"/>
          <w:szCs w:val="24"/>
          <w:lang w:val="en-GB"/>
        </w:rPr>
        <w:t>network-operator</w:t>
      </w:r>
      <w:r w:rsidRPr="00FE1CF8">
        <w:rPr>
          <w:rFonts w:asciiTheme="minorHAnsi" w:hAnsiTheme="minorHAnsi"/>
          <w:sz w:val="24"/>
          <w:szCs w:val="24"/>
          <w:lang w:val="en-US"/>
        </w:rPr>
        <w:t>&gt;00003&lt;/</w:t>
      </w:r>
      <w:r w:rsidRPr="00FE1CF8">
        <w:rPr>
          <w:rFonts w:asciiTheme="minorHAnsi" w:hAnsiTheme="minorHAnsi"/>
          <w:sz w:val="24"/>
          <w:szCs w:val="24"/>
          <w:lang w:val="en-GB"/>
        </w:rPr>
        <w:t>network-operator</w:t>
      </w:r>
      <w:r w:rsidRPr="00FE1CF8">
        <w:rPr>
          <w:rFonts w:asciiTheme="minorHAnsi" w:hAnsiTheme="minorHAnsi"/>
          <w:sz w:val="24"/>
          <w:szCs w:val="24"/>
          <w:lang w:val="en-US"/>
        </w:rPr>
        <w:t>&gt;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&lt;case-document-1-id&gt;</w:t>
      </w:r>
      <w:r w:rsidR="001A21CC">
        <w:rPr>
          <w:rFonts w:asciiTheme="minorHAnsi" w:hAnsiTheme="minorHAnsi"/>
          <w:sz w:val="24"/>
          <w:szCs w:val="24"/>
          <w:lang w:val="en-US"/>
        </w:rPr>
        <w:t>000011</w:t>
      </w:r>
      <w:r w:rsidR="001A21CC" w:rsidRPr="00194FAE">
        <w:rPr>
          <w:rFonts w:asciiTheme="minorHAnsi" w:hAnsiTheme="minorHAnsi"/>
          <w:sz w:val="24"/>
          <w:szCs w:val="24"/>
          <w:lang w:val="en-US"/>
        </w:rPr>
        <w:t>000000002481</w:t>
      </w:r>
      <w:r w:rsidRPr="00FE1CF8">
        <w:rPr>
          <w:rFonts w:asciiTheme="minorHAnsi" w:hAnsiTheme="minorHAnsi"/>
          <w:sz w:val="24"/>
          <w:szCs w:val="24"/>
          <w:lang w:val="en-US"/>
        </w:rPr>
        <w:t>&lt;/case-document-1-id&gt;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&lt;case-document-1-expiration-date&gt;2010-02-17T00:00:00&lt;/case-document-1-expiration-date&gt;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&lt;case-pending-activation-date&gt;2010-01-08T13:06:52&lt;/case-pending-activation-date&gt;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&lt;porting-mode&gt;DAY&lt;/porting-mode&gt;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&lt;routing-number&gt;C3280&lt;/routing-number&gt;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&lt;process</w:t>
      </w:r>
      <w:r w:rsidRPr="00FE1CF8">
        <w:rPr>
          <w:rFonts w:asciiTheme="minorHAnsi" w:hAnsiTheme="minorHAnsi"/>
          <w:b/>
          <w:bCs/>
          <w:sz w:val="24"/>
          <w:szCs w:val="24"/>
          <w:lang w:val="en-US"/>
        </w:rPr>
        <w:t>-</w:t>
      </w:r>
      <w:r w:rsidRPr="00FE1CF8">
        <w:rPr>
          <w:rFonts w:asciiTheme="minorHAnsi" w:hAnsiTheme="minorHAnsi"/>
          <w:sz w:val="24"/>
          <w:szCs w:val="24"/>
          <w:lang w:val="en-US"/>
        </w:rPr>
        <w:t>type&gt;1&lt;/process</w:t>
      </w:r>
      <w:r w:rsidRPr="00FE1CF8">
        <w:rPr>
          <w:rFonts w:asciiTheme="minorHAnsi" w:hAnsiTheme="minorHAnsi"/>
          <w:b/>
          <w:bCs/>
          <w:sz w:val="24"/>
          <w:szCs w:val="24"/>
          <w:lang w:val="en-US"/>
        </w:rPr>
        <w:t>-</w:t>
      </w:r>
      <w:r w:rsidRPr="00FE1CF8">
        <w:rPr>
          <w:rFonts w:asciiTheme="minorHAnsi" w:hAnsiTheme="minorHAnsi"/>
          <w:sz w:val="24"/>
          <w:szCs w:val="24"/>
          <w:lang w:val="en-US"/>
        </w:rPr>
        <w:t>type&gt;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&lt;attorney&gt;true&lt;/attorney&gt;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&lt;name&gt;Jan Kowalski&lt;/name&gt;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&lt;identifier-type&gt;PES&lt;/identifier-type&gt;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&lt;identifier-value&gt;79020200123&lt;/identifier-value&gt;</w:t>
      </w:r>
    </w:p>
    <w:p w:rsidR="00C7572A" w:rsidRPr="00EA7F65" w:rsidRDefault="00FE1CF8" w:rsidP="00C7572A">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&lt;operation&gt;INSERT&lt;/operation&gt;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&lt;/event-E03&gt;</w:t>
      </w:r>
    </w:p>
    <w:p w:rsidR="006A0565" w:rsidRPr="00EA7F65" w:rsidRDefault="006A0565" w:rsidP="006A0565">
      <w:pPr>
        <w:spacing w:line="240" w:lineRule="auto"/>
        <w:rPr>
          <w:rFonts w:asciiTheme="minorHAnsi" w:hAnsiTheme="minorHAnsi"/>
          <w:bCs/>
          <w:sz w:val="24"/>
          <w:szCs w:val="24"/>
          <w:lang w:val="en-US"/>
        </w:rPr>
      </w:pPr>
    </w:p>
    <w:p w:rsidR="006A0565" w:rsidRPr="00F952D6"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12" w:name="_Toc428365065"/>
      <w:r w:rsidRPr="00F952D6">
        <w:rPr>
          <w:rFonts w:asciiTheme="minorHAnsi" w:hAnsiTheme="minorHAnsi" w:cs="Arial"/>
          <w:b/>
          <w:bCs/>
          <w:i/>
          <w:iCs/>
          <w:color w:val="auto"/>
        </w:rPr>
        <w:lastRenderedPageBreak/>
        <w:t>E06 Potwierdzenie możliwości Przeniesienia Numeru</w:t>
      </w:r>
      <w:bookmarkEnd w:id="12"/>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gridCol w:w="3596"/>
      </w:tblGrid>
      <w:tr w:rsidR="006A0565" w:rsidRPr="00EA7F65" w:rsidTr="00075D59">
        <w:trPr>
          <w:cantSplit/>
          <w:trHeight w:val="270"/>
          <w:tblHeader/>
        </w:trPr>
        <w:tc>
          <w:tcPr>
            <w:tcW w:w="9140" w:type="dxa"/>
            <w:gridSpan w:val="2"/>
            <w:shd w:val="clear" w:color="auto" w:fill="92D050"/>
            <w:vAlign w:val="bottom"/>
          </w:tcPr>
          <w:p w:rsidR="006A0565" w:rsidRPr="00EA7F65" w:rsidRDefault="00FE1CF8" w:rsidP="0019301D">
            <w:pPr>
              <w:spacing w:line="240" w:lineRule="auto"/>
              <w:ind w:left="0" w:firstLine="0"/>
              <w:jc w:val="center"/>
              <w:rPr>
                <w:rFonts w:asciiTheme="minorHAnsi" w:hAnsiTheme="minorHAnsi"/>
                <w:b/>
                <w:bCs/>
                <w:iCs/>
                <w:sz w:val="24"/>
                <w:szCs w:val="24"/>
              </w:rPr>
            </w:pPr>
            <w:r w:rsidRPr="00FE1CF8">
              <w:rPr>
                <w:rFonts w:asciiTheme="minorHAnsi" w:hAnsiTheme="minorHAnsi"/>
                <w:b/>
                <w:bCs/>
                <w:iCs/>
                <w:sz w:val="24"/>
                <w:szCs w:val="24"/>
              </w:rPr>
              <w:t>Parametry żądania</w:t>
            </w:r>
          </w:p>
        </w:tc>
      </w:tr>
      <w:tr w:rsidR="006A0565" w:rsidRPr="00EA7F65" w:rsidTr="00075D59">
        <w:tblPrEx>
          <w:tblLook w:val="04A0" w:firstRow="1" w:lastRow="0" w:firstColumn="1" w:lastColumn="0" w:noHBand="0" w:noVBand="1"/>
        </w:tblPrEx>
        <w:trPr>
          <w:cantSplit/>
          <w:trHeight w:val="285"/>
          <w:tblHeader/>
        </w:trPr>
        <w:tc>
          <w:tcPr>
            <w:tcW w:w="5544" w:type="dxa"/>
            <w:shd w:val="clear" w:color="000000" w:fill="92D050"/>
            <w:vAlign w:val="bottom"/>
          </w:tcPr>
          <w:p w:rsidR="006A0565" w:rsidRPr="00EA7F65" w:rsidRDefault="00FE1CF8" w:rsidP="0019301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96" w:type="dxa"/>
            <w:shd w:val="clear" w:color="000000" w:fill="92D050"/>
            <w:vAlign w:val="bottom"/>
          </w:tcPr>
          <w:p w:rsidR="006A0565" w:rsidRPr="00EA7F65" w:rsidRDefault="00FE1CF8" w:rsidP="0019301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075D59">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Jednoznaczny identyfikator komunikatu </w:t>
            </w:r>
          </w:p>
        </w:tc>
        <w:tc>
          <w:tcPr>
            <w:tcW w:w="3596"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075D59">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Data wygenerowania komunikatu E06</w:t>
            </w:r>
          </w:p>
        </w:tc>
        <w:tc>
          <w:tcPr>
            <w:tcW w:w="3596"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075D59">
        <w:tblPrEx>
          <w:tblLook w:val="04A0" w:firstRow="1" w:lastRow="0" w:firstColumn="1" w:lastColumn="0" w:noHBand="0" w:noVBand="1"/>
        </w:tblPrEx>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96"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274F1C" w:rsidRPr="00EA7F65" w:rsidTr="00075D59">
        <w:tblPrEx>
          <w:tblLook w:val="04A0" w:firstRow="1" w:lastRow="0" w:firstColumn="1" w:lastColumn="0" w:noHBand="0" w:noVBand="1"/>
        </w:tblPrEx>
        <w:trPr>
          <w:cantSplit/>
          <w:trHeight w:val="285"/>
        </w:trPr>
        <w:tc>
          <w:tcPr>
            <w:tcW w:w="5544" w:type="dxa"/>
            <w:shd w:val="clear" w:color="auto" w:fill="auto"/>
          </w:tcPr>
          <w:p w:rsidR="00274F1C"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274F1C" w:rsidRPr="00EA7F65" w:rsidRDefault="00FE1CF8" w:rsidP="00075D59">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96" w:type="dxa"/>
            <w:shd w:val="clear" w:color="auto" w:fill="auto"/>
          </w:tcPr>
          <w:p w:rsidR="00274F1C"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165E03" w:rsidRPr="00EA7F65" w:rsidTr="00075D59">
        <w:tblPrEx>
          <w:tblLook w:val="04A0" w:firstRow="1" w:lastRow="0" w:firstColumn="1" w:lastColumn="0" w:noHBand="0" w:noVBand="1"/>
        </w:tblPrEx>
        <w:trPr>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rozwiązania umowy</w:t>
            </w:r>
          </w:p>
          <w:p w:rsidR="00384C9C" w:rsidRPr="00384C9C" w:rsidRDefault="00FE1CF8" w:rsidP="00B41B30">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Jest to proponowana Data Umowna Przeniesienia Numeru</w:t>
            </w:r>
            <w:r w:rsidR="00304EC0">
              <w:rPr>
                <w:rFonts w:asciiTheme="minorHAnsi" w:hAnsiTheme="minorHAnsi"/>
                <w:i/>
                <w:sz w:val="24"/>
                <w:szCs w:val="24"/>
                <w:lang w:eastAsia="pl-PL"/>
              </w:rPr>
              <w:t xml:space="preserve"> (data,</w:t>
            </w:r>
            <w:r w:rsidR="00304EC0" w:rsidRPr="00304EC0">
              <w:rPr>
                <w:rFonts w:asciiTheme="minorHAnsi" w:hAnsiTheme="minorHAnsi"/>
                <w:i/>
                <w:sz w:val="24"/>
                <w:szCs w:val="24"/>
                <w:lang w:eastAsia="pl-PL"/>
              </w:rPr>
              <w:t xml:space="preserve"> w ktorej </w:t>
            </w:r>
            <w:r w:rsidR="00304EC0">
              <w:rPr>
                <w:rFonts w:asciiTheme="minorHAnsi" w:hAnsiTheme="minorHAnsi"/>
                <w:i/>
                <w:sz w:val="24"/>
                <w:szCs w:val="24"/>
                <w:lang w:eastAsia="pl-PL"/>
              </w:rPr>
              <w:t>Biorca może rozpocząć ś</w:t>
            </w:r>
            <w:r w:rsidR="00304EC0" w:rsidRPr="00304EC0">
              <w:rPr>
                <w:rFonts w:asciiTheme="minorHAnsi" w:hAnsiTheme="minorHAnsi"/>
                <w:i/>
                <w:sz w:val="24"/>
                <w:szCs w:val="24"/>
                <w:lang w:eastAsia="pl-PL"/>
              </w:rPr>
              <w:t>wi</w:t>
            </w:r>
            <w:r w:rsidR="00304EC0">
              <w:rPr>
                <w:rFonts w:asciiTheme="minorHAnsi" w:hAnsiTheme="minorHAnsi"/>
                <w:i/>
                <w:sz w:val="24"/>
                <w:szCs w:val="24"/>
                <w:lang w:eastAsia="pl-PL"/>
              </w:rPr>
              <w:t xml:space="preserve">adczenie usług, Dawca kończy </w:t>
            </w:r>
            <w:r w:rsidR="00B41B30">
              <w:rPr>
                <w:rFonts w:asciiTheme="minorHAnsi" w:hAnsiTheme="minorHAnsi"/>
                <w:i/>
                <w:sz w:val="24"/>
                <w:szCs w:val="24"/>
                <w:lang w:eastAsia="pl-PL"/>
              </w:rPr>
              <w:t>świadczenie usług</w:t>
            </w:r>
            <w:r w:rsidR="00304EC0" w:rsidRPr="00304EC0">
              <w:rPr>
                <w:rFonts w:asciiTheme="minorHAnsi" w:hAnsiTheme="minorHAnsi"/>
                <w:i/>
                <w:sz w:val="24"/>
                <w:szCs w:val="24"/>
                <w:lang w:eastAsia="pl-PL"/>
              </w:rPr>
              <w:t xml:space="preserve"> w dniu</w:t>
            </w:r>
            <w:r w:rsidR="00304EC0">
              <w:rPr>
                <w:rFonts w:asciiTheme="minorHAnsi" w:hAnsiTheme="minorHAnsi"/>
                <w:i/>
                <w:sz w:val="24"/>
                <w:szCs w:val="24"/>
                <w:lang w:eastAsia="pl-PL"/>
              </w:rPr>
              <w:t xml:space="preserve"> poprzedzającym)</w:t>
            </w:r>
            <w:r w:rsidRPr="00FE1CF8">
              <w:rPr>
                <w:rFonts w:asciiTheme="minorHAnsi" w:hAnsiTheme="minorHAnsi"/>
                <w:i/>
                <w:sz w:val="24"/>
                <w:szCs w:val="24"/>
                <w:lang w:eastAsia="pl-PL"/>
              </w:rPr>
              <w:t>.</w:t>
            </w:r>
          </w:p>
        </w:tc>
        <w:tc>
          <w:tcPr>
            <w:tcW w:w="359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case-termination-date</w:t>
            </w:r>
          </w:p>
        </w:tc>
      </w:tr>
      <w:tr w:rsidR="00165E03" w:rsidRPr="00EA7F65" w:rsidTr="00075D59">
        <w:tblPrEx>
          <w:tblLook w:val="04A0" w:firstRow="1" w:lastRow="0" w:firstColumn="1" w:lastColumn="0" w:noHBand="0" w:noVBand="1"/>
        </w:tblPrEx>
        <w:trPr>
          <w:cantSplit/>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przedsiębiorcy Biorcy – przejmującego numer</w:t>
            </w:r>
          </w:p>
        </w:tc>
        <w:tc>
          <w:tcPr>
            <w:tcW w:w="359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165E03" w:rsidRPr="00EA7F65" w:rsidTr="00075D59">
        <w:tblPrEx>
          <w:tblLook w:val="04A0" w:firstRow="1" w:lastRow="0" w:firstColumn="1" w:lastColumn="0" w:noHBand="0" w:noVBand="1"/>
        </w:tblPrEx>
        <w:trPr>
          <w:cantSplit/>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przedsiębiorcy Dawcy – wydającego numer</w:t>
            </w:r>
          </w:p>
        </w:tc>
        <w:tc>
          <w:tcPr>
            <w:tcW w:w="359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165E03" w:rsidRPr="00EA7F65" w:rsidTr="00075D59">
        <w:tblPrEx>
          <w:tblLook w:val="04A0" w:firstRow="1" w:lastRow="0" w:firstColumn="1" w:lastColumn="0" w:noHBand="0" w:noVBand="1"/>
        </w:tblPrEx>
        <w:trPr>
          <w:trHeight w:val="285"/>
        </w:trPr>
        <w:tc>
          <w:tcPr>
            <w:tcW w:w="5544" w:type="dxa"/>
            <w:shd w:val="clear" w:color="auto" w:fill="auto"/>
          </w:tcPr>
          <w:p w:rsidR="00165E03" w:rsidRPr="00EA7F65" w:rsidRDefault="00FE1CF8" w:rsidP="0019301D">
            <w:pPr>
              <w:keepNext/>
              <w:spacing w:line="240" w:lineRule="auto"/>
              <w:ind w:left="0" w:firstLine="0"/>
              <w:rPr>
                <w:rFonts w:asciiTheme="minorHAnsi" w:hAnsiTheme="minorHAnsi"/>
                <w:b/>
                <w:sz w:val="24"/>
                <w:szCs w:val="24"/>
              </w:rPr>
            </w:pPr>
            <w:r w:rsidRPr="00FE1CF8">
              <w:rPr>
                <w:rFonts w:asciiTheme="minorHAnsi" w:hAnsiTheme="minorHAnsi"/>
                <w:b/>
                <w:sz w:val="24"/>
                <w:szCs w:val="24"/>
              </w:rPr>
              <w:t>Typ operacji</w:t>
            </w:r>
          </w:p>
          <w:p w:rsidR="00165E03" w:rsidRPr="00EA7F65" w:rsidRDefault="00FE1CF8" w:rsidP="0019301D">
            <w:pPr>
              <w:keepNext/>
              <w:spacing w:line="240" w:lineRule="auto"/>
              <w:ind w:left="0" w:firstLine="0"/>
              <w:rPr>
                <w:rFonts w:asciiTheme="minorHAnsi" w:hAnsiTheme="minorHAnsi"/>
                <w:i/>
                <w:sz w:val="24"/>
                <w:szCs w:val="24"/>
              </w:rPr>
            </w:pPr>
            <w:r w:rsidRPr="00FE1CF8">
              <w:rPr>
                <w:rFonts w:asciiTheme="minorHAnsi" w:hAnsiTheme="minorHAnsi"/>
                <w:i/>
                <w:sz w:val="24"/>
                <w:szCs w:val="24"/>
              </w:rPr>
              <w:t>Dozwolone wartości:</w:t>
            </w:r>
          </w:p>
          <w:p w:rsidR="00165E03" w:rsidRPr="00EA7F65" w:rsidRDefault="00FE1CF8" w:rsidP="0019301D">
            <w:pPr>
              <w:keepNext/>
              <w:spacing w:line="240" w:lineRule="auto"/>
              <w:ind w:left="0" w:firstLine="0"/>
              <w:rPr>
                <w:rFonts w:asciiTheme="minorHAnsi" w:hAnsiTheme="minorHAnsi"/>
                <w:i/>
                <w:sz w:val="24"/>
                <w:szCs w:val="24"/>
              </w:rPr>
            </w:pPr>
            <w:r w:rsidRPr="00FE1CF8">
              <w:rPr>
                <w:rFonts w:asciiTheme="minorHAnsi" w:hAnsiTheme="minorHAnsi"/>
                <w:i/>
                <w:sz w:val="24"/>
                <w:szCs w:val="24"/>
              </w:rPr>
              <w:t xml:space="preserve"> „INSERT” – dla komunikatów realizowanych w trybie standardowym</w:t>
            </w:r>
          </w:p>
          <w:p w:rsidR="00165E03" w:rsidRPr="00EA7F65" w:rsidRDefault="00FE1CF8" w:rsidP="0019301D">
            <w:pPr>
              <w:keepNext/>
              <w:spacing w:line="240" w:lineRule="auto"/>
              <w:ind w:left="0" w:firstLine="0"/>
              <w:rPr>
                <w:rFonts w:asciiTheme="minorHAnsi" w:hAnsiTheme="minorHAnsi"/>
                <w:sz w:val="24"/>
                <w:szCs w:val="24"/>
              </w:rPr>
            </w:pPr>
            <w:r w:rsidRPr="00FE1CF8">
              <w:rPr>
                <w:rFonts w:asciiTheme="minorHAnsi" w:hAnsiTheme="minorHAnsi"/>
                <w:i/>
                <w:sz w:val="24"/>
                <w:szCs w:val="24"/>
              </w:rPr>
              <w:t>„INTERVENTION” – dla komunikatów realizowanych w trybie interwencyjnym</w:t>
            </w:r>
          </w:p>
        </w:tc>
        <w:tc>
          <w:tcPr>
            <w:tcW w:w="3596" w:type="dxa"/>
            <w:shd w:val="clear" w:color="auto" w:fill="auto"/>
          </w:tcPr>
          <w:p w:rsidR="00165E03" w:rsidRPr="00EA7F65" w:rsidRDefault="00FE1CF8" w:rsidP="0019301D">
            <w:pPr>
              <w:keepNext/>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Przykład komunikatu:</w:t>
      </w:r>
    </w:p>
    <w:p w:rsidR="006A0565" w:rsidRPr="00880B3B"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&lt;event-E06&gt;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B3684B" w:rsidRPr="00EA7F65" w:rsidRDefault="00FE1CF8" w:rsidP="00B3684B">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&lt;dirnum&gt;224131000&lt;/dirnum&gt;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&lt;case-termination-date&gt;2010-01-08T00:00:00&lt;/case-termination-date&gt;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&lt;donor&gt;00111&lt;/donor&gt;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&lt;/event-E06&gt;</w:t>
      </w:r>
    </w:p>
    <w:p w:rsidR="006A0565" w:rsidRPr="00EA7F65" w:rsidRDefault="006A0565" w:rsidP="006A0565">
      <w:pPr>
        <w:spacing w:line="240" w:lineRule="auto"/>
        <w:rPr>
          <w:rFonts w:asciiTheme="minorHAnsi" w:hAnsiTheme="minorHAnsi"/>
          <w:sz w:val="24"/>
          <w:szCs w:val="24"/>
          <w:lang w:val="en-US"/>
        </w:rPr>
      </w:pPr>
    </w:p>
    <w:p w:rsidR="006A0565" w:rsidRPr="00EA7F65"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13" w:name="_Toc428365066"/>
      <w:r w:rsidRPr="00FE1CF8">
        <w:rPr>
          <w:rFonts w:asciiTheme="minorHAnsi" w:hAnsiTheme="minorHAnsi" w:cs="Arial"/>
          <w:b/>
          <w:bCs/>
          <w:i/>
          <w:iCs/>
          <w:color w:val="auto"/>
        </w:rPr>
        <w:lastRenderedPageBreak/>
        <w:t>E12 Żądanie Przeniesienia Numeru</w:t>
      </w:r>
      <w:bookmarkEnd w:id="13"/>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3543"/>
      </w:tblGrid>
      <w:tr w:rsidR="006A0565" w:rsidRPr="00EA7F65" w:rsidTr="00237FD4">
        <w:trPr>
          <w:trHeight w:val="285"/>
          <w:tblHeader/>
        </w:trPr>
        <w:tc>
          <w:tcPr>
            <w:tcW w:w="9087" w:type="dxa"/>
            <w:gridSpan w:val="2"/>
            <w:shd w:val="clear" w:color="auto" w:fill="92D050"/>
            <w:vAlign w:val="bottom"/>
          </w:tcPr>
          <w:p w:rsidR="006A0565" w:rsidRPr="00EA7F65" w:rsidRDefault="00FE1CF8" w:rsidP="006A0565">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6A0565" w:rsidRPr="00EA7F65" w:rsidTr="00237FD4">
        <w:trPr>
          <w:trHeight w:val="285"/>
          <w:tblHeader/>
        </w:trPr>
        <w:tc>
          <w:tcPr>
            <w:tcW w:w="5544" w:type="dxa"/>
            <w:shd w:val="clear" w:color="000000" w:fill="92D050"/>
            <w:vAlign w:val="bottom"/>
          </w:tcPr>
          <w:p w:rsidR="006A0565" w:rsidRPr="00EA7F65" w:rsidRDefault="00FE1CF8" w:rsidP="006A0565">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6A0565">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237FD4">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626AA1">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Jednoznaczny identyfikator komunikatu</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237FD4">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Data wygenerowania komunikatu </w:t>
            </w:r>
            <w:r w:rsidRPr="00FE1CF8">
              <w:rPr>
                <w:rFonts w:asciiTheme="minorHAnsi" w:hAnsiTheme="minorHAnsi"/>
                <w:i/>
                <w:sz w:val="24"/>
                <w:szCs w:val="24"/>
              </w:rPr>
              <w:t>E12</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237FD4">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274F1C" w:rsidRPr="00EA7F65" w:rsidTr="00237FD4">
        <w:trPr>
          <w:cantSplit/>
          <w:trHeight w:val="285"/>
        </w:trPr>
        <w:tc>
          <w:tcPr>
            <w:tcW w:w="5544" w:type="dxa"/>
            <w:shd w:val="clear" w:color="auto" w:fill="auto"/>
          </w:tcPr>
          <w:p w:rsidR="00274F1C"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274F1C" w:rsidRPr="00EA7F65" w:rsidRDefault="00FE1CF8" w:rsidP="00075D59">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274F1C"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237FD4">
        <w:trPr>
          <w:trHeight w:val="285"/>
        </w:trPr>
        <w:tc>
          <w:tcPr>
            <w:tcW w:w="5544" w:type="dxa"/>
            <w:shd w:val="clear" w:color="auto" w:fill="auto"/>
          </w:tcPr>
          <w:p w:rsidR="006A0565" w:rsidRPr="00EA7F65" w:rsidRDefault="00FE1CF8" w:rsidP="0019301D">
            <w:pPr>
              <w:keepNext/>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i Godzina Przeniesienia Numeru</w:t>
            </w:r>
          </w:p>
          <w:p w:rsidR="006A0565" w:rsidRPr="00EA7F65" w:rsidRDefault="00FE1CF8" w:rsidP="00672A70">
            <w:pPr>
              <w:keepNext/>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Data (i godzina</w:t>
            </w:r>
            <w:r w:rsidR="001A21CC">
              <w:rPr>
                <w:rStyle w:val="Odwoanieprzypisudolnego"/>
                <w:rFonts w:asciiTheme="minorHAnsi" w:hAnsiTheme="minorHAnsi"/>
                <w:i/>
                <w:sz w:val="24"/>
                <w:szCs w:val="24"/>
                <w:lang w:eastAsia="pl-PL"/>
              </w:rPr>
              <w:footnoteReference w:id="7"/>
            </w:r>
            <w:r w:rsidRPr="00FE1CF8">
              <w:rPr>
                <w:rFonts w:asciiTheme="minorHAnsi" w:hAnsiTheme="minorHAnsi"/>
                <w:i/>
                <w:sz w:val="24"/>
                <w:szCs w:val="24"/>
                <w:lang w:eastAsia="pl-PL"/>
              </w:rPr>
              <w:t>), w której Biorca oczekuje, że Numer Przydzielony będzie aktywny w jego sieci.</w:t>
            </w:r>
            <w:r w:rsidR="00672A70">
              <w:rPr>
                <w:rFonts w:asciiTheme="minorHAnsi" w:hAnsiTheme="minorHAnsi"/>
                <w:i/>
                <w:sz w:val="24"/>
                <w:szCs w:val="24"/>
                <w:lang w:eastAsia="pl-PL"/>
              </w:rPr>
              <w:t xml:space="preserve"> Data powinna wskazywać następny dzień.</w:t>
            </w:r>
          </w:p>
        </w:tc>
        <w:tc>
          <w:tcPr>
            <w:tcW w:w="3543" w:type="dxa"/>
            <w:shd w:val="clear" w:color="auto" w:fill="auto"/>
          </w:tcPr>
          <w:p w:rsidR="006A0565" w:rsidRPr="00EA7F65" w:rsidRDefault="00FE1CF8" w:rsidP="0019301D">
            <w:pPr>
              <w:keepNext/>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case-pending-activation-date</w:t>
            </w:r>
          </w:p>
        </w:tc>
      </w:tr>
      <w:tr w:rsidR="006A0565" w:rsidRPr="00EA7F65" w:rsidTr="00237FD4">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Identyfikator przedsiębiorcy Biorcy – przejmującego numer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237FD4">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Identyfikator przedsiębiorcy Dawcy – wydającego numer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237FD4">
        <w:trPr>
          <w:trHeight w:val="285"/>
        </w:trPr>
        <w:tc>
          <w:tcPr>
            <w:tcW w:w="5544" w:type="dxa"/>
            <w:shd w:val="clear" w:color="auto" w:fill="auto"/>
          </w:tcPr>
          <w:p w:rsidR="006A0565" w:rsidRPr="00EA7F65" w:rsidRDefault="00FE1CF8" w:rsidP="0019301D">
            <w:pPr>
              <w:keepNext/>
              <w:spacing w:line="240" w:lineRule="auto"/>
              <w:ind w:left="0" w:firstLine="0"/>
              <w:rPr>
                <w:rFonts w:asciiTheme="minorHAnsi" w:hAnsiTheme="minorHAnsi"/>
                <w:b/>
                <w:sz w:val="24"/>
                <w:szCs w:val="24"/>
              </w:rPr>
            </w:pPr>
            <w:r w:rsidRPr="00FE1CF8">
              <w:rPr>
                <w:rFonts w:asciiTheme="minorHAnsi" w:hAnsiTheme="minorHAnsi"/>
                <w:b/>
                <w:sz w:val="24"/>
                <w:szCs w:val="24"/>
              </w:rPr>
              <w:t>Typ operacji</w:t>
            </w:r>
          </w:p>
          <w:p w:rsidR="00FC1591" w:rsidRPr="00EA7F65" w:rsidRDefault="00255272">
            <w:pPr>
              <w:keepNext/>
              <w:spacing w:line="240" w:lineRule="auto"/>
              <w:ind w:left="0" w:firstLine="0"/>
              <w:rPr>
                <w:rFonts w:asciiTheme="minorHAnsi" w:hAnsiTheme="minorHAnsi"/>
                <w:sz w:val="24"/>
                <w:szCs w:val="24"/>
              </w:rPr>
            </w:pPr>
            <w:r w:rsidRPr="0019163F">
              <w:rPr>
                <w:rFonts w:asciiTheme="minorHAnsi" w:hAnsiTheme="minorHAnsi"/>
                <w:i/>
                <w:iCs/>
                <w:sz w:val="24"/>
                <w:szCs w:val="24"/>
                <w:lang w:eastAsia="pl-PL"/>
              </w:rPr>
              <w:t>Obecnie jedyna dozwolona wartość to „INSERT”</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Przykład komunikatu:</w:t>
      </w:r>
    </w:p>
    <w:p w:rsidR="006A0565" w:rsidRPr="00880B3B"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&lt;event-E12&gt;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790854" w:rsidRPr="00EA7F65" w:rsidRDefault="00FE1CF8" w:rsidP="003E36D8">
      <w:pPr>
        <w:spacing w:line="240" w:lineRule="auto"/>
        <w:rPr>
          <w:rFonts w:asciiTheme="minorHAnsi" w:hAnsiTheme="minorHAnsi"/>
          <w:sz w:val="24"/>
          <w:szCs w:val="24"/>
          <w:lang w:val="en-US"/>
        </w:rPr>
      </w:pPr>
      <w:r w:rsidRPr="00FE1CF8">
        <w:rPr>
          <w:rFonts w:asciiTheme="minorHAnsi" w:hAnsiTheme="minorHAnsi"/>
          <w:bCs/>
          <w:sz w:val="24"/>
          <w:szCs w:val="24"/>
          <w:lang w:val="en-US"/>
        </w:rPr>
        <w:t xml:space="preserve">      &lt;case-id&gt;000010000000002481&lt;/case-id&gt;</w:t>
      </w:r>
    </w:p>
    <w:p w:rsidR="00B3684B" w:rsidRPr="00EA7F65" w:rsidRDefault="00FE1CF8" w:rsidP="00B3684B">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&lt;dirnum&gt;224131000&lt;/dirnum&gt;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&lt;case-pending-activation-date&gt;2009-11-27T14:33:01&lt;/case-pending-activation-date&gt;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&lt;donor&gt;00111&lt;/donor&gt;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&lt;/event-E12&gt;</w:t>
      </w:r>
    </w:p>
    <w:p w:rsidR="006A0565" w:rsidRPr="00EA7F65" w:rsidRDefault="006A0565" w:rsidP="006A0565">
      <w:pPr>
        <w:spacing w:line="240" w:lineRule="auto"/>
        <w:rPr>
          <w:rFonts w:asciiTheme="minorHAnsi" w:hAnsiTheme="minorHAnsi"/>
          <w:sz w:val="24"/>
          <w:szCs w:val="24"/>
          <w:lang w:val="en-GB"/>
        </w:rPr>
      </w:pP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4" w:name="_Toc428365067"/>
      <w:r w:rsidRPr="00441B7D">
        <w:rPr>
          <w:rFonts w:asciiTheme="minorHAnsi" w:hAnsiTheme="minorHAnsi" w:cs="Arial"/>
          <w:b/>
          <w:bCs/>
          <w:i/>
          <w:iCs/>
          <w:color w:val="auto"/>
          <w:lang w:val="pl-PL"/>
        </w:rPr>
        <w:lastRenderedPageBreak/>
        <w:t>E13 Potwierdzenie wydania numeru do Biorcy</w:t>
      </w:r>
      <w:bookmarkEnd w:id="14"/>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3543"/>
      </w:tblGrid>
      <w:tr w:rsidR="006A0565" w:rsidRPr="00EA7F65" w:rsidTr="00973FDC">
        <w:trPr>
          <w:cantSplit/>
          <w:trHeight w:val="285"/>
          <w:tblHeader/>
        </w:trPr>
        <w:tc>
          <w:tcPr>
            <w:tcW w:w="9087" w:type="dxa"/>
            <w:gridSpan w:val="2"/>
            <w:shd w:val="clear" w:color="auto" w:fill="92D050"/>
            <w:vAlign w:val="bottom"/>
          </w:tcPr>
          <w:p w:rsidR="006A0565" w:rsidRPr="00EA7F65" w:rsidRDefault="00FE1CF8" w:rsidP="0019301D">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6A0565" w:rsidRPr="00EA7F65" w:rsidTr="00973FDC">
        <w:trPr>
          <w:cantSplit/>
          <w:trHeight w:val="285"/>
          <w:tblHeader/>
        </w:trPr>
        <w:tc>
          <w:tcPr>
            <w:tcW w:w="5544" w:type="dxa"/>
            <w:shd w:val="clear" w:color="000000" w:fill="92D050"/>
            <w:vAlign w:val="bottom"/>
          </w:tcPr>
          <w:p w:rsidR="006A0565" w:rsidRPr="00EA7F65" w:rsidRDefault="00FE1CF8" w:rsidP="0019301D">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19301D">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973FDC">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973FDC">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Data wygenerowania komunikatu </w:t>
            </w:r>
            <w:r w:rsidRPr="00FE1CF8">
              <w:rPr>
                <w:rFonts w:asciiTheme="minorHAnsi" w:hAnsiTheme="minorHAnsi"/>
                <w:i/>
                <w:sz w:val="24"/>
                <w:szCs w:val="24"/>
              </w:rPr>
              <w:t>E13</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973FDC">
        <w:trPr>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i Godzina Przeniesienia Numeru</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 xml:space="preserve">Data (i godzina) od której Numer Przydzielony nie jest aktywny w sieci Dawcy </w:t>
            </w:r>
            <w:r w:rsidR="00B41B30">
              <w:rPr>
                <w:rFonts w:asciiTheme="minorHAnsi" w:hAnsiTheme="minorHAnsi"/>
                <w:i/>
                <w:sz w:val="24"/>
                <w:szCs w:val="24"/>
                <w:lang w:eastAsia="pl-PL"/>
              </w:rPr>
              <w:t xml:space="preserve">i </w:t>
            </w:r>
            <w:r w:rsidRPr="00FE1CF8">
              <w:rPr>
                <w:rFonts w:asciiTheme="minorHAnsi" w:hAnsiTheme="minorHAnsi"/>
                <w:i/>
                <w:sz w:val="24"/>
                <w:szCs w:val="24"/>
                <w:lang w:eastAsia="pl-PL"/>
              </w:rPr>
              <w:t>może być aktywny w sieci Biorcy</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porting-date</w:t>
            </w:r>
          </w:p>
        </w:tc>
      </w:tr>
      <w:tr w:rsidR="006A0565" w:rsidRPr="00EA7F65" w:rsidTr="00973FDC">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973FDC">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EA7F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237FD4" w:rsidRPr="00EA7F65" w:rsidTr="00973FDC">
        <w:trPr>
          <w:cantSplit/>
          <w:trHeight w:val="285"/>
        </w:trPr>
        <w:tc>
          <w:tcPr>
            <w:tcW w:w="5544" w:type="dxa"/>
            <w:shd w:val="clear" w:color="auto" w:fill="auto"/>
          </w:tcPr>
          <w:p w:rsidR="00237FD4"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237FD4" w:rsidRPr="00EA7F65" w:rsidRDefault="00FE1CF8" w:rsidP="0010016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Biorcy – przejmującego </w:t>
            </w:r>
            <w:r w:rsidR="00100162">
              <w:rPr>
                <w:rFonts w:asciiTheme="minorHAnsi" w:hAnsiTheme="minorHAnsi"/>
                <w:i/>
                <w:iCs/>
                <w:sz w:val="24"/>
                <w:szCs w:val="24"/>
                <w:lang w:eastAsia="pl-PL"/>
              </w:rPr>
              <w:t>N</w:t>
            </w:r>
            <w:r w:rsidR="00100162" w:rsidRPr="00FE1CF8">
              <w:rPr>
                <w:rFonts w:asciiTheme="minorHAnsi" w:hAnsiTheme="minorHAnsi"/>
                <w:i/>
                <w:iCs/>
                <w:sz w:val="24"/>
                <w:szCs w:val="24"/>
                <w:lang w:eastAsia="pl-PL"/>
              </w:rPr>
              <w:t>umer</w:t>
            </w:r>
          </w:p>
        </w:tc>
        <w:tc>
          <w:tcPr>
            <w:tcW w:w="3543" w:type="dxa"/>
            <w:shd w:val="clear" w:color="auto" w:fill="auto"/>
          </w:tcPr>
          <w:p w:rsidR="00237FD4"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237FD4" w:rsidRPr="00EA7F65" w:rsidTr="00973FDC">
        <w:trPr>
          <w:cantSplit/>
          <w:trHeight w:val="285"/>
        </w:trPr>
        <w:tc>
          <w:tcPr>
            <w:tcW w:w="5544" w:type="dxa"/>
            <w:shd w:val="clear" w:color="auto" w:fill="auto"/>
          </w:tcPr>
          <w:p w:rsidR="00237FD4"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237FD4" w:rsidRPr="00EA7F65" w:rsidRDefault="00FE1CF8" w:rsidP="0010016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Dawcy – wydającego </w:t>
            </w:r>
            <w:r w:rsidR="00100162">
              <w:rPr>
                <w:rFonts w:asciiTheme="minorHAnsi" w:hAnsiTheme="minorHAnsi"/>
                <w:i/>
                <w:iCs/>
                <w:sz w:val="24"/>
                <w:szCs w:val="24"/>
                <w:lang w:eastAsia="pl-PL"/>
              </w:rPr>
              <w:t>N</w:t>
            </w:r>
            <w:r w:rsidR="00100162" w:rsidRPr="00FE1CF8">
              <w:rPr>
                <w:rFonts w:asciiTheme="minorHAnsi" w:hAnsiTheme="minorHAnsi"/>
                <w:i/>
                <w:iCs/>
                <w:sz w:val="24"/>
                <w:szCs w:val="24"/>
                <w:lang w:eastAsia="pl-PL"/>
              </w:rPr>
              <w:t>umer</w:t>
            </w:r>
          </w:p>
        </w:tc>
        <w:tc>
          <w:tcPr>
            <w:tcW w:w="3543" w:type="dxa"/>
            <w:shd w:val="clear" w:color="auto" w:fill="auto"/>
          </w:tcPr>
          <w:p w:rsidR="00237FD4"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237FD4" w:rsidRPr="00EA7F65" w:rsidTr="00973FDC">
        <w:trPr>
          <w:cantSplit/>
          <w:trHeight w:val="285"/>
        </w:trPr>
        <w:tc>
          <w:tcPr>
            <w:tcW w:w="5544" w:type="dxa"/>
            <w:shd w:val="clear" w:color="auto" w:fill="auto"/>
          </w:tcPr>
          <w:p w:rsidR="00237FD4"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Operator Usług Towarzyszących</w:t>
            </w:r>
          </w:p>
          <w:p w:rsidR="00237FD4"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Operatora Usług Towarzyszących po Przeniesieniu Numeru</w:t>
            </w:r>
          </w:p>
        </w:tc>
        <w:tc>
          <w:tcPr>
            <w:tcW w:w="3543" w:type="dxa"/>
            <w:shd w:val="clear" w:color="auto" w:fill="auto"/>
          </w:tcPr>
          <w:p w:rsidR="00237FD4"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val="en-GB"/>
              </w:rPr>
              <w:t>services-operator</w:t>
            </w:r>
            <w:r w:rsidRPr="00FE1CF8">
              <w:rPr>
                <w:rFonts w:asciiTheme="minorHAnsi" w:hAnsiTheme="minorHAnsi"/>
                <w:sz w:val="24"/>
                <w:szCs w:val="24"/>
                <w:lang w:eastAsia="pl-PL"/>
              </w:rPr>
              <w:t xml:space="preserve"> </w:t>
            </w:r>
          </w:p>
        </w:tc>
      </w:tr>
      <w:tr w:rsidR="00237FD4" w:rsidRPr="00EA7F65" w:rsidTr="00973FDC">
        <w:trPr>
          <w:cantSplit/>
          <w:trHeight w:val="285"/>
        </w:trPr>
        <w:tc>
          <w:tcPr>
            <w:tcW w:w="5544" w:type="dxa"/>
            <w:shd w:val="clear" w:color="auto" w:fill="auto"/>
          </w:tcPr>
          <w:p w:rsidR="00237FD4"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Operator Sieci</w:t>
            </w:r>
          </w:p>
          <w:p w:rsidR="00237FD4"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Operatora Sieci po Przeniesieniu Numeru</w:t>
            </w:r>
          </w:p>
        </w:tc>
        <w:tc>
          <w:tcPr>
            <w:tcW w:w="3543" w:type="dxa"/>
            <w:shd w:val="clear" w:color="auto" w:fill="auto"/>
          </w:tcPr>
          <w:p w:rsidR="00237FD4"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val="en-GB"/>
              </w:rPr>
              <w:t>network-operator</w:t>
            </w:r>
            <w:r w:rsidRPr="00FE1CF8">
              <w:rPr>
                <w:rFonts w:asciiTheme="minorHAnsi" w:hAnsiTheme="minorHAnsi"/>
                <w:sz w:val="24"/>
                <w:szCs w:val="24"/>
                <w:lang w:eastAsia="pl-PL"/>
              </w:rPr>
              <w:t xml:space="preserve"> </w:t>
            </w:r>
          </w:p>
        </w:tc>
      </w:tr>
      <w:tr w:rsidR="00237FD4" w:rsidRPr="00EA7F65" w:rsidTr="00973FDC">
        <w:trPr>
          <w:cantSplit/>
          <w:trHeight w:val="285"/>
        </w:trPr>
        <w:tc>
          <w:tcPr>
            <w:tcW w:w="5544" w:type="dxa"/>
            <w:shd w:val="clear" w:color="auto" w:fill="auto"/>
          </w:tcPr>
          <w:p w:rsidR="00237FD4"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Numer Rutingowy</w:t>
            </w:r>
          </w:p>
          <w:p w:rsidR="00237FD4" w:rsidRDefault="00FE1CF8" w:rsidP="00401D24">
            <w:pPr>
              <w:spacing w:line="240" w:lineRule="auto"/>
              <w:ind w:left="0" w:firstLine="0"/>
              <w:rPr>
                <w:rFonts w:asciiTheme="minorHAnsi" w:hAnsiTheme="minorHAnsi"/>
                <w:i/>
                <w:sz w:val="24"/>
                <w:szCs w:val="24"/>
                <w:lang w:eastAsia="pl-PL"/>
              </w:rPr>
            </w:pPr>
            <w:r w:rsidRPr="00FE1CF8">
              <w:rPr>
                <w:rFonts w:asciiTheme="minorHAnsi" w:hAnsiTheme="minorHAnsi"/>
                <w:i/>
                <w:sz w:val="24"/>
                <w:szCs w:val="24"/>
                <w:lang w:eastAsia="pl-PL"/>
              </w:rPr>
              <w:t xml:space="preserve">Numer Rutingowy dla danego </w:t>
            </w:r>
            <w:r w:rsidR="00100162">
              <w:rPr>
                <w:rFonts w:asciiTheme="minorHAnsi" w:hAnsiTheme="minorHAnsi"/>
                <w:i/>
                <w:sz w:val="24"/>
                <w:szCs w:val="24"/>
                <w:lang w:eastAsia="pl-PL"/>
              </w:rPr>
              <w:t>N</w:t>
            </w:r>
            <w:r w:rsidR="00100162" w:rsidRPr="00FE1CF8">
              <w:rPr>
                <w:rFonts w:asciiTheme="minorHAnsi" w:hAnsiTheme="minorHAnsi"/>
                <w:i/>
                <w:sz w:val="24"/>
                <w:szCs w:val="24"/>
                <w:lang w:eastAsia="pl-PL"/>
              </w:rPr>
              <w:t xml:space="preserve">umeru </w:t>
            </w:r>
            <w:r w:rsidRPr="00FE1CF8">
              <w:rPr>
                <w:rFonts w:asciiTheme="minorHAnsi" w:hAnsiTheme="minorHAnsi"/>
                <w:i/>
                <w:sz w:val="24"/>
                <w:szCs w:val="24"/>
                <w:lang w:eastAsia="pl-PL"/>
              </w:rPr>
              <w:t xml:space="preserve">/ </w:t>
            </w:r>
            <w:r w:rsidR="00100162">
              <w:rPr>
                <w:rFonts w:asciiTheme="minorHAnsi" w:hAnsiTheme="minorHAnsi"/>
                <w:i/>
                <w:sz w:val="24"/>
                <w:szCs w:val="24"/>
                <w:lang w:eastAsia="pl-PL"/>
              </w:rPr>
              <w:t>N</w:t>
            </w:r>
            <w:r w:rsidR="00100162" w:rsidRPr="00FE1CF8">
              <w:rPr>
                <w:rFonts w:asciiTheme="minorHAnsi" w:hAnsiTheme="minorHAnsi"/>
                <w:i/>
                <w:sz w:val="24"/>
                <w:szCs w:val="24"/>
                <w:lang w:eastAsia="pl-PL"/>
              </w:rPr>
              <w:t>umerów</w:t>
            </w:r>
            <w:r w:rsidRPr="00FE1CF8">
              <w:rPr>
                <w:rFonts w:asciiTheme="minorHAnsi" w:hAnsiTheme="minorHAnsi"/>
                <w:i/>
                <w:sz w:val="24"/>
                <w:szCs w:val="24"/>
                <w:lang w:eastAsia="pl-PL"/>
              </w:rPr>
              <w:t>.</w:t>
            </w:r>
          </w:p>
          <w:p w:rsidR="004F045B" w:rsidRPr="00EA7F65" w:rsidRDefault="001E0F89" w:rsidP="00401D24">
            <w:pPr>
              <w:spacing w:line="240" w:lineRule="auto"/>
              <w:ind w:left="0" w:firstLine="0"/>
              <w:rPr>
                <w:rFonts w:asciiTheme="minorHAnsi" w:hAnsiTheme="minorHAnsi"/>
                <w:b/>
                <w:sz w:val="24"/>
                <w:szCs w:val="24"/>
                <w:lang w:eastAsia="pl-PL"/>
              </w:rPr>
            </w:pPr>
            <w:r w:rsidRPr="00DB68C6">
              <w:rPr>
                <w:rFonts w:asciiTheme="minorHAnsi" w:hAnsiTheme="minorHAnsi"/>
                <w:i/>
                <w:iCs/>
                <w:sz w:val="24"/>
                <w:szCs w:val="24"/>
                <w:lang w:eastAsia="pl-PL"/>
              </w:rPr>
              <w:t>W przypadku, gdy Przeniesienie Numeru jest do Biorcy, który jednocześnie dysponuje zakresem numeracji, do której przynależy przenoszony Numer (na podstawie decyzji UKE lub na podstawie udostępniania zakresów numeracji pomiędzy Przedsiębiorcami Telekomunikacyjnymi), System PLI CBD usunie Numer Rutingowy z komunikatu E13 przed jego rozesłaniem (do Biorcy, Dawcy i pozostałych Przedsiębiorców Telekomunikacyjnych</w:t>
            </w:r>
            <w:r w:rsidRPr="00DB68C6">
              <w:rPr>
                <w:rFonts w:asciiTheme="minorHAnsi" w:hAnsiTheme="minorHAnsi" w:cs="Arial"/>
                <w:i/>
                <w:sz w:val="24"/>
                <w:szCs w:val="24"/>
              </w:rPr>
              <w:t>)</w:t>
            </w:r>
            <w:r w:rsidR="004F045B">
              <w:rPr>
                <w:rStyle w:val="Odwoanieprzypisudolnego"/>
                <w:rFonts w:asciiTheme="minorHAnsi" w:hAnsiTheme="minorHAnsi"/>
                <w:sz w:val="24"/>
                <w:szCs w:val="24"/>
              </w:rPr>
              <w:footnoteReference w:id="8"/>
            </w:r>
          </w:p>
        </w:tc>
        <w:tc>
          <w:tcPr>
            <w:tcW w:w="3543" w:type="dxa"/>
            <w:shd w:val="clear" w:color="auto" w:fill="auto"/>
          </w:tcPr>
          <w:p w:rsidR="00237FD4"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routing-number</w:t>
            </w:r>
          </w:p>
        </w:tc>
      </w:tr>
      <w:tr w:rsidR="00237FD4" w:rsidRPr="00EA7F65" w:rsidTr="00973FDC">
        <w:trPr>
          <w:trHeight w:val="450"/>
        </w:trPr>
        <w:tc>
          <w:tcPr>
            <w:tcW w:w="5544" w:type="dxa"/>
            <w:shd w:val="clear" w:color="auto" w:fill="auto"/>
          </w:tcPr>
          <w:p w:rsidR="00237FD4" w:rsidRPr="00EA7F65" w:rsidRDefault="00FE1CF8" w:rsidP="0019301D">
            <w:pPr>
              <w:keepNext/>
              <w:spacing w:line="240" w:lineRule="auto"/>
              <w:ind w:left="0" w:firstLine="0"/>
              <w:rPr>
                <w:rFonts w:asciiTheme="minorHAnsi" w:hAnsiTheme="minorHAnsi"/>
                <w:b/>
                <w:sz w:val="24"/>
                <w:szCs w:val="24"/>
              </w:rPr>
            </w:pPr>
            <w:bookmarkStart w:id="15" w:name="OLE_LINK3"/>
            <w:bookmarkStart w:id="16" w:name="OLE_LINK4"/>
            <w:r w:rsidRPr="00FE1CF8">
              <w:rPr>
                <w:rFonts w:asciiTheme="minorHAnsi" w:hAnsiTheme="minorHAnsi"/>
                <w:b/>
                <w:sz w:val="24"/>
                <w:szCs w:val="24"/>
              </w:rPr>
              <w:lastRenderedPageBreak/>
              <w:t>Typ operacji</w:t>
            </w:r>
          </w:p>
          <w:p w:rsidR="00280A8B" w:rsidRDefault="00280A8B" w:rsidP="00280A8B">
            <w:pPr>
              <w:keepNext/>
              <w:spacing w:line="240" w:lineRule="auto"/>
              <w:ind w:left="0" w:firstLine="0"/>
              <w:rPr>
                <w:rFonts w:asciiTheme="minorHAnsi" w:hAnsiTheme="minorHAnsi"/>
                <w:i/>
                <w:iCs/>
                <w:sz w:val="24"/>
                <w:szCs w:val="24"/>
                <w:lang w:eastAsia="pl-PL"/>
              </w:rPr>
            </w:pPr>
            <w:r>
              <w:rPr>
                <w:rFonts w:asciiTheme="minorHAnsi" w:hAnsiTheme="minorHAnsi"/>
                <w:i/>
                <w:iCs/>
                <w:sz w:val="24"/>
                <w:szCs w:val="24"/>
                <w:lang w:eastAsia="pl-PL"/>
              </w:rPr>
              <w:t>Dozwolone wartość:</w:t>
            </w:r>
          </w:p>
          <w:p w:rsidR="00280A8B" w:rsidRDefault="00280A8B" w:rsidP="00280A8B">
            <w:pPr>
              <w:keepNext/>
              <w:spacing w:line="240" w:lineRule="auto"/>
              <w:ind w:left="0" w:firstLine="0"/>
              <w:rPr>
                <w:rFonts w:asciiTheme="minorHAnsi" w:hAnsiTheme="minorHAnsi"/>
                <w:i/>
                <w:iCs/>
                <w:sz w:val="24"/>
                <w:szCs w:val="24"/>
                <w:lang w:eastAsia="pl-PL"/>
              </w:rPr>
            </w:pPr>
            <w:r>
              <w:rPr>
                <w:rFonts w:asciiTheme="minorHAnsi" w:hAnsiTheme="minorHAnsi"/>
                <w:i/>
                <w:iCs/>
                <w:sz w:val="24"/>
                <w:szCs w:val="24"/>
                <w:lang w:eastAsia="pl-PL"/>
              </w:rPr>
              <w:t xml:space="preserve">„INSERT” </w:t>
            </w:r>
            <w:r>
              <w:rPr>
                <w:rFonts w:asciiTheme="minorHAnsi" w:hAnsiTheme="minorHAnsi"/>
                <w:i/>
                <w:sz w:val="24"/>
                <w:szCs w:val="24"/>
              </w:rPr>
              <w:t>– dla komunikatów realizowanych w trybie standardowym</w:t>
            </w:r>
          </w:p>
          <w:p w:rsidR="00237FD4" w:rsidRPr="00EA7F65" w:rsidRDefault="00280A8B" w:rsidP="00280A8B">
            <w:pPr>
              <w:keepNext/>
              <w:spacing w:line="240" w:lineRule="auto"/>
              <w:ind w:left="0" w:firstLine="0"/>
              <w:rPr>
                <w:rFonts w:asciiTheme="minorHAnsi" w:hAnsiTheme="minorHAnsi"/>
                <w:sz w:val="24"/>
                <w:szCs w:val="24"/>
              </w:rPr>
            </w:pPr>
            <w:r>
              <w:rPr>
                <w:rFonts w:asciiTheme="minorHAnsi" w:hAnsiTheme="minorHAnsi"/>
                <w:i/>
                <w:sz w:val="24"/>
                <w:szCs w:val="24"/>
                <w:lang w:eastAsia="pl-PL"/>
              </w:rPr>
              <w:t>„</w:t>
            </w:r>
            <w:r>
              <w:rPr>
                <w:rFonts w:asciiTheme="minorHAnsi" w:hAnsiTheme="minorHAnsi"/>
                <w:i/>
                <w:sz w:val="24"/>
                <w:szCs w:val="24"/>
              </w:rPr>
              <w:t>TRANSFORMATION</w:t>
            </w:r>
            <w:r>
              <w:rPr>
                <w:rFonts w:asciiTheme="minorHAnsi" w:hAnsiTheme="minorHAnsi"/>
                <w:i/>
                <w:sz w:val="24"/>
                <w:szCs w:val="24"/>
                <w:lang w:eastAsia="pl-PL"/>
              </w:rPr>
              <w:t>” – zmiana Dostawcy Usług związana z przekształceniami własnościowymi albo zmiana Operatora Usług Towarzyszących lub Operatora Sieci</w:t>
            </w:r>
          </w:p>
        </w:tc>
        <w:tc>
          <w:tcPr>
            <w:tcW w:w="3543" w:type="dxa"/>
            <w:shd w:val="clear" w:color="auto" w:fill="auto"/>
          </w:tcPr>
          <w:p w:rsidR="00237FD4" w:rsidRPr="00EA7F65" w:rsidRDefault="00FE1CF8" w:rsidP="0019301D">
            <w:pPr>
              <w:keepNext/>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bookmarkEnd w:id="15"/>
      <w:bookmarkEnd w:id="16"/>
    </w:tbl>
    <w:p w:rsidR="006A0565" w:rsidRPr="00EA7F65" w:rsidRDefault="006A0565" w:rsidP="006A0565">
      <w:pPr>
        <w:spacing w:line="240" w:lineRule="auto"/>
        <w:rPr>
          <w:rFonts w:asciiTheme="minorHAnsi" w:hAnsiTheme="minorHAnsi"/>
          <w:sz w:val="24"/>
          <w:szCs w:val="24"/>
        </w:rPr>
      </w:pP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Przykładowy komunikat:</w:t>
      </w:r>
    </w:p>
    <w:p w:rsidR="006A0565" w:rsidRPr="00880B3B"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&lt;event-E13&gt;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w:t>
      </w:r>
      <w:r w:rsidR="00951932">
        <w:rPr>
          <w:rFonts w:asciiTheme="minorHAnsi" w:hAnsiTheme="minorHAnsi"/>
          <w:bCs/>
          <w:sz w:val="24"/>
          <w:szCs w:val="24"/>
          <w:lang w:val="en-US"/>
        </w:rPr>
        <w:t>14</w:t>
      </w:r>
      <w:r w:rsidRPr="00FE1CF8">
        <w:rPr>
          <w:rFonts w:asciiTheme="minorHAnsi" w:hAnsiTheme="minorHAnsi"/>
          <w:bCs/>
          <w:sz w:val="24"/>
          <w:szCs w:val="24"/>
          <w:lang w:val="en-US"/>
        </w:rPr>
        <w:t>-11-27T14:33:01&lt;/event-date&gt;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&lt;porting-date&gt;20</w:t>
      </w:r>
      <w:r w:rsidR="00951932">
        <w:rPr>
          <w:rFonts w:asciiTheme="minorHAnsi" w:hAnsiTheme="minorHAnsi"/>
          <w:bCs/>
          <w:sz w:val="24"/>
          <w:szCs w:val="24"/>
          <w:lang w:val="en-US"/>
        </w:rPr>
        <w:t>14</w:t>
      </w:r>
      <w:r w:rsidRPr="00FE1CF8">
        <w:rPr>
          <w:rFonts w:asciiTheme="minorHAnsi" w:hAnsiTheme="minorHAnsi"/>
          <w:bCs/>
          <w:sz w:val="24"/>
          <w:szCs w:val="24"/>
          <w:lang w:val="en-US"/>
        </w:rPr>
        <w:t>-1</w:t>
      </w:r>
      <w:r w:rsidR="00951932">
        <w:rPr>
          <w:rFonts w:asciiTheme="minorHAnsi" w:hAnsiTheme="minorHAnsi"/>
          <w:bCs/>
          <w:sz w:val="24"/>
          <w:szCs w:val="24"/>
          <w:lang w:val="en-US"/>
        </w:rPr>
        <w:t>2</w:t>
      </w:r>
      <w:r w:rsidRPr="00FE1CF8">
        <w:rPr>
          <w:rFonts w:asciiTheme="minorHAnsi" w:hAnsiTheme="minorHAnsi"/>
          <w:bCs/>
          <w:sz w:val="24"/>
          <w:szCs w:val="24"/>
          <w:lang w:val="en-US"/>
        </w:rPr>
        <w:t>-27T14:33:01&lt;/porting-date&gt;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B3684B" w:rsidRPr="00EA7F65" w:rsidRDefault="00FE1CF8" w:rsidP="00B3684B">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&lt;dirnum&gt;224131000&lt;/dirnum&gt;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&lt;donor&gt;00123&lt;/donor&gt;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w:t>
      </w:r>
      <w:r w:rsidRPr="00FE1CF8">
        <w:rPr>
          <w:rFonts w:asciiTheme="minorHAnsi" w:hAnsiTheme="minorHAnsi"/>
          <w:sz w:val="24"/>
          <w:szCs w:val="24"/>
          <w:lang w:val="en-GB"/>
        </w:rPr>
        <w:t>services-operator</w:t>
      </w:r>
      <w:r w:rsidRPr="00FE1CF8">
        <w:rPr>
          <w:rFonts w:asciiTheme="minorHAnsi" w:hAnsiTheme="minorHAnsi"/>
          <w:bCs/>
          <w:sz w:val="24"/>
          <w:szCs w:val="24"/>
          <w:lang w:val="en-US"/>
        </w:rPr>
        <w:t>&gt;00002&lt;/</w:t>
      </w:r>
      <w:r w:rsidRPr="00FE1CF8">
        <w:rPr>
          <w:rFonts w:asciiTheme="minorHAnsi" w:hAnsiTheme="minorHAnsi"/>
          <w:sz w:val="24"/>
          <w:szCs w:val="24"/>
          <w:lang w:val="en-GB"/>
        </w:rPr>
        <w:t>services-operator</w:t>
      </w:r>
      <w:r w:rsidRPr="00FE1CF8">
        <w:rPr>
          <w:rFonts w:asciiTheme="minorHAnsi" w:hAnsiTheme="minorHAnsi"/>
          <w:bCs/>
          <w:sz w:val="24"/>
          <w:szCs w:val="24"/>
          <w:lang w:val="en-US"/>
        </w:rPr>
        <w: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w:t>
      </w:r>
      <w:r w:rsidRPr="00FE1CF8">
        <w:rPr>
          <w:rFonts w:asciiTheme="minorHAnsi" w:hAnsiTheme="minorHAnsi"/>
          <w:sz w:val="24"/>
          <w:szCs w:val="24"/>
          <w:lang w:val="en-GB"/>
        </w:rPr>
        <w:t>network-operator</w:t>
      </w:r>
      <w:r w:rsidRPr="00FE1CF8">
        <w:rPr>
          <w:rFonts w:asciiTheme="minorHAnsi" w:hAnsiTheme="minorHAnsi"/>
          <w:bCs/>
          <w:sz w:val="24"/>
          <w:szCs w:val="24"/>
          <w:lang w:val="en-US"/>
        </w:rPr>
        <w:t>&gt;00002&lt;/</w:t>
      </w:r>
      <w:r w:rsidRPr="00FE1CF8">
        <w:rPr>
          <w:rFonts w:asciiTheme="minorHAnsi" w:hAnsiTheme="minorHAnsi"/>
          <w:sz w:val="24"/>
          <w:szCs w:val="24"/>
          <w:lang w:val="en-GB"/>
        </w:rPr>
        <w:t>network-operator</w:t>
      </w:r>
      <w:r w:rsidRPr="00FE1CF8">
        <w:rPr>
          <w:rFonts w:asciiTheme="minorHAnsi" w:hAnsiTheme="minorHAnsi"/>
          <w:bCs/>
          <w:sz w:val="24"/>
          <w:szCs w:val="24"/>
          <w:lang w:val="en-US"/>
        </w:rPr>
        <w: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&lt;routing-number&gt;C1234&lt;/routing-number&gt;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bCs/>
          <w:sz w:val="24"/>
          <w:szCs w:val="24"/>
          <w:lang w:val="en-GB"/>
        </w:rPr>
        <w:t>&lt;/event-E13&gt;</w:t>
      </w:r>
      <w:r w:rsidRPr="00FE1CF8">
        <w:rPr>
          <w:rFonts w:asciiTheme="minorHAnsi" w:hAnsiTheme="minorHAnsi"/>
          <w:bCs/>
          <w:sz w:val="24"/>
          <w:szCs w:val="24"/>
          <w:lang w:val="en-GB"/>
        </w:rPr>
        <w:tab/>
      </w: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7" w:name="_Toc428365068"/>
      <w:r w:rsidRPr="00441B7D">
        <w:rPr>
          <w:rFonts w:asciiTheme="minorHAnsi" w:hAnsiTheme="minorHAnsi" w:cs="Arial"/>
          <w:b/>
          <w:bCs/>
          <w:i/>
          <w:iCs/>
          <w:color w:val="auto"/>
          <w:lang w:val="pl-PL"/>
        </w:rPr>
        <w:lastRenderedPageBreak/>
        <w:t>E16 Anulowanie Przeniesienia Numeru przez PLI CBD / Odrzucenie komunikatu przez PLI CBD</w:t>
      </w:r>
      <w:bookmarkEnd w:id="17"/>
    </w:p>
    <w:p w:rsidR="005F79A8" w:rsidRPr="00EA7F65" w:rsidRDefault="005F79A8" w:rsidP="005F79A8">
      <w:pPr>
        <w:spacing w:line="240" w:lineRule="auto"/>
        <w:rPr>
          <w:rFonts w:asciiTheme="minorHAnsi" w:hAnsiTheme="minorHAnsi"/>
          <w:sz w:val="24"/>
          <w:szCs w:val="24"/>
        </w:rPr>
      </w:pPr>
    </w:p>
    <w:p w:rsidR="005F79A8" w:rsidRPr="00EA7F65" w:rsidRDefault="00FE1CF8" w:rsidP="005F79A8">
      <w:pPr>
        <w:spacing w:line="240" w:lineRule="auto"/>
        <w:rPr>
          <w:rFonts w:asciiTheme="minorHAnsi" w:hAnsiTheme="minorHAnsi"/>
          <w:sz w:val="24"/>
          <w:szCs w:val="24"/>
        </w:rPr>
      </w:pPr>
      <w:r w:rsidRPr="00FE1CF8">
        <w:rPr>
          <w:rFonts w:asciiTheme="minorHAnsi" w:hAnsiTheme="minorHAnsi"/>
          <w:sz w:val="24"/>
          <w:szCs w:val="24"/>
        </w:rPr>
        <w:t>System PLI CBD będzie wysyłał komunikat E16 w przypadku konieczności:</w:t>
      </w:r>
    </w:p>
    <w:p w:rsidR="005F79A8" w:rsidRPr="00EA7F65" w:rsidRDefault="00FE1CF8" w:rsidP="000A495A">
      <w:pPr>
        <w:pStyle w:val="Akapitzlist"/>
        <w:numPr>
          <w:ilvl w:val="0"/>
          <w:numId w:val="12"/>
        </w:numPr>
        <w:spacing w:line="240" w:lineRule="auto"/>
        <w:rPr>
          <w:rFonts w:asciiTheme="minorHAnsi" w:hAnsiTheme="minorHAnsi"/>
          <w:sz w:val="24"/>
          <w:szCs w:val="24"/>
        </w:rPr>
      </w:pPr>
      <w:r w:rsidRPr="00FE1CF8">
        <w:rPr>
          <w:rFonts w:asciiTheme="minorHAnsi" w:hAnsiTheme="minorHAnsi"/>
          <w:sz w:val="24"/>
          <w:szCs w:val="24"/>
        </w:rPr>
        <w:t>anulowania (zamknięcia) sprawy Przeniesienia Numeru</w:t>
      </w:r>
    </w:p>
    <w:p w:rsidR="005F79A8" w:rsidRPr="00EA7F65" w:rsidRDefault="00FE1CF8" w:rsidP="000A495A">
      <w:pPr>
        <w:pStyle w:val="Akapitzlist"/>
        <w:numPr>
          <w:ilvl w:val="0"/>
          <w:numId w:val="12"/>
        </w:numPr>
        <w:spacing w:line="240" w:lineRule="auto"/>
        <w:rPr>
          <w:rFonts w:asciiTheme="minorHAnsi" w:hAnsiTheme="minorHAnsi"/>
          <w:sz w:val="24"/>
          <w:szCs w:val="24"/>
        </w:rPr>
      </w:pPr>
      <w:r w:rsidRPr="00FE1CF8">
        <w:rPr>
          <w:rFonts w:asciiTheme="minorHAnsi" w:hAnsiTheme="minorHAnsi"/>
          <w:sz w:val="24"/>
          <w:szCs w:val="24"/>
        </w:rPr>
        <w:t>odrzucenia pojedynczego komunikatu przesłanego przez Biorcę albo Dawcę</w:t>
      </w:r>
    </w:p>
    <w:p w:rsidR="005F79A8" w:rsidRPr="00EA7F65" w:rsidRDefault="005F79A8" w:rsidP="005F79A8">
      <w:pPr>
        <w:spacing w:line="240" w:lineRule="auto"/>
        <w:rPr>
          <w:rFonts w:asciiTheme="minorHAnsi" w:hAnsiTheme="minorHAnsi"/>
          <w:sz w:val="24"/>
          <w:szCs w:val="24"/>
        </w:rPr>
      </w:pPr>
    </w:p>
    <w:p w:rsidR="005F79A8" w:rsidRPr="00EA7F65" w:rsidRDefault="00FE1CF8" w:rsidP="005F79A8">
      <w:pPr>
        <w:spacing w:line="240" w:lineRule="auto"/>
        <w:rPr>
          <w:rFonts w:asciiTheme="minorHAnsi" w:hAnsiTheme="minorHAnsi"/>
          <w:sz w:val="24"/>
          <w:szCs w:val="24"/>
        </w:rPr>
      </w:pPr>
      <w:r w:rsidRPr="00FE1CF8">
        <w:rPr>
          <w:rFonts w:asciiTheme="minorHAnsi" w:hAnsiTheme="minorHAnsi"/>
          <w:sz w:val="24"/>
          <w:szCs w:val="24"/>
        </w:rPr>
        <w:t>Znaczenie komunikatu wynika z kontekstu procesu Przeniesienia Numeru.</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gridCol w:w="3543"/>
      </w:tblGrid>
      <w:tr w:rsidR="006A0565" w:rsidRPr="00EA7F65" w:rsidTr="00DE3712">
        <w:trPr>
          <w:cantSplit/>
          <w:trHeight w:val="270"/>
          <w:tblHeader/>
        </w:trPr>
        <w:tc>
          <w:tcPr>
            <w:tcW w:w="9087" w:type="dxa"/>
            <w:gridSpan w:val="2"/>
            <w:shd w:val="clear" w:color="auto" w:fill="92D050"/>
            <w:vAlign w:val="bottom"/>
          </w:tcPr>
          <w:p w:rsidR="006A0565" w:rsidRPr="00EA7F65" w:rsidRDefault="00FE1CF8" w:rsidP="0019301D">
            <w:pPr>
              <w:keepNext/>
              <w:spacing w:line="240" w:lineRule="auto"/>
              <w:ind w:left="0" w:firstLine="0"/>
              <w:jc w:val="center"/>
              <w:rPr>
                <w:rFonts w:asciiTheme="minorHAnsi" w:hAnsiTheme="minorHAnsi"/>
                <w:b/>
                <w:bCs/>
                <w:iCs/>
                <w:sz w:val="24"/>
                <w:szCs w:val="24"/>
              </w:rPr>
            </w:pPr>
            <w:r w:rsidRPr="00FE1CF8">
              <w:rPr>
                <w:rFonts w:asciiTheme="minorHAnsi" w:hAnsiTheme="minorHAnsi"/>
                <w:b/>
                <w:bCs/>
                <w:iCs/>
                <w:sz w:val="24"/>
                <w:szCs w:val="24"/>
              </w:rPr>
              <w:t>Parametry żądania</w:t>
            </w:r>
          </w:p>
        </w:tc>
      </w:tr>
      <w:tr w:rsidR="006A0565" w:rsidRPr="00EA7F65" w:rsidTr="00DE3712">
        <w:tblPrEx>
          <w:tblLook w:val="04A0" w:firstRow="1" w:lastRow="0" w:firstColumn="1" w:lastColumn="0" w:noHBand="0" w:noVBand="1"/>
        </w:tblPrEx>
        <w:trPr>
          <w:cantSplit/>
          <w:trHeight w:val="285"/>
          <w:tblHeader/>
        </w:trPr>
        <w:tc>
          <w:tcPr>
            <w:tcW w:w="5544" w:type="dxa"/>
            <w:shd w:val="clear" w:color="000000" w:fill="92D050"/>
            <w:vAlign w:val="bottom"/>
          </w:tcPr>
          <w:p w:rsidR="006A0565" w:rsidRPr="00EA7F65" w:rsidRDefault="00FE1CF8" w:rsidP="0019301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19301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Data wygenerowania komunikatu </w:t>
            </w:r>
            <w:r w:rsidRPr="00FE1CF8">
              <w:rPr>
                <w:rFonts w:asciiTheme="minorHAnsi" w:hAnsiTheme="minorHAnsi"/>
                <w:i/>
                <w:sz w:val="24"/>
                <w:szCs w:val="24"/>
              </w:rPr>
              <w:t>E16</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00162">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Jednoznaczna numeracja spraw </w:t>
            </w:r>
            <w:r w:rsidR="00100162">
              <w:rPr>
                <w:rFonts w:asciiTheme="minorHAnsi" w:hAnsiTheme="minorHAnsi"/>
                <w:i/>
                <w:iCs/>
                <w:sz w:val="24"/>
                <w:szCs w:val="24"/>
                <w:lang w:eastAsia="pl-PL"/>
              </w:rPr>
              <w:t>p</w:t>
            </w:r>
            <w:r w:rsidR="00100162" w:rsidRPr="00FE1CF8">
              <w:rPr>
                <w:rFonts w:asciiTheme="minorHAnsi" w:hAnsiTheme="minorHAnsi"/>
                <w:i/>
                <w:iCs/>
                <w:sz w:val="24"/>
                <w:szCs w:val="24"/>
                <w:lang w:eastAsia="pl-PL"/>
              </w:rPr>
              <w:t>rzeniesienia</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DE3712">
        <w:tblPrEx>
          <w:tblLook w:val="04A0" w:firstRow="1" w:lastRow="0" w:firstColumn="1" w:lastColumn="0" w:noHBand="0" w:noVBand="1"/>
        </w:tblPrEx>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EA7F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10016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Biorcy – przejmującego </w:t>
            </w:r>
            <w:r w:rsidR="00100162">
              <w:rPr>
                <w:rFonts w:asciiTheme="minorHAnsi" w:hAnsiTheme="minorHAnsi"/>
                <w:i/>
                <w:iCs/>
                <w:sz w:val="24"/>
                <w:szCs w:val="24"/>
                <w:lang w:eastAsia="pl-PL"/>
              </w:rPr>
              <w:t>N</w:t>
            </w:r>
            <w:r w:rsidR="00100162" w:rsidRPr="00FE1CF8">
              <w:rPr>
                <w:rFonts w:asciiTheme="minorHAnsi" w:hAnsiTheme="minorHAnsi"/>
                <w:i/>
                <w:iCs/>
                <w:sz w:val="24"/>
                <w:szCs w:val="24"/>
                <w:lang w:eastAsia="pl-PL"/>
              </w:rPr>
              <w:t>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6A0565" w:rsidRPr="00EA7F65" w:rsidRDefault="00FE1CF8" w:rsidP="0010016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Dawcy – wydającego </w:t>
            </w:r>
            <w:r w:rsidR="00100162">
              <w:rPr>
                <w:rFonts w:asciiTheme="minorHAnsi" w:hAnsiTheme="minorHAnsi"/>
                <w:i/>
                <w:iCs/>
                <w:sz w:val="24"/>
                <w:szCs w:val="24"/>
                <w:lang w:eastAsia="pl-PL"/>
              </w:rPr>
              <w:t>N</w:t>
            </w:r>
            <w:r w:rsidR="00100162" w:rsidRPr="00FE1CF8">
              <w:rPr>
                <w:rFonts w:asciiTheme="minorHAnsi" w:hAnsiTheme="minorHAnsi"/>
                <w:i/>
                <w:iCs/>
                <w:sz w:val="24"/>
                <w:szCs w:val="24"/>
                <w:lang w:eastAsia="pl-PL"/>
              </w:rPr>
              <w:t>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DE3712">
        <w:tblPrEx>
          <w:tblLook w:val="04A0" w:firstRow="1" w:lastRow="0" w:firstColumn="1" w:lastColumn="0" w:noHBand="0" w:noVBand="1"/>
        </w:tblPrEx>
        <w:trPr>
          <w:trHeight w:val="450"/>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przyczyny odmowy przeniesienia Numeru Katalogowego w danym dniu</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reason</w:t>
            </w:r>
          </w:p>
        </w:tc>
      </w:tr>
      <w:tr w:rsidR="006A0565" w:rsidRPr="00EA7F65" w:rsidTr="00DE3712">
        <w:tblPrEx>
          <w:tblLook w:val="04A0" w:firstRow="1" w:lastRow="0" w:firstColumn="1" w:lastColumn="0" w:noHBand="0" w:noVBand="1"/>
        </w:tblPrEx>
        <w:trPr>
          <w:trHeight w:val="450"/>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6A0565" w:rsidRPr="00EA7F65" w:rsidRDefault="00FE1CF8" w:rsidP="0019301D">
            <w:pPr>
              <w:spacing w:line="240" w:lineRule="auto"/>
              <w:ind w:left="0" w:firstLine="0"/>
              <w:rPr>
                <w:rFonts w:asciiTheme="minorHAnsi" w:hAnsiTheme="minorHAnsi"/>
                <w:i/>
                <w:iCs/>
                <w:sz w:val="24"/>
                <w:szCs w:val="24"/>
                <w:lang w:eastAsia="pl-PL"/>
              </w:rPr>
            </w:pPr>
            <w:r w:rsidRPr="00FE1CF8">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EA7F65" w:rsidRDefault="00FE1CF8" w:rsidP="006A0565">
      <w:pPr>
        <w:spacing w:line="240" w:lineRule="auto"/>
        <w:rPr>
          <w:rFonts w:asciiTheme="minorHAnsi" w:hAnsiTheme="minorHAnsi"/>
          <w:sz w:val="24"/>
          <w:szCs w:val="24"/>
        </w:rPr>
      </w:pPr>
      <w:r w:rsidRPr="00FE1CF8">
        <w:rPr>
          <w:rFonts w:asciiTheme="minorHAnsi" w:hAnsiTheme="minorHAnsi"/>
          <w:sz w:val="24"/>
          <w:szCs w:val="24"/>
        </w:rPr>
        <w:t>Przykład zawartości komunikatu:</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&lt;event-E16&gt;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9057FA" w:rsidRPr="00EA7F65" w:rsidRDefault="00FE1CF8" w:rsidP="009057FA">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w:t>
      </w:r>
      <w:r w:rsidRPr="00FE1CF8">
        <w:rPr>
          <w:rFonts w:asciiTheme="minorHAnsi" w:hAnsiTheme="minorHAnsi"/>
          <w:bCs/>
          <w:sz w:val="24"/>
          <w:szCs w:val="24"/>
          <w:lang w:val="en-US"/>
        </w:rPr>
        <w:t>123123123</w:t>
      </w:r>
      <w:r w:rsidRPr="00FE1CF8">
        <w:rPr>
          <w:rFonts w:asciiTheme="minorHAnsi" w:hAnsiTheme="minorHAnsi"/>
          <w:sz w:val="24"/>
          <w:szCs w:val="24"/>
          <w:lang w:val="en-US"/>
        </w:rPr>
        <w:t>&lt;/dirnum&gt;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69062B">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w:t>
      </w:r>
      <w:r w:rsidR="0069062B">
        <w:rPr>
          <w:rFonts w:asciiTheme="minorHAnsi" w:hAnsiTheme="minorHAnsi"/>
          <w:bCs/>
          <w:sz w:val="24"/>
          <w:szCs w:val="24"/>
          <w:lang w:val="en-US"/>
        </w:rPr>
        <w:t>2</w:t>
      </w:r>
      <w:r w:rsidRPr="00FE1CF8">
        <w:rPr>
          <w:rFonts w:asciiTheme="minorHAnsi" w:hAnsiTheme="minorHAnsi"/>
          <w:bCs/>
          <w:sz w:val="24"/>
          <w:szCs w:val="24"/>
          <w:lang w:val="en-US"/>
        </w:rPr>
        <w:t>&lt;/donor&gt;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&lt;reason&gt;1&lt;/reason&gt;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1E2A13" w:rsidRDefault="00B70C77" w:rsidP="006A0565">
      <w:pPr>
        <w:spacing w:line="240" w:lineRule="auto"/>
        <w:rPr>
          <w:rFonts w:asciiTheme="minorHAnsi" w:hAnsiTheme="minorHAnsi"/>
          <w:bCs/>
          <w:sz w:val="24"/>
          <w:szCs w:val="24"/>
          <w:lang w:val="en-GB"/>
        </w:rPr>
      </w:pPr>
      <w:r w:rsidRPr="001E2A13">
        <w:rPr>
          <w:rFonts w:asciiTheme="minorHAnsi" w:hAnsiTheme="minorHAnsi"/>
          <w:bCs/>
          <w:sz w:val="24"/>
          <w:szCs w:val="24"/>
          <w:lang w:val="en-GB"/>
        </w:rPr>
        <w:t>&lt;/event-E16&gt;</w:t>
      </w:r>
    </w:p>
    <w:p w:rsidR="006A0565" w:rsidRPr="001E2A13" w:rsidRDefault="006A0565" w:rsidP="006A0565">
      <w:pPr>
        <w:spacing w:line="240" w:lineRule="auto"/>
        <w:rPr>
          <w:rFonts w:asciiTheme="minorHAnsi" w:hAnsiTheme="minorHAnsi"/>
          <w:sz w:val="24"/>
          <w:szCs w:val="24"/>
          <w:lang w:val="en-GB"/>
        </w:rPr>
      </w:pPr>
    </w:p>
    <w:p w:rsidR="006A0565" w:rsidRPr="00EA7F65" w:rsidRDefault="00FE1CF8" w:rsidP="00441B7D">
      <w:pPr>
        <w:keepNext/>
        <w:spacing w:line="240" w:lineRule="auto"/>
        <w:rPr>
          <w:rFonts w:asciiTheme="minorHAnsi" w:hAnsiTheme="minorHAnsi"/>
          <w:sz w:val="24"/>
          <w:szCs w:val="24"/>
        </w:rPr>
      </w:pPr>
      <w:r w:rsidRPr="00FE1CF8">
        <w:rPr>
          <w:rFonts w:asciiTheme="minorHAnsi" w:hAnsiTheme="minorHAnsi"/>
          <w:sz w:val="24"/>
          <w:szCs w:val="24"/>
        </w:rPr>
        <w:lastRenderedPageBreak/>
        <w:t>Identyfikatory błędów stosowanych w komunikatach E16:</w:t>
      </w:r>
    </w:p>
    <w:tbl>
      <w:tblPr>
        <w:tblStyle w:val="Tabela-Siatka"/>
        <w:tblW w:w="9356" w:type="dxa"/>
        <w:tblInd w:w="108" w:type="dxa"/>
        <w:tblLook w:val="04A0" w:firstRow="1" w:lastRow="0" w:firstColumn="1" w:lastColumn="0" w:noHBand="0" w:noVBand="1"/>
      </w:tblPr>
      <w:tblGrid>
        <w:gridCol w:w="851"/>
        <w:gridCol w:w="6756"/>
        <w:gridCol w:w="1749"/>
      </w:tblGrid>
      <w:tr w:rsidR="00711C15" w:rsidRPr="00F952D6" w:rsidTr="00A03D0C">
        <w:trPr>
          <w:cantSplit/>
          <w:tblHeader/>
        </w:trPr>
        <w:tc>
          <w:tcPr>
            <w:tcW w:w="851" w:type="dxa"/>
            <w:shd w:val="clear" w:color="auto" w:fill="92D050"/>
            <w:vAlign w:val="center"/>
          </w:tcPr>
          <w:p w:rsidR="00B5196A" w:rsidRPr="00F952D6" w:rsidRDefault="00711C15" w:rsidP="00441B7D">
            <w:pPr>
              <w:keepNext/>
              <w:spacing w:line="240" w:lineRule="auto"/>
              <w:ind w:left="0" w:firstLine="0"/>
              <w:jc w:val="center"/>
              <w:rPr>
                <w:rFonts w:asciiTheme="minorHAnsi" w:hAnsiTheme="minorHAnsi"/>
                <w:b/>
                <w:sz w:val="24"/>
                <w:szCs w:val="24"/>
              </w:rPr>
            </w:pPr>
            <w:r w:rsidRPr="00F952D6">
              <w:rPr>
                <w:rFonts w:asciiTheme="minorHAnsi" w:hAnsiTheme="minorHAnsi"/>
                <w:b/>
                <w:sz w:val="24"/>
                <w:szCs w:val="24"/>
              </w:rPr>
              <w:t>Kod</w:t>
            </w:r>
          </w:p>
        </w:tc>
        <w:tc>
          <w:tcPr>
            <w:tcW w:w="6756" w:type="dxa"/>
            <w:shd w:val="clear" w:color="auto" w:fill="92D050"/>
            <w:vAlign w:val="center"/>
          </w:tcPr>
          <w:p w:rsidR="00B5196A" w:rsidRPr="00F952D6" w:rsidRDefault="00711C15" w:rsidP="00441B7D">
            <w:pPr>
              <w:keepNext/>
              <w:spacing w:line="240" w:lineRule="auto"/>
              <w:ind w:left="0" w:firstLine="0"/>
              <w:jc w:val="center"/>
              <w:rPr>
                <w:rFonts w:asciiTheme="minorHAnsi" w:hAnsiTheme="minorHAnsi"/>
                <w:b/>
                <w:sz w:val="24"/>
                <w:szCs w:val="24"/>
              </w:rPr>
            </w:pPr>
            <w:r w:rsidRPr="00F952D6">
              <w:rPr>
                <w:rFonts w:asciiTheme="minorHAnsi" w:hAnsiTheme="minorHAnsi"/>
                <w:b/>
                <w:sz w:val="24"/>
                <w:szCs w:val="24"/>
              </w:rPr>
              <w:t>Opis</w:t>
            </w:r>
          </w:p>
        </w:tc>
        <w:tc>
          <w:tcPr>
            <w:tcW w:w="1749" w:type="dxa"/>
            <w:shd w:val="clear" w:color="auto" w:fill="92D050"/>
            <w:vAlign w:val="center"/>
          </w:tcPr>
          <w:p w:rsidR="00B5196A" w:rsidRPr="00F952D6" w:rsidRDefault="00711C15" w:rsidP="00441B7D">
            <w:pPr>
              <w:keepNext/>
              <w:spacing w:line="240" w:lineRule="auto"/>
              <w:ind w:left="0" w:firstLine="0"/>
              <w:jc w:val="center"/>
              <w:rPr>
                <w:rFonts w:asciiTheme="minorHAnsi" w:hAnsiTheme="minorHAnsi"/>
                <w:b/>
                <w:sz w:val="24"/>
                <w:szCs w:val="24"/>
              </w:rPr>
            </w:pPr>
            <w:r w:rsidRPr="00F952D6">
              <w:rPr>
                <w:rFonts w:asciiTheme="minorHAnsi" w:hAnsiTheme="minorHAnsi"/>
                <w:b/>
                <w:sz w:val="24"/>
                <w:szCs w:val="24"/>
              </w:rPr>
              <w:t>Czy sprawa zamknięta ?</w:t>
            </w:r>
          </w:p>
        </w:tc>
      </w:tr>
      <w:tr w:rsidR="00711C15" w:rsidRPr="00EA7F65" w:rsidTr="00A03D0C">
        <w:trPr>
          <w:cantSplit/>
        </w:trPr>
        <w:tc>
          <w:tcPr>
            <w:tcW w:w="851" w:type="dxa"/>
          </w:tcPr>
          <w:p w:rsidR="00711C15" w:rsidRPr="00EA7F65" w:rsidRDefault="00711C15" w:rsidP="00441B7D">
            <w:pPr>
              <w:keepNext/>
              <w:spacing w:line="240" w:lineRule="auto"/>
              <w:ind w:left="0" w:firstLine="0"/>
              <w:rPr>
                <w:rFonts w:asciiTheme="minorHAnsi" w:hAnsiTheme="minorHAnsi"/>
                <w:sz w:val="24"/>
                <w:szCs w:val="24"/>
              </w:rPr>
            </w:pPr>
            <w:r w:rsidRPr="00FE1CF8">
              <w:rPr>
                <w:rFonts w:asciiTheme="minorHAnsi" w:hAnsiTheme="minorHAnsi"/>
                <w:sz w:val="24"/>
                <w:szCs w:val="24"/>
              </w:rPr>
              <w:t xml:space="preserve">100 </w:t>
            </w:r>
          </w:p>
        </w:tc>
        <w:tc>
          <w:tcPr>
            <w:tcW w:w="6756" w:type="dxa"/>
          </w:tcPr>
          <w:p w:rsidR="00711C15" w:rsidRPr="00EA7F65" w:rsidRDefault="00711C15" w:rsidP="0096201A">
            <w:pPr>
              <w:keepNext/>
              <w:spacing w:line="240" w:lineRule="auto"/>
              <w:ind w:left="0" w:firstLine="0"/>
              <w:rPr>
                <w:rFonts w:asciiTheme="minorHAnsi" w:hAnsiTheme="minorHAnsi"/>
                <w:sz w:val="24"/>
                <w:szCs w:val="24"/>
              </w:rPr>
            </w:pPr>
            <w:r w:rsidRPr="00FE1CF8">
              <w:rPr>
                <w:rFonts w:asciiTheme="minorHAnsi" w:hAnsiTheme="minorHAnsi"/>
                <w:sz w:val="24"/>
                <w:szCs w:val="24"/>
              </w:rPr>
              <w:t>Zdarzenie z przyszłości</w:t>
            </w:r>
            <w:r w:rsidR="00C95DDF">
              <w:rPr>
                <w:rFonts w:asciiTheme="minorHAnsi" w:hAnsiTheme="minorHAnsi"/>
                <w:sz w:val="24"/>
                <w:szCs w:val="24"/>
              </w:rPr>
              <w:t xml:space="preserve"> </w:t>
            </w:r>
            <w:r w:rsidR="00080159" w:rsidRPr="00CC6AEB">
              <w:rPr>
                <w:rFonts w:asciiTheme="minorHAnsi" w:hAnsiTheme="minorHAnsi"/>
                <w:sz w:val="24"/>
                <w:szCs w:val="24"/>
              </w:rPr>
              <w:t>albo data jest w nieprawidłowym (niedozwolonym) formacie</w:t>
            </w:r>
          </w:p>
        </w:tc>
        <w:tc>
          <w:tcPr>
            <w:tcW w:w="1749" w:type="dxa"/>
          </w:tcPr>
          <w:p w:rsidR="00B5196A" w:rsidRDefault="00711C15" w:rsidP="00A25341">
            <w:pPr>
              <w:keepNext/>
              <w:spacing w:line="240" w:lineRule="auto"/>
              <w:ind w:left="0" w:firstLine="0"/>
              <w:jc w:val="center"/>
              <w:rPr>
                <w:rFonts w:asciiTheme="minorHAnsi" w:hAnsiTheme="minorHAnsi"/>
                <w:sz w:val="24"/>
                <w:szCs w:val="24"/>
              </w:rPr>
            </w:pPr>
            <w:r>
              <w:rPr>
                <w:rFonts w:asciiTheme="minorHAnsi" w:hAnsiTheme="minorHAnsi"/>
                <w:sz w:val="24"/>
                <w:szCs w:val="24"/>
              </w:rPr>
              <w:t>Tak</w:t>
            </w:r>
            <w:r w:rsidR="005862C4">
              <w:rPr>
                <w:rFonts w:asciiTheme="minorHAnsi" w:hAnsiTheme="minorHAnsi"/>
                <w:sz w:val="24"/>
                <w:szCs w:val="24"/>
              </w:rPr>
              <w:t xml:space="preserve"> dla E03</w:t>
            </w:r>
            <w:r w:rsidR="007941D0">
              <w:rPr>
                <w:rFonts w:asciiTheme="minorHAnsi" w:hAnsiTheme="minorHAnsi"/>
                <w:sz w:val="24"/>
                <w:szCs w:val="24"/>
              </w:rPr>
              <w:t>, E14, E23</w:t>
            </w:r>
            <w:r w:rsidR="006A2E8D">
              <w:rPr>
                <w:rStyle w:val="Odwoanieprzypisudolnego"/>
                <w:rFonts w:asciiTheme="minorHAnsi" w:hAnsiTheme="minorHAnsi"/>
                <w:sz w:val="24"/>
                <w:szCs w:val="24"/>
              </w:rPr>
              <w:footnoteReference w:id="9"/>
            </w:r>
            <w:r>
              <w:rPr>
                <w:rFonts w:asciiTheme="minorHAnsi" w:hAnsiTheme="minorHAnsi"/>
                <w:sz w:val="24"/>
                <w:szCs w:val="24"/>
              </w:rPr>
              <w:t xml:space="preserve"> </w:t>
            </w:r>
          </w:p>
          <w:p w:rsidR="00F33D6D" w:rsidRDefault="00F33D6D" w:rsidP="00A25341">
            <w:pPr>
              <w:keepNext/>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101 </w:t>
            </w:r>
          </w:p>
        </w:tc>
        <w:tc>
          <w:tcPr>
            <w:tcW w:w="6756" w:type="dxa"/>
          </w:tcPr>
          <w:p w:rsidR="00711C15" w:rsidRPr="00EA7F65" w:rsidRDefault="00711C15">
            <w:pPr>
              <w:spacing w:line="240" w:lineRule="auto"/>
              <w:ind w:left="0" w:firstLine="0"/>
              <w:rPr>
                <w:rFonts w:asciiTheme="minorHAnsi" w:hAnsiTheme="minorHAnsi"/>
                <w:sz w:val="24"/>
                <w:szCs w:val="24"/>
              </w:rPr>
            </w:pPr>
            <w:r w:rsidRPr="00FE1CF8">
              <w:rPr>
                <w:rFonts w:asciiTheme="minorHAnsi" w:hAnsiTheme="minorHAnsi"/>
                <w:sz w:val="24"/>
                <w:szCs w:val="24"/>
              </w:rPr>
              <w:t>E03, E14, E23: Case</w:t>
            </w:r>
            <w:r w:rsidR="00DB3A37">
              <w:rPr>
                <w:rFonts w:asciiTheme="minorHAnsi" w:hAnsiTheme="minorHAnsi"/>
                <w:sz w:val="24"/>
                <w:szCs w:val="24"/>
              </w:rPr>
              <w:t>-</w:t>
            </w:r>
            <w:r w:rsidRPr="00FE1CF8">
              <w:rPr>
                <w:rFonts w:asciiTheme="minorHAnsi" w:hAnsiTheme="minorHAnsi"/>
                <w:sz w:val="24"/>
                <w:szCs w:val="24"/>
              </w:rPr>
              <w:t>ID nie pasuje do nadawcy</w:t>
            </w:r>
          </w:p>
        </w:tc>
        <w:tc>
          <w:tcPr>
            <w:tcW w:w="1749" w:type="dxa"/>
          </w:tcPr>
          <w:p w:rsidR="00B5196A" w:rsidRDefault="00711C15" w:rsidP="00E17EA6">
            <w:pPr>
              <w:spacing w:line="240" w:lineRule="auto"/>
              <w:ind w:left="0" w:firstLine="0"/>
              <w:jc w:val="center"/>
              <w:rPr>
                <w:rFonts w:asciiTheme="minorHAnsi" w:hAnsiTheme="minorHAnsi"/>
                <w:sz w:val="24"/>
                <w:szCs w:val="24"/>
              </w:rPr>
            </w:pPr>
            <w:r>
              <w:rPr>
                <w:rFonts w:asciiTheme="minorHAnsi" w:hAnsiTheme="minorHAnsi"/>
                <w:sz w:val="24"/>
                <w:szCs w:val="24"/>
              </w:rPr>
              <w:t>Tak</w:t>
            </w:r>
            <w:r w:rsidR="005862C4">
              <w:rPr>
                <w:rFonts w:asciiTheme="minorHAnsi" w:hAnsiTheme="minorHAnsi"/>
                <w:sz w:val="24"/>
                <w:szCs w:val="24"/>
              </w:rPr>
              <w:t xml:space="preserve"> dla E03</w:t>
            </w:r>
            <w:r w:rsidR="007941D0">
              <w:rPr>
                <w:rFonts w:asciiTheme="minorHAnsi" w:hAnsiTheme="minorHAnsi"/>
                <w:sz w:val="24"/>
                <w:szCs w:val="24"/>
              </w:rPr>
              <w:t>, E14, E23</w:t>
            </w:r>
            <w:r w:rsidR="006A2E8D">
              <w:rPr>
                <w:rStyle w:val="Odwoanieprzypisudolnego"/>
                <w:rFonts w:asciiTheme="minorHAnsi" w:hAnsiTheme="minorHAnsi"/>
                <w:sz w:val="24"/>
                <w:szCs w:val="24"/>
              </w:rPr>
              <w:footnoteReference w:id="10"/>
            </w:r>
            <w:r>
              <w:rPr>
                <w:rFonts w:asciiTheme="minorHAnsi" w:hAnsiTheme="minorHAnsi"/>
                <w:sz w:val="24"/>
                <w:szCs w:val="24"/>
              </w:rPr>
              <w:t xml:space="preserve"> </w:t>
            </w:r>
          </w:p>
          <w:p w:rsidR="00D20B3A" w:rsidRDefault="00D20B3A" w:rsidP="00E17EA6">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711C15" w:rsidRPr="00711C1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102 </w:t>
            </w:r>
          </w:p>
        </w:tc>
        <w:tc>
          <w:tcPr>
            <w:tcW w:w="6756" w:type="dxa"/>
          </w:tcPr>
          <w:p w:rsidR="00711C15" w:rsidRPr="00EA7F65" w:rsidRDefault="00711C15" w:rsidP="002D410E">
            <w:pPr>
              <w:spacing w:line="240" w:lineRule="auto"/>
              <w:ind w:left="0" w:firstLine="0"/>
              <w:rPr>
                <w:rFonts w:asciiTheme="minorHAnsi" w:hAnsiTheme="minorHAnsi"/>
                <w:sz w:val="24"/>
                <w:szCs w:val="24"/>
                <w:lang w:val="en-GB"/>
              </w:rPr>
            </w:pPr>
            <w:r w:rsidRPr="00FE1CF8">
              <w:rPr>
                <w:rFonts w:asciiTheme="minorHAnsi" w:hAnsiTheme="minorHAnsi"/>
                <w:sz w:val="24"/>
                <w:szCs w:val="24"/>
                <w:lang w:val="en-GB"/>
              </w:rPr>
              <w:t>E03, E14, E23: Duplikat case</w:t>
            </w:r>
            <w:r w:rsidR="00DB3A37">
              <w:rPr>
                <w:rFonts w:asciiTheme="minorHAnsi" w:hAnsiTheme="minorHAnsi"/>
                <w:sz w:val="24"/>
                <w:szCs w:val="24"/>
                <w:lang w:val="en-GB"/>
              </w:rPr>
              <w:t>-id</w:t>
            </w:r>
          </w:p>
        </w:tc>
        <w:tc>
          <w:tcPr>
            <w:tcW w:w="1749" w:type="dxa"/>
          </w:tcPr>
          <w:p w:rsidR="00B5196A" w:rsidRPr="005A5CD8" w:rsidRDefault="00711C15" w:rsidP="00E17EA6">
            <w:pPr>
              <w:spacing w:line="240" w:lineRule="auto"/>
              <w:ind w:left="0" w:firstLine="0"/>
              <w:jc w:val="center"/>
              <w:rPr>
                <w:rFonts w:asciiTheme="minorHAnsi" w:hAnsiTheme="minorHAnsi"/>
                <w:sz w:val="24"/>
                <w:szCs w:val="24"/>
              </w:rPr>
            </w:pPr>
            <w:r w:rsidRPr="005A5CD8">
              <w:rPr>
                <w:rFonts w:asciiTheme="minorHAnsi" w:hAnsiTheme="minorHAnsi"/>
                <w:sz w:val="24"/>
                <w:szCs w:val="24"/>
              </w:rPr>
              <w:t>Tak</w:t>
            </w:r>
            <w:r w:rsidR="005862C4">
              <w:rPr>
                <w:rFonts w:asciiTheme="minorHAnsi" w:hAnsiTheme="minorHAnsi"/>
                <w:sz w:val="24"/>
                <w:szCs w:val="24"/>
              </w:rPr>
              <w:t xml:space="preserve"> dla E03</w:t>
            </w:r>
            <w:r w:rsidR="007941D0">
              <w:rPr>
                <w:rFonts w:asciiTheme="minorHAnsi" w:hAnsiTheme="minorHAnsi"/>
                <w:sz w:val="24"/>
                <w:szCs w:val="24"/>
              </w:rPr>
              <w:t>, E14, E23</w:t>
            </w:r>
            <w:r w:rsidR="006A2E8D">
              <w:rPr>
                <w:rStyle w:val="Odwoanieprzypisudolnego"/>
                <w:rFonts w:asciiTheme="minorHAnsi" w:hAnsiTheme="minorHAnsi"/>
                <w:sz w:val="24"/>
                <w:szCs w:val="24"/>
              </w:rPr>
              <w:footnoteReference w:id="11"/>
            </w:r>
            <w:r w:rsidRPr="005A5CD8">
              <w:rPr>
                <w:rFonts w:asciiTheme="minorHAnsi" w:hAnsiTheme="minorHAnsi"/>
                <w:sz w:val="24"/>
                <w:szCs w:val="24"/>
              </w:rPr>
              <w:t xml:space="preserve"> </w:t>
            </w:r>
          </w:p>
          <w:p w:rsidR="00D20B3A" w:rsidRPr="005A5CD8" w:rsidRDefault="00D20B3A" w:rsidP="00E17EA6">
            <w:pPr>
              <w:spacing w:line="240" w:lineRule="auto"/>
              <w:ind w:left="0" w:firstLine="0"/>
              <w:jc w:val="center"/>
              <w:rPr>
                <w:rFonts w:asciiTheme="minorHAnsi" w:hAnsiTheme="minorHAnsi"/>
                <w:sz w:val="24"/>
                <w:szCs w:val="24"/>
              </w:rPr>
            </w:pPr>
            <w:r w:rsidRPr="005A5CD8">
              <w:rPr>
                <w:rFonts w:asciiTheme="minorHAnsi" w:hAnsiTheme="minorHAnsi"/>
                <w:sz w:val="24"/>
                <w:szCs w:val="24"/>
              </w:rPr>
              <w:t>Nie dla innych</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103 </w:t>
            </w:r>
          </w:p>
        </w:tc>
        <w:tc>
          <w:tcPr>
            <w:tcW w:w="6756" w:type="dxa"/>
          </w:tcPr>
          <w:p w:rsidR="00711C15" w:rsidRPr="00EA7F65" w:rsidRDefault="00711C15" w:rsidP="00DA7265">
            <w:pPr>
              <w:spacing w:line="240" w:lineRule="auto"/>
              <w:ind w:left="0" w:firstLine="0"/>
              <w:rPr>
                <w:rFonts w:asciiTheme="minorHAnsi" w:hAnsiTheme="minorHAnsi"/>
                <w:sz w:val="24"/>
                <w:szCs w:val="24"/>
              </w:rPr>
            </w:pPr>
            <w:r w:rsidRPr="00FE1CF8">
              <w:rPr>
                <w:rFonts w:asciiTheme="minorHAnsi" w:hAnsiTheme="minorHAnsi"/>
                <w:sz w:val="24"/>
                <w:szCs w:val="24"/>
              </w:rPr>
              <w:t>E03</w:t>
            </w:r>
            <w:r>
              <w:rPr>
                <w:rFonts w:asciiTheme="minorHAnsi" w:hAnsiTheme="minorHAnsi"/>
                <w:sz w:val="24"/>
                <w:szCs w:val="24"/>
              </w:rPr>
              <w:t>, E12, E18</w:t>
            </w:r>
            <w:r w:rsidRPr="00FE1CF8">
              <w:rPr>
                <w:rFonts w:asciiTheme="minorHAnsi" w:hAnsiTheme="minorHAnsi"/>
                <w:sz w:val="24"/>
                <w:szCs w:val="24"/>
              </w:rPr>
              <w:t>: Nadawca nie jest Biorcą (sprawdzenie czy komunikat przyszedł od Dostawcy Usług, który jest w komunikacie określony jako Biorca)</w:t>
            </w:r>
          </w:p>
        </w:tc>
        <w:tc>
          <w:tcPr>
            <w:tcW w:w="1749" w:type="dxa"/>
          </w:tcPr>
          <w:p w:rsidR="00A25341" w:rsidRPr="005A5CD8" w:rsidRDefault="00711C15" w:rsidP="00A25341">
            <w:pPr>
              <w:spacing w:line="240" w:lineRule="auto"/>
              <w:ind w:left="0" w:firstLine="0"/>
              <w:jc w:val="center"/>
              <w:rPr>
                <w:rFonts w:asciiTheme="minorHAnsi" w:hAnsiTheme="minorHAnsi"/>
                <w:sz w:val="24"/>
                <w:szCs w:val="24"/>
              </w:rPr>
            </w:pPr>
            <w:r>
              <w:rPr>
                <w:rFonts w:asciiTheme="minorHAnsi" w:hAnsiTheme="minorHAnsi"/>
                <w:sz w:val="24"/>
                <w:szCs w:val="24"/>
              </w:rPr>
              <w:t>Tak</w:t>
            </w:r>
            <w:r w:rsidR="005862C4">
              <w:rPr>
                <w:rFonts w:asciiTheme="minorHAnsi" w:hAnsiTheme="minorHAnsi"/>
                <w:sz w:val="24"/>
                <w:szCs w:val="24"/>
              </w:rPr>
              <w:t xml:space="preserve"> dla E03</w:t>
            </w:r>
            <w:r w:rsidR="00A25341" w:rsidRPr="005A5CD8">
              <w:rPr>
                <w:rFonts w:asciiTheme="minorHAnsi" w:hAnsiTheme="minorHAnsi"/>
                <w:sz w:val="24"/>
                <w:szCs w:val="24"/>
              </w:rPr>
              <w:t xml:space="preserve"> </w:t>
            </w:r>
          </w:p>
          <w:p w:rsidR="00B5196A" w:rsidRDefault="00A25341" w:rsidP="00A25341">
            <w:pPr>
              <w:spacing w:line="240" w:lineRule="auto"/>
              <w:ind w:left="0" w:firstLine="0"/>
              <w:jc w:val="center"/>
              <w:rPr>
                <w:rFonts w:asciiTheme="minorHAnsi" w:hAnsiTheme="minorHAnsi"/>
                <w:sz w:val="24"/>
                <w:szCs w:val="24"/>
              </w:rPr>
            </w:pPr>
            <w:r w:rsidRPr="005A5CD8">
              <w:rPr>
                <w:rFonts w:asciiTheme="minorHAnsi" w:hAnsiTheme="minorHAnsi"/>
                <w:sz w:val="24"/>
                <w:szCs w:val="24"/>
              </w:rPr>
              <w:t>Nie dla innych</w:t>
            </w:r>
            <w:r w:rsidR="00711C15">
              <w:rPr>
                <w:rFonts w:asciiTheme="minorHAnsi" w:hAnsiTheme="minorHAnsi"/>
                <w:sz w:val="24"/>
                <w:szCs w:val="24"/>
              </w:rPr>
              <w:t xml:space="preserve">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104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E03</w:t>
            </w:r>
            <w:r w:rsidR="00A8018D">
              <w:rPr>
                <w:rFonts w:asciiTheme="minorHAnsi" w:hAnsiTheme="minorHAnsi"/>
                <w:sz w:val="24"/>
                <w:szCs w:val="24"/>
              </w:rPr>
              <w:t>, E12</w:t>
            </w:r>
            <w:r w:rsidRPr="00FE1CF8">
              <w:rPr>
                <w:rFonts w:asciiTheme="minorHAnsi" w:hAnsiTheme="minorHAnsi"/>
                <w:sz w:val="24"/>
                <w:szCs w:val="24"/>
              </w:rPr>
              <w:t>: Numer katalogowy nie ujęty w tablicach numeracji</w:t>
            </w:r>
          </w:p>
        </w:tc>
        <w:tc>
          <w:tcPr>
            <w:tcW w:w="1749" w:type="dxa"/>
          </w:tcPr>
          <w:p w:rsidR="00A8018D" w:rsidRPr="005A5CD8" w:rsidRDefault="00711C15" w:rsidP="00A8018D">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r w:rsidR="00A8018D">
              <w:rPr>
                <w:rFonts w:asciiTheme="minorHAnsi" w:hAnsiTheme="minorHAnsi"/>
                <w:sz w:val="24"/>
                <w:szCs w:val="24"/>
              </w:rPr>
              <w:t>dla E03</w:t>
            </w:r>
            <w:r w:rsidR="00A8018D" w:rsidRPr="005A5CD8">
              <w:rPr>
                <w:rFonts w:asciiTheme="minorHAnsi" w:hAnsiTheme="minorHAnsi"/>
                <w:sz w:val="24"/>
                <w:szCs w:val="24"/>
              </w:rPr>
              <w:t xml:space="preserve"> </w:t>
            </w:r>
          </w:p>
          <w:p w:rsidR="00B5196A" w:rsidRDefault="00A8018D" w:rsidP="00A8018D">
            <w:pPr>
              <w:spacing w:line="240" w:lineRule="auto"/>
              <w:ind w:left="0" w:firstLine="0"/>
              <w:jc w:val="center"/>
              <w:rPr>
                <w:rFonts w:asciiTheme="minorHAnsi" w:hAnsiTheme="minorHAnsi"/>
                <w:sz w:val="24"/>
                <w:szCs w:val="24"/>
              </w:rPr>
            </w:pPr>
            <w:r w:rsidRPr="005A5CD8">
              <w:rPr>
                <w:rFonts w:asciiTheme="minorHAnsi" w:hAnsiTheme="minorHAnsi"/>
                <w:sz w:val="24"/>
                <w:szCs w:val="24"/>
              </w:rPr>
              <w:t>Nie dla innych</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105 </w:t>
            </w:r>
          </w:p>
        </w:tc>
        <w:tc>
          <w:tcPr>
            <w:tcW w:w="6756" w:type="dxa"/>
          </w:tcPr>
          <w:p w:rsidR="00711C15" w:rsidRPr="00EA7F65" w:rsidRDefault="00711C15" w:rsidP="002B67E3">
            <w:pPr>
              <w:spacing w:line="240" w:lineRule="auto"/>
              <w:ind w:left="0" w:firstLine="0"/>
              <w:rPr>
                <w:rFonts w:asciiTheme="minorHAnsi" w:hAnsiTheme="minorHAnsi"/>
                <w:sz w:val="24"/>
                <w:szCs w:val="24"/>
              </w:rPr>
            </w:pPr>
            <w:r w:rsidRPr="00FE1CF8">
              <w:rPr>
                <w:rFonts w:asciiTheme="minorHAnsi" w:hAnsiTheme="minorHAnsi"/>
                <w:sz w:val="24"/>
                <w:szCs w:val="24"/>
              </w:rPr>
              <w:t>E03</w:t>
            </w:r>
            <w:r w:rsidR="00A8018D">
              <w:rPr>
                <w:rFonts w:asciiTheme="minorHAnsi" w:hAnsiTheme="minorHAnsi"/>
                <w:sz w:val="24"/>
                <w:szCs w:val="24"/>
              </w:rPr>
              <w:t>, E12</w:t>
            </w:r>
            <w:r w:rsidRPr="00FE1CF8">
              <w:rPr>
                <w:rFonts w:asciiTheme="minorHAnsi" w:hAnsiTheme="minorHAnsi"/>
                <w:sz w:val="24"/>
                <w:szCs w:val="24"/>
              </w:rPr>
              <w:t xml:space="preserve">: Dawca nie jest właścicielem </w:t>
            </w:r>
            <w:r>
              <w:rPr>
                <w:rFonts w:asciiTheme="minorHAnsi" w:hAnsiTheme="minorHAnsi"/>
                <w:sz w:val="24"/>
                <w:szCs w:val="24"/>
              </w:rPr>
              <w:t>N</w:t>
            </w:r>
            <w:r w:rsidRPr="00FE1CF8">
              <w:rPr>
                <w:rFonts w:asciiTheme="minorHAnsi" w:hAnsiTheme="minorHAnsi"/>
                <w:sz w:val="24"/>
                <w:szCs w:val="24"/>
              </w:rPr>
              <w:t>umeru/</w:t>
            </w:r>
            <w:r>
              <w:rPr>
                <w:rFonts w:asciiTheme="minorHAnsi" w:hAnsiTheme="minorHAnsi"/>
                <w:sz w:val="24"/>
                <w:szCs w:val="24"/>
              </w:rPr>
              <w:t>N</w:t>
            </w:r>
            <w:r w:rsidRPr="00FE1CF8">
              <w:rPr>
                <w:rFonts w:asciiTheme="minorHAnsi" w:hAnsiTheme="minorHAnsi"/>
                <w:sz w:val="24"/>
                <w:szCs w:val="24"/>
              </w:rPr>
              <w:t>umerów</w:t>
            </w:r>
            <w:r>
              <w:rPr>
                <w:rFonts w:asciiTheme="minorHAnsi" w:hAnsiTheme="minorHAnsi"/>
                <w:sz w:val="24"/>
                <w:szCs w:val="24"/>
              </w:rPr>
              <w:t xml:space="preserve"> (nie ma go przydzielonego lub udostępnionego)</w:t>
            </w:r>
          </w:p>
        </w:tc>
        <w:tc>
          <w:tcPr>
            <w:tcW w:w="1749" w:type="dxa"/>
          </w:tcPr>
          <w:p w:rsidR="00A8018D" w:rsidRPr="005A5CD8" w:rsidRDefault="00711C15" w:rsidP="00A8018D">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r w:rsidR="00A8018D">
              <w:rPr>
                <w:rFonts w:asciiTheme="minorHAnsi" w:hAnsiTheme="minorHAnsi"/>
                <w:sz w:val="24"/>
                <w:szCs w:val="24"/>
              </w:rPr>
              <w:t>dla E03</w:t>
            </w:r>
            <w:r w:rsidR="00A8018D" w:rsidRPr="005A5CD8">
              <w:rPr>
                <w:rFonts w:asciiTheme="minorHAnsi" w:hAnsiTheme="minorHAnsi"/>
                <w:sz w:val="24"/>
                <w:szCs w:val="24"/>
              </w:rPr>
              <w:t xml:space="preserve"> </w:t>
            </w:r>
          </w:p>
          <w:p w:rsidR="00B5196A" w:rsidRDefault="00A8018D" w:rsidP="00A8018D">
            <w:pPr>
              <w:spacing w:line="240" w:lineRule="auto"/>
              <w:ind w:left="0" w:firstLine="0"/>
              <w:jc w:val="center"/>
              <w:rPr>
                <w:rFonts w:asciiTheme="minorHAnsi" w:hAnsiTheme="minorHAnsi"/>
                <w:sz w:val="24"/>
                <w:szCs w:val="24"/>
              </w:rPr>
            </w:pPr>
            <w:r w:rsidRPr="005A5CD8">
              <w:rPr>
                <w:rFonts w:asciiTheme="minorHAnsi" w:hAnsiTheme="minorHAnsi"/>
                <w:sz w:val="24"/>
                <w:szCs w:val="24"/>
              </w:rPr>
              <w:t>Nie dla innych</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bookmarkStart w:id="18" w:name="OLE_LINK12"/>
            <w:bookmarkStart w:id="19" w:name="OLE_LINK13"/>
            <w:r w:rsidRPr="00FE1CF8">
              <w:rPr>
                <w:rFonts w:asciiTheme="minorHAnsi" w:hAnsiTheme="minorHAnsi"/>
                <w:sz w:val="24"/>
                <w:szCs w:val="24"/>
              </w:rPr>
              <w:t xml:space="preserve">107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E03: Dawca ma zawieszony obowiązek NP</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bookmarkEnd w:id="18"/>
      <w:bookmarkEnd w:id="19"/>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108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E03: Numer wykluczony z NP (numer został oznaczony jako nie podlegający NP)</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109 </w:t>
            </w:r>
          </w:p>
        </w:tc>
        <w:tc>
          <w:tcPr>
            <w:tcW w:w="6756" w:type="dxa"/>
          </w:tcPr>
          <w:p w:rsidR="00711C15" w:rsidRPr="00EA7F65" w:rsidRDefault="00711C15" w:rsidP="00DA7265">
            <w:pPr>
              <w:spacing w:line="240" w:lineRule="auto"/>
              <w:ind w:left="0" w:firstLine="0"/>
              <w:rPr>
                <w:rFonts w:asciiTheme="minorHAnsi" w:hAnsiTheme="minorHAnsi"/>
                <w:sz w:val="24"/>
                <w:szCs w:val="24"/>
              </w:rPr>
            </w:pPr>
            <w:r w:rsidRPr="00FE1CF8">
              <w:rPr>
                <w:rFonts w:asciiTheme="minorHAnsi" w:hAnsiTheme="minorHAnsi"/>
                <w:sz w:val="24"/>
                <w:szCs w:val="24"/>
              </w:rPr>
              <w:t>E03</w:t>
            </w:r>
            <w:r w:rsidR="003C6D63">
              <w:rPr>
                <w:rFonts w:asciiTheme="minorHAnsi" w:hAnsiTheme="minorHAnsi"/>
                <w:sz w:val="24"/>
                <w:szCs w:val="24"/>
              </w:rPr>
              <w:t>, E14, E23, E29, E31</w:t>
            </w:r>
            <w:r w:rsidRPr="00FE1CF8">
              <w:rPr>
                <w:rFonts w:asciiTheme="minorHAnsi" w:hAnsiTheme="minorHAnsi"/>
                <w:sz w:val="24"/>
                <w:szCs w:val="24"/>
              </w:rPr>
              <w:t xml:space="preserve">: Numer Katalogowy w trakcie przenoszenia </w:t>
            </w:r>
            <w:r w:rsidR="00104C61">
              <w:rPr>
                <w:rFonts w:asciiTheme="minorHAnsi" w:hAnsiTheme="minorHAnsi"/>
                <w:sz w:val="24"/>
                <w:szCs w:val="24"/>
              </w:rPr>
              <w:t>d</w:t>
            </w:r>
            <w:r w:rsidRPr="00FE1CF8">
              <w:rPr>
                <w:rFonts w:asciiTheme="minorHAnsi" w:hAnsiTheme="minorHAnsi"/>
                <w:sz w:val="24"/>
                <w:szCs w:val="24"/>
              </w:rPr>
              <w:t>o tego samego Biorcy (blokada numeru) (duplikat sprawy – ten sam Dostawcy Usług zakłada dwie sprawy o różnych case-id dla tego samego numeru katalogowego)</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110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E03</w:t>
            </w:r>
            <w:r w:rsidR="003C6D63">
              <w:rPr>
                <w:rFonts w:asciiTheme="minorHAnsi" w:hAnsiTheme="minorHAnsi"/>
                <w:sz w:val="24"/>
                <w:szCs w:val="24"/>
              </w:rPr>
              <w:t>, E14, E23, E29, E31</w:t>
            </w:r>
            <w:r w:rsidRPr="00FE1CF8">
              <w:rPr>
                <w:rFonts w:asciiTheme="minorHAnsi" w:hAnsiTheme="minorHAnsi"/>
                <w:sz w:val="24"/>
                <w:szCs w:val="24"/>
              </w:rPr>
              <w:t>: Numer Katalogowy w trakcie przenoszenia do innego Biorcy (blokada numeru)</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113 </w:t>
            </w:r>
          </w:p>
        </w:tc>
        <w:tc>
          <w:tcPr>
            <w:tcW w:w="6756" w:type="dxa"/>
          </w:tcPr>
          <w:p w:rsidR="00711C15" w:rsidRPr="00EA7F65" w:rsidRDefault="00711C15" w:rsidP="00D33CBB">
            <w:pPr>
              <w:spacing w:line="240" w:lineRule="auto"/>
              <w:ind w:left="0" w:firstLine="0"/>
              <w:rPr>
                <w:rFonts w:asciiTheme="minorHAnsi" w:hAnsiTheme="minorHAnsi"/>
                <w:sz w:val="24"/>
                <w:szCs w:val="24"/>
              </w:rPr>
            </w:pPr>
            <w:r w:rsidRPr="00FE1CF8">
              <w:rPr>
                <w:rFonts w:asciiTheme="minorHAnsi" w:hAnsiTheme="minorHAnsi"/>
                <w:sz w:val="24"/>
                <w:szCs w:val="24"/>
              </w:rPr>
              <w:t xml:space="preserve">E03: Nieprawidłowa data zakończenia umowy / przeniesienia </w:t>
            </w:r>
          </w:p>
        </w:tc>
        <w:tc>
          <w:tcPr>
            <w:tcW w:w="1749" w:type="dxa"/>
          </w:tcPr>
          <w:p w:rsidR="00B5196A" w:rsidRDefault="00711C15" w:rsidP="007B60A5">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114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E06, E12, E13, E17, E18: Nie znaleziono sprawy o podanym ProviderCaseID</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Nie</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115 </w:t>
            </w:r>
          </w:p>
        </w:tc>
        <w:tc>
          <w:tcPr>
            <w:tcW w:w="6756" w:type="dxa"/>
          </w:tcPr>
          <w:p w:rsidR="00711C15" w:rsidRDefault="00FB45FA" w:rsidP="002B67E3">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711C15" w:rsidRPr="00FE1CF8">
              <w:rPr>
                <w:rFonts w:asciiTheme="minorHAnsi" w:hAnsiTheme="minorHAnsi"/>
                <w:sz w:val="24"/>
                <w:szCs w:val="24"/>
              </w:rPr>
              <w:t>E06, E12, E13, E17, E18: Niezgodne dane sprawy (</w:t>
            </w:r>
            <w:r w:rsidRPr="00FB45FA">
              <w:rPr>
                <w:rFonts w:asciiTheme="minorHAnsi" w:hAnsiTheme="minorHAnsi"/>
                <w:sz w:val="24"/>
                <w:szCs w:val="24"/>
              </w:rPr>
              <w:t>niezgodny Numer Katalogowy lub Numer Rutingowy, niezgodny identyfikator Dawcy lub Biorcy, nie istniejący identyfikator Operatora Usług Towarzyszących lub Operatora Sieci</w:t>
            </w:r>
            <w:r w:rsidR="00711C15" w:rsidRPr="00FE1CF8">
              <w:rPr>
                <w:rFonts w:asciiTheme="minorHAnsi" w:hAnsiTheme="minorHAnsi"/>
                <w:sz w:val="24"/>
                <w:szCs w:val="24"/>
              </w:rPr>
              <w:t>)</w:t>
            </w:r>
            <w:r w:rsidR="008B5E83">
              <w:rPr>
                <w:rFonts w:asciiTheme="minorHAnsi" w:hAnsiTheme="minorHAnsi"/>
                <w:sz w:val="24"/>
                <w:szCs w:val="24"/>
              </w:rPr>
              <w:t>.</w:t>
            </w:r>
          </w:p>
          <w:p w:rsidR="008B5E83" w:rsidRPr="00EA7F65" w:rsidRDefault="008B5E83" w:rsidP="002B67E3">
            <w:pPr>
              <w:spacing w:line="240" w:lineRule="auto"/>
              <w:ind w:left="0" w:firstLine="0"/>
              <w:rPr>
                <w:rFonts w:asciiTheme="minorHAnsi" w:hAnsiTheme="minorHAnsi"/>
                <w:sz w:val="24"/>
                <w:szCs w:val="24"/>
              </w:rPr>
            </w:pPr>
            <w:r w:rsidRPr="008B5E83">
              <w:rPr>
                <w:rFonts w:asciiTheme="minorHAnsi" w:hAnsiTheme="minorHAnsi"/>
                <w:sz w:val="24"/>
                <w:szCs w:val="24"/>
              </w:rPr>
              <w:t>Kod używany także w przypadku wskazania w ramach tagu verification-type niedozwolonej wartości = 2.</w:t>
            </w:r>
          </w:p>
        </w:tc>
        <w:tc>
          <w:tcPr>
            <w:tcW w:w="1749" w:type="dxa"/>
          </w:tcPr>
          <w:p w:rsidR="00FB45FA" w:rsidRDefault="00FB45FA">
            <w:pPr>
              <w:spacing w:line="240" w:lineRule="auto"/>
              <w:ind w:left="0" w:firstLine="0"/>
              <w:jc w:val="center"/>
              <w:rPr>
                <w:rFonts w:asciiTheme="minorHAnsi" w:hAnsiTheme="minorHAnsi"/>
                <w:sz w:val="24"/>
                <w:szCs w:val="24"/>
              </w:rPr>
            </w:pPr>
            <w:r>
              <w:rPr>
                <w:rFonts w:asciiTheme="minorHAnsi" w:hAnsiTheme="minorHAnsi"/>
                <w:sz w:val="24"/>
                <w:szCs w:val="24"/>
              </w:rPr>
              <w:t>Tak dla E03</w:t>
            </w:r>
          </w:p>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Nie</w:t>
            </w:r>
            <w:r w:rsidR="00FB45FA">
              <w:rPr>
                <w:rFonts w:asciiTheme="minorHAnsi" w:hAnsiTheme="minorHAnsi"/>
                <w:sz w:val="24"/>
                <w:szCs w:val="24"/>
              </w:rPr>
              <w:t xml:space="preserve"> dla innych</w:t>
            </w:r>
          </w:p>
        </w:tc>
      </w:tr>
      <w:tr w:rsidR="00711C15" w:rsidRPr="00EA7F65" w:rsidTr="00A03D0C">
        <w:trPr>
          <w:cantSplit/>
        </w:trPr>
        <w:tc>
          <w:tcPr>
            <w:tcW w:w="851" w:type="dxa"/>
          </w:tcPr>
          <w:p w:rsidR="00711C15" w:rsidRPr="00FE1CF8" w:rsidRDefault="00711C15" w:rsidP="002D410E">
            <w:pPr>
              <w:spacing w:line="240" w:lineRule="auto"/>
              <w:ind w:left="0" w:firstLine="0"/>
              <w:rPr>
                <w:rFonts w:asciiTheme="minorHAnsi" w:hAnsiTheme="minorHAnsi"/>
                <w:sz w:val="24"/>
                <w:szCs w:val="24"/>
              </w:rPr>
            </w:pPr>
            <w:r>
              <w:rPr>
                <w:rFonts w:asciiTheme="minorHAnsi" w:hAnsiTheme="minorHAnsi"/>
                <w:sz w:val="24"/>
                <w:szCs w:val="24"/>
              </w:rPr>
              <w:t>116</w:t>
            </w:r>
          </w:p>
        </w:tc>
        <w:tc>
          <w:tcPr>
            <w:tcW w:w="6756" w:type="dxa"/>
          </w:tcPr>
          <w:p w:rsidR="00711C15" w:rsidRPr="00FE1CF8" w:rsidRDefault="00711C15" w:rsidP="002D410E">
            <w:pPr>
              <w:spacing w:line="240" w:lineRule="auto"/>
              <w:ind w:left="0" w:firstLine="0"/>
              <w:rPr>
                <w:rFonts w:asciiTheme="minorHAnsi" w:hAnsiTheme="minorHAnsi"/>
                <w:sz w:val="24"/>
                <w:szCs w:val="24"/>
              </w:rPr>
            </w:pPr>
            <w:r w:rsidRPr="002930B4">
              <w:rPr>
                <w:rFonts w:asciiTheme="minorHAnsi" w:hAnsiTheme="minorHAnsi"/>
                <w:sz w:val="24"/>
                <w:szCs w:val="24"/>
              </w:rPr>
              <w:t>Prefiks event-id niezgodny z nadawcą</w:t>
            </w:r>
          </w:p>
        </w:tc>
        <w:tc>
          <w:tcPr>
            <w:tcW w:w="1749" w:type="dxa"/>
          </w:tcPr>
          <w:p w:rsidR="009D3414" w:rsidRDefault="009D3414" w:rsidP="009D3414">
            <w:pPr>
              <w:spacing w:line="240" w:lineRule="auto"/>
              <w:ind w:left="0" w:firstLine="0"/>
              <w:jc w:val="center"/>
              <w:rPr>
                <w:rFonts w:asciiTheme="minorHAnsi" w:hAnsiTheme="minorHAnsi"/>
                <w:sz w:val="24"/>
                <w:szCs w:val="24"/>
              </w:rPr>
            </w:pPr>
            <w:r>
              <w:rPr>
                <w:rFonts w:asciiTheme="minorHAnsi" w:hAnsiTheme="minorHAnsi"/>
                <w:sz w:val="24"/>
                <w:szCs w:val="24"/>
              </w:rPr>
              <w:t>Tak dla E03</w:t>
            </w:r>
            <w:r w:rsidR="00603443">
              <w:rPr>
                <w:rFonts w:asciiTheme="minorHAnsi" w:hAnsiTheme="minorHAnsi"/>
                <w:sz w:val="24"/>
                <w:szCs w:val="24"/>
              </w:rPr>
              <w:t xml:space="preserve">, </w:t>
            </w:r>
            <w:r w:rsidR="002673A1">
              <w:rPr>
                <w:rFonts w:asciiTheme="minorHAnsi" w:hAnsiTheme="minorHAnsi"/>
                <w:sz w:val="24"/>
                <w:szCs w:val="24"/>
              </w:rPr>
              <w:t xml:space="preserve">E14, </w:t>
            </w:r>
            <w:r w:rsidR="00603443">
              <w:rPr>
                <w:rFonts w:asciiTheme="minorHAnsi" w:hAnsiTheme="minorHAnsi"/>
                <w:sz w:val="24"/>
                <w:szCs w:val="24"/>
              </w:rPr>
              <w:t>E23</w:t>
            </w:r>
            <w:r w:rsidR="006A2E8D">
              <w:rPr>
                <w:rStyle w:val="Odwoanieprzypisudolnego"/>
                <w:rFonts w:asciiTheme="minorHAnsi" w:hAnsiTheme="minorHAnsi"/>
                <w:sz w:val="24"/>
                <w:szCs w:val="24"/>
              </w:rPr>
              <w:footnoteReference w:id="12"/>
            </w:r>
          </w:p>
          <w:p w:rsidR="00B5196A" w:rsidRDefault="009D3414" w:rsidP="009D3414">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r w:rsidR="00D53386">
              <w:rPr>
                <w:rFonts w:asciiTheme="minorHAnsi" w:hAnsiTheme="minorHAnsi"/>
                <w:sz w:val="24"/>
                <w:szCs w:val="24"/>
              </w:rPr>
              <w:t xml:space="preserve">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lastRenderedPageBreak/>
              <w:t xml:space="preserve">117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E06: Nie można wznowić sprawy automatycznie komunikatem oznaczonym jako interwencyjny</w:t>
            </w:r>
          </w:p>
        </w:tc>
        <w:tc>
          <w:tcPr>
            <w:tcW w:w="1749" w:type="dxa"/>
          </w:tcPr>
          <w:p w:rsidR="00B5196A" w:rsidRDefault="00711C15" w:rsidP="00E17EA6">
            <w:pPr>
              <w:spacing w:line="240" w:lineRule="auto"/>
              <w:ind w:left="0" w:firstLine="0"/>
              <w:jc w:val="center"/>
              <w:rPr>
                <w:rFonts w:asciiTheme="minorHAnsi" w:hAnsiTheme="minorHAnsi"/>
                <w:sz w:val="24"/>
                <w:szCs w:val="24"/>
              </w:rPr>
            </w:pPr>
            <w:r>
              <w:rPr>
                <w:rFonts w:asciiTheme="minorHAnsi" w:hAnsiTheme="minorHAnsi"/>
                <w:sz w:val="24"/>
                <w:szCs w:val="24"/>
              </w:rPr>
              <w:t xml:space="preserve">Pozostaje </w:t>
            </w:r>
            <w:r w:rsidR="00E17EA6">
              <w:rPr>
                <w:rFonts w:asciiTheme="minorHAnsi" w:hAnsiTheme="minorHAnsi"/>
                <w:sz w:val="24"/>
                <w:szCs w:val="24"/>
              </w:rPr>
              <w:t xml:space="preserve"> zamknięta</w:t>
            </w:r>
          </w:p>
        </w:tc>
      </w:tr>
      <w:tr w:rsidR="00711C15" w:rsidRPr="00EA7F65" w:rsidTr="00A03D0C">
        <w:trPr>
          <w:cantSplit/>
        </w:trPr>
        <w:tc>
          <w:tcPr>
            <w:tcW w:w="851" w:type="dxa"/>
          </w:tcPr>
          <w:p w:rsidR="00711C15" w:rsidRPr="00FE1CF8" w:rsidRDefault="00711C15" w:rsidP="002D410E">
            <w:pPr>
              <w:spacing w:line="240" w:lineRule="auto"/>
              <w:ind w:left="0" w:firstLine="0"/>
              <w:rPr>
                <w:rFonts w:asciiTheme="minorHAnsi" w:hAnsiTheme="minorHAnsi"/>
                <w:sz w:val="24"/>
                <w:szCs w:val="24"/>
              </w:rPr>
            </w:pPr>
            <w:r>
              <w:rPr>
                <w:rFonts w:asciiTheme="minorHAnsi" w:hAnsiTheme="minorHAnsi"/>
                <w:sz w:val="24"/>
                <w:szCs w:val="24"/>
              </w:rPr>
              <w:t>119</w:t>
            </w:r>
          </w:p>
        </w:tc>
        <w:tc>
          <w:tcPr>
            <w:tcW w:w="6756" w:type="dxa"/>
          </w:tcPr>
          <w:p w:rsidR="006779A6" w:rsidRDefault="00711C15" w:rsidP="00526396">
            <w:pPr>
              <w:spacing w:line="240" w:lineRule="auto"/>
              <w:ind w:left="0" w:firstLine="0"/>
              <w:rPr>
                <w:rFonts w:asciiTheme="minorHAnsi" w:hAnsiTheme="minorHAnsi" w:cs="Arial"/>
                <w:sz w:val="24"/>
                <w:szCs w:val="24"/>
              </w:rPr>
            </w:pPr>
            <w:r w:rsidRPr="00434A90">
              <w:rPr>
                <w:rFonts w:asciiTheme="minorHAnsi" w:hAnsiTheme="minorHAnsi" w:cs="Arial"/>
                <w:sz w:val="24"/>
                <w:szCs w:val="24"/>
              </w:rPr>
              <w:t>E</w:t>
            </w:r>
            <w:r>
              <w:rPr>
                <w:rFonts w:asciiTheme="minorHAnsi" w:hAnsiTheme="minorHAnsi" w:cs="Arial"/>
                <w:sz w:val="24"/>
                <w:szCs w:val="24"/>
              </w:rPr>
              <w:t>0</w:t>
            </w:r>
            <w:r w:rsidRPr="00434A90">
              <w:rPr>
                <w:rFonts w:asciiTheme="minorHAnsi" w:hAnsiTheme="minorHAnsi" w:cs="Arial"/>
                <w:sz w:val="24"/>
                <w:szCs w:val="24"/>
              </w:rPr>
              <w:t>3</w:t>
            </w:r>
            <w:r>
              <w:rPr>
                <w:rFonts w:asciiTheme="minorHAnsi" w:hAnsiTheme="minorHAnsi" w:cs="Arial"/>
                <w:sz w:val="24"/>
                <w:szCs w:val="24"/>
              </w:rPr>
              <w:t>:</w:t>
            </w:r>
            <w:r w:rsidRPr="00434A90">
              <w:rPr>
                <w:rFonts w:asciiTheme="minorHAnsi" w:hAnsiTheme="minorHAnsi" w:cs="Arial"/>
                <w:sz w:val="24"/>
                <w:szCs w:val="24"/>
              </w:rPr>
              <w:t xml:space="preserve"> </w:t>
            </w:r>
          </w:p>
          <w:p w:rsidR="006779A6" w:rsidRPr="006779A6" w:rsidRDefault="00711C15" w:rsidP="006779A6">
            <w:pPr>
              <w:pStyle w:val="Akapitzlist"/>
              <w:numPr>
                <w:ilvl w:val="0"/>
                <w:numId w:val="39"/>
              </w:numPr>
              <w:spacing w:line="240" w:lineRule="auto"/>
              <w:rPr>
                <w:rFonts w:asciiTheme="minorHAnsi" w:hAnsiTheme="minorHAnsi"/>
                <w:sz w:val="24"/>
                <w:szCs w:val="24"/>
              </w:rPr>
            </w:pPr>
            <w:r w:rsidRPr="006779A6">
              <w:rPr>
                <w:rFonts w:asciiTheme="minorHAnsi" w:hAnsiTheme="minorHAnsi" w:cs="Arial"/>
                <w:sz w:val="24"/>
                <w:szCs w:val="24"/>
              </w:rPr>
              <w:t xml:space="preserve">wskazanie trybu prepaid, ale nie udzielenie pełnomocnictwa </w:t>
            </w:r>
            <w:r w:rsidR="006779A6">
              <w:rPr>
                <w:rFonts w:asciiTheme="minorHAnsi" w:hAnsiTheme="minorHAnsi" w:cs="Arial"/>
                <w:sz w:val="24"/>
                <w:szCs w:val="24"/>
              </w:rPr>
              <w:t>lub</w:t>
            </w:r>
          </w:p>
          <w:p w:rsidR="006779A6" w:rsidRPr="006779A6" w:rsidRDefault="006779A6" w:rsidP="006779A6">
            <w:pPr>
              <w:pStyle w:val="Akapitzlist"/>
              <w:numPr>
                <w:ilvl w:val="0"/>
                <w:numId w:val="39"/>
              </w:numPr>
              <w:spacing w:line="240" w:lineRule="auto"/>
              <w:rPr>
                <w:rFonts w:asciiTheme="minorHAnsi" w:hAnsiTheme="minorHAnsi"/>
                <w:sz w:val="24"/>
                <w:szCs w:val="24"/>
              </w:rPr>
            </w:pPr>
            <w:r w:rsidRPr="006779A6">
              <w:rPr>
                <w:rFonts w:asciiTheme="minorHAnsi" w:hAnsiTheme="minorHAnsi" w:cs="Arial"/>
                <w:sz w:val="24"/>
                <w:szCs w:val="24"/>
              </w:rPr>
              <w:t>wskazanie trybu prepaid, ale</w:t>
            </w:r>
            <w:r w:rsidR="00711C15" w:rsidRPr="006779A6">
              <w:rPr>
                <w:rFonts w:asciiTheme="minorHAnsi" w:hAnsiTheme="minorHAnsi" w:cs="Arial"/>
                <w:sz w:val="24"/>
                <w:szCs w:val="24"/>
              </w:rPr>
              <w:t xml:space="preserve"> nie  wskazanie trybu DAY</w:t>
            </w:r>
            <w:r w:rsidR="004C09BB" w:rsidRPr="006779A6">
              <w:rPr>
                <w:rFonts w:asciiTheme="minorHAnsi" w:hAnsiTheme="minorHAnsi" w:cs="Arial"/>
                <w:sz w:val="24"/>
                <w:szCs w:val="24"/>
              </w:rPr>
              <w:t xml:space="preserve"> lub </w:t>
            </w:r>
          </w:p>
          <w:p w:rsidR="00711C15" w:rsidRPr="006779A6" w:rsidRDefault="004C09BB" w:rsidP="006779A6">
            <w:pPr>
              <w:pStyle w:val="Akapitzlist"/>
              <w:numPr>
                <w:ilvl w:val="0"/>
                <w:numId w:val="39"/>
              </w:numPr>
              <w:spacing w:line="240" w:lineRule="auto"/>
              <w:rPr>
                <w:rFonts w:asciiTheme="minorHAnsi" w:hAnsiTheme="minorHAnsi"/>
                <w:sz w:val="24"/>
                <w:szCs w:val="24"/>
              </w:rPr>
            </w:pPr>
            <w:r w:rsidRPr="006779A6">
              <w:rPr>
                <w:rFonts w:asciiTheme="minorHAnsi" w:hAnsiTheme="minorHAnsi" w:cs="Arial"/>
                <w:sz w:val="24"/>
                <w:szCs w:val="24"/>
              </w:rPr>
              <w:t>wskazanie tryby DAY, ale nie udzielenie pełnomocnictwa</w:t>
            </w:r>
          </w:p>
        </w:tc>
        <w:tc>
          <w:tcPr>
            <w:tcW w:w="1749" w:type="dxa"/>
          </w:tcPr>
          <w:p w:rsidR="00B5196A" w:rsidRDefault="00711C15">
            <w:pPr>
              <w:spacing w:line="240" w:lineRule="auto"/>
              <w:ind w:left="0" w:firstLine="0"/>
              <w:jc w:val="center"/>
              <w:rPr>
                <w:rFonts w:asciiTheme="minorHAnsi" w:hAnsiTheme="minorHAnsi" w:cs="Arial"/>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120 </w:t>
            </w:r>
          </w:p>
        </w:tc>
        <w:tc>
          <w:tcPr>
            <w:tcW w:w="6756" w:type="dxa"/>
          </w:tcPr>
          <w:p w:rsidR="00711C15" w:rsidRPr="00EA7F65" w:rsidRDefault="00711C15" w:rsidP="00BA00D6">
            <w:pPr>
              <w:spacing w:line="240" w:lineRule="auto"/>
              <w:ind w:left="0" w:firstLine="0"/>
              <w:rPr>
                <w:rFonts w:asciiTheme="minorHAnsi" w:hAnsiTheme="minorHAnsi"/>
                <w:sz w:val="24"/>
                <w:szCs w:val="24"/>
              </w:rPr>
            </w:pPr>
            <w:r w:rsidRPr="00FE1CF8">
              <w:rPr>
                <w:rFonts w:asciiTheme="minorHAnsi" w:hAnsiTheme="minorHAnsi"/>
                <w:sz w:val="24"/>
                <w:szCs w:val="24"/>
              </w:rPr>
              <w:t>Nieznany (niewprowadzony do PLI CBD) Numer Rutingowy</w:t>
            </w:r>
          </w:p>
        </w:tc>
        <w:tc>
          <w:tcPr>
            <w:tcW w:w="1749" w:type="dxa"/>
          </w:tcPr>
          <w:p w:rsidR="00B5196A" w:rsidRDefault="0090424B">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122 </w:t>
            </w:r>
          </w:p>
        </w:tc>
        <w:tc>
          <w:tcPr>
            <w:tcW w:w="6756" w:type="dxa"/>
          </w:tcPr>
          <w:p w:rsidR="00711C15" w:rsidRPr="00EA7F65" w:rsidRDefault="00AE0DE6" w:rsidP="00D33CBB">
            <w:pPr>
              <w:spacing w:line="240" w:lineRule="auto"/>
              <w:ind w:left="0" w:firstLine="0"/>
              <w:rPr>
                <w:rFonts w:asciiTheme="minorHAnsi" w:hAnsiTheme="minorHAnsi"/>
                <w:sz w:val="24"/>
                <w:szCs w:val="24"/>
              </w:rPr>
            </w:pPr>
            <w:r>
              <w:rPr>
                <w:rFonts w:asciiTheme="minorHAnsi" w:hAnsiTheme="minorHAnsi"/>
                <w:sz w:val="24"/>
                <w:szCs w:val="24"/>
              </w:rPr>
              <w:t>E06,</w:t>
            </w:r>
            <w:r w:rsidR="00711C15" w:rsidRPr="00FE1CF8">
              <w:rPr>
                <w:rFonts w:asciiTheme="minorHAnsi" w:hAnsiTheme="minorHAnsi"/>
                <w:sz w:val="24"/>
                <w:szCs w:val="24"/>
              </w:rPr>
              <w:t xml:space="preserve"> E12</w:t>
            </w:r>
            <w:r w:rsidR="00711C15">
              <w:rPr>
                <w:rFonts w:asciiTheme="minorHAnsi" w:hAnsiTheme="minorHAnsi"/>
                <w:sz w:val="24"/>
                <w:szCs w:val="24"/>
              </w:rPr>
              <w:t>, E13</w:t>
            </w:r>
            <w:r w:rsidR="00721E91">
              <w:rPr>
                <w:rFonts w:asciiTheme="minorHAnsi" w:hAnsiTheme="minorHAnsi"/>
                <w:sz w:val="24"/>
                <w:szCs w:val="24"/>
              </w:rPr>
              <w:t>, E23</w:t>
            </w:r>
            <w:r w:rsidR="00711C15" w:rsidRPr="00FE1CF8">
              <w:rPr>
                <w:rFonts w:asciiTheme="minorHAnsi" w:hAnsiTheme="minorHAnsi"/>
                <w:sz w:val="24"/>
                <w:szCs w:val="24"/>
              </w:rPr>
              <w:t xml:space="preserve">: Nieprawidłowa data przeniesienia numeru </w:t>
            </w:r>
            <w:r w:rsidR="002710E7" w:rsidRPr="0070670D">
              <w:rPr>
                <w:rFonts w:asciiTheme="minorHAnsi" w:hAnsiTheme="minorHAnsi"/>
                <w:sz w:val="24"/>
                <w:szCs w:val="24"/>
              </w:rPr>
              <w:t>lub komunikat przyszedł w niewłaściwej dacie</w:t>
            </w:r>
          </w:p>
        </w:tc>
        <w:tc>
          <w:tcPr>
            <w:tcW w:w="1749" w:type="dxa"/>
          </w:tcPr>
          <w:p w:rsidR="00721E91" w:rsidRDefault="00721E91">
            <w:pPr>
              <w:spacing w:line="240" w:lineRule="auto"/>
              <w:ind w:left="0" w:firstLine="0"/>
              <w:jc w:val="center"/>
              <w:rPr>
                <w:rFonts w:asciiTheme="minorHAnsi" w:hAnsiTheme="minorHAnsi"/>
                <w:sz w:val="24"/>
                <w:szCs w:val="24"/>
              </w:rPr>
            </w:pPr>
            <w:r>
              <w:rPr>
                <w:rFonts w:asciiTheme="minorHAnsi" w:hAnsiTheme="minorHAnsi"/>
                <w:sz w:val="24"/>
                <w:szCs w:val="24"/>
              </w:rPr>
              <w:t>Tak dla E23</w:t>
            </w:r>
          </w:p>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Nie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123 </w:t>
            </w:r>
          </w:p>
        </w:tc>
        <w:tc>
          <w:tcPr>
            <w:tcW w:w="6756" w:type="dxa"/>
          </w:tcPr>
          <w:p w:rsidR="00711C15" w:rsidRPr="00EA7F65" w:rsidRDefault="00711C15" w:rsidP="002673A1">
            <w:pPr>
              <w:spacing w:line="240" w:lineRule="auto"/>
              <w:ind w:left="0" w:firstLine="0"/>
              <w:rPr>
                <w:rFonts w:asciiTheme="minorHAnsi" w:hAnsiTheme="minorHAnsi"/>
                <w:sz w:val="24"/>
                <w:szCs w:val="24"/>
              </w:rPr>
            </w:pPr>
            <w:r>
              <w:rPr>
                <w:rFonts w:asciiTheme="minorHAnsi" w:hAnsiTheme="minorHAnsi"/>
                <w:sz w:val="24"/>
                <w:szCs w:val="24"/>
              </w:rPr>
              <w:t xml:space="preserve">E06, </w:t>
            </w:r>
            <w:r w:rsidRPr="00FE1CF8">
              <w:rPr>
                <w:rFonts w:asciiTheme="minorHAnsi" w:hAnsiTheme="minorHAnsi"/>
                <w:sz w:val="24"/>
                <w:szCs w:val="24"/>
              </w:rPr>
              <w:t>E13</w:t>
            </w:r>
            <w:r>
              <w:rPr>
                <w:rFonts w:asciiTheme="minorHAnsi" w:hAnsiTheme="minorHAnsi"/>
                <w:sz w:val="24"/>
                <w:szCs w:val="24"/>
              </w:rPr>
              <w:t xml:space="preserve">, </w:t>
            </w:r>
            <w:r w:rsidR="00E91B90">
              <w:rPr>
                <w:rFonts w:asciiTheme="minorHAnsi" w:hAnsiTheme="minorHAnsi"/>
                <w:sz w:val="24"/>
                <w:szCs w:val="24"/>
              </w:rPr>
              <w:t xml:space="preserve">E14, </w:t>
            </w:r>
            <w:r>
              <w:rPr>
                <w:rFonts w:asciiTheme="minorHAnsi" w:hAnsiTheme="minorHAnsi"/>
                <w:sz w:val="24"/>
                <w:szCs w:val="24"/>
              </w:rPr>
              <w:t>E17</w:t>
            </w:r>
            <w:r w:rsidRPr="00FE1CF8">
              <w:rPr>
                <w:rFonts w:asciiTheme="minorHAnsi" w:hAnsiTheme="minorHAnsi"/>
                <w:sz w:val="24"/>
                <w:szCs w:val="24"/>
              </w:rPr>
              <w:t>: Nadawca nie jest Dawcą (sprawdzenie czy komunikat przyszedł od Dostawcy Usług, który jest w komunikacie określony jako Dawca)</w:t>
            </w:r>
          </w:p>
        </w:tc>
        <w:tc>
          <w:tcPr>
            <w:tcW w:w="1749" w:type="dxa"/>
          </w:tcPr>
          <w:p w:rsidR="00E91B90" w:rsidRDefault="00E91B90">
            <w:pPr>
              <w:spacing w:line="240" w:lineRule="auto"/>
              <w:ind w:left="0" w:firstLine="0"/>
              <w:jc w:val="center"/>
              <w:rPr>
                <w:rFonts w:asciiTheme="minorHAnsi" w:hAnsiTheme="minorHAnsi"/>
                <w:sz w:val="24"/>
                <w:szCs w:val="24"/>
              </w:rPr>
            </w:pPr>
            <w:r>
              <w:rPr>
                <w:rFonts w:asciiTheme="minorHAnsi" w:hAnsiTheme="minorHAnsi"/>
                <w:sz w:val="24"/>
                <w:szCs w:val="24"/>
              </w:rPr>
              <w:t>Tak dla E14</w:t>
            </w:r>
          </w:p>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Nie </w:t>
            </w:r>
            <w:r w:rsidR="00E91B90">
              <w:rPr>
                <w:rFonts w:asciiTheme="minorHAnsi" w:hAnsiTheme="minorHAnsi"/>
                <w:sz w:val="24"/>
                <w:szCs w:val="24"/>
              </w:rPr>
              <w:t>dla innych</w:t>
            </w:r>
          </w:p>
        </w:tc>
      </w:tr>
      <w:tr w:rsidR="00711C15" w:rsidRPr="00EA7F65" w:rsidTr="00A03D0C">
        <w:trPr>
          <w:cantSplit/>
        </w:trPr>
        <w:tc>
          <w:tcPr>
            <w:tcW w:w="851" w:type="dxa"/>
          </w:tcPr>
          <w:p w:rsidR="00711C15" w:rsidRPr="00FE1CF8" w:rsidRDefault="00711C15" w:rsidP="002D410E">
            <w:pPr>
              <w:spacing w:line="240" w:lineRule="auto"/>
              <w:ind w:left="0" w:firstLine="0"/>
              <w:rPr>
                <w:rFonts w:asciiTheme="minorHAnsi" w:hAnsiTheme="minorHAnsi"/>
                <w:sz w:val="24"/>
                <w:szCs w:val="24"/>
              </w:rPr>
            </w:pPr>
            <w:r>
              <w:rPr>
                <w:rFonts w:asciiTheme="minorHAnsi" w:hAnsiTheme="minorHAnsi"/>
                <w:sz w:val="24"/>
                <w:szCs w:val="24"/>
              </w:rPr>
              <w:t>124</w:t>
            </w:r>
          </w:p>
        </w:tc>
        <w:tc>
          <w:tcPr>
            <w:tcW w:w="6756" w:type="dxa"/>
          </w:tcPr>
          <w:p w:rsidR="00711C15" w:rsidRPr="00FE1CF8" w:rsidRDefault="00711C15" w:rsidP="002D410E">
            <w:pPr>
              <w:spacing w:line="240" w:lineRule="auto"/>
              <w:ind w:left="0" w:firstLine="0"/>
              <w:rPr>
                <w:rFonts w:asciiTheme="minorHAnsi" w:hAnsiTheme="minorHAnsi"/>
                <w:sz w:val="24"/>
                <w:szCs w:val="24"/>
              </w:rPr>
            </w:pPr>
            <w:r w:rsidRPr="002930B4">
              <w:rPr>
                <w:rFonts w:asciiTheme="minorHAnsi" w:hAnsiTheme="minorHAnsi"/>
                <w:sz w:val="24"/>
                <w:szCs w:val="24"/>
              </w:rPr>
              <w:t>Duplikat event-id (już zarejestrowany w PLI CBD)</w:t>
            </w:r>
          </w:p>
        </w:tc>
        <w:tc>
          <w:tcPr>
            <w:tcW w:w="1749" w:type="dxa"/>
          </w:tcPr>
          <w:p w:rsidR="00B5196A" w:rsidRDefault="00711C15" w:rsidP="00E17EA6">
            <w:pPr>
              <w:spacing w:line="240" w:lineRule="auto"/>
              <w:ind w:left="0" w:firstLine="0"/>
              <w:jc w:val="center"/>
              <w:rPr>
                <w:rFonts w:asciiTheme="minorHAnsi" w:hAnsiTheme="minorHAnsi"/>
                <w:sz w:val="24"/>
                <w:szCs w:val="24"/>
              </w:rPr>
            </w:pPr>
            <w:r>
              <w:rPr>
                <w:rFonts w:asciiTheme="minorHAnsi" w:hAnsiTheme="minorHAnsi"/>
                <w:sz w:val="24"/>
                <w:szCs w:val="24"/>
              </w:rPr>
              <w:t>Tak</w:t>
            </w:r>
            <w:r w:rsidR="00A762D1">
              <w:rPr>
                <w:rFonts w:asciiTheme="minorHAnsi" w:hAnsiTheme="minorHAnsi"/>
                <w:sz w:val="24"/>
                <w:szCs w:val="24"/>
              </w:rPr>
              <w:t xml:space="preserve"> dla E03</w:t>
            </w:r>
            <w:r w:rsidR="00603443">
              <w:rPr>
                <w:rFonts w:asciiTheme="minorHAnsi" w:hAnsiTheme="minorHAnsi"/>
                <w:sz w:val="24"/>
                <w:szCs w:val="24"/>
              </w:rPr>
              <w:t>, E14, E23</w:t>
            </w:r>
            <w:r w:rsidR="006A2E8D">
              <w:rPr>
                <w:rStyle w:val="Odwoanieprzypisudolnego"/>
                <w:rFonts w:asciiTheme="minorHAnsi" w:hAnsiTheme="minorHAnsi"/>
                <w:sz w:val="24"/>
                <w:szCs w:val="24"/>
              </w:rPr>
              <w:footnoteReference w:id="13"/>
            </w:r>
            <w:r>
              <w:rPr>
                <w:rFonts w:asciiTheme="minorHAnsi" w:hAnsiTheme="minorHAnsi"/>
                <w:sz w:val="24"/>
                <w:szCs w:val="24"/>
              </w:rPr>
              <w:t xml:space="preserve"> </w:t>
            </w:r>
          </w:p>
          <w:p w:rsidR="00A762D1" w:rsidRDefault="00A762D1" w:rsidP="00E17EA6">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711C15" w:rsidRPr="00EA7F65" w:rsidTr="00A03D0C">
        <w:trPr>
          <w:cantSplit/>
        </w:trPr>
        <w:tc>
          <w:tcPr>
            <w:tcW w:w="851" w:type="dxa"/>
          </w:tcPr>
          <w:p w:rsidR="00711C15" w:rsidRPr="00FE1CF8" w:rsidRDefault="00711C15" w:rsidP="002D410E">
            <w:pPr>
              <w:spacing w:line="240" w:lineRule="auto"/>
              <w:ind w:left="0" w:firstLine="0"/>
              <w:rPr>
                <w:rFonts w:asciiTheme="minorHAnsi" w:hAnsiTheme="minorHAnsi"/>
                <w:sz w:val="24"/>
                <w:szCs w:val="24"/>
              </w:rPr>
            </w:pPr>
            <w:r>
              <w:rPr>
                <w:rFonts w:asciiTheme="minorHAnsi" w:hAnsiTheme="minorHAnsi"/>
                <w:sz w:val="24"/>
                <w:szCs w:val="24"/>
              </w:rPr>
              <w:t>125</w:t>
            </w:r>
          </w:p>
        </w:tc>
        <w:tc>
          <w:tcPr>
            <w:tcW w:w="6756" w:type="dxa"/>
          </w:tcPr>
          <w:p w:rsidR="00711C15" w:rsidRPr="00FE1CF8" w:rsidRDefault="00711C15" w:rsidP="002D410E">
            <w:pPr>
              <w:spacing w:line="240" w:lineRule="auto"/>
              <w:ind w:left="0" w:firstLine="0"/>
              <w:rPr>
                <w:rFonts w:asciiTheme="minorHAnsi" w:hAnsiTheme="minorHAnsi"/>
                <w:sz w:val="24"/>
                <w:szCs w:val="24"/>
              </w:rPr>
            </w:pPr>
            <w:r w:rsidRPr="002930B4">
              <w:rPr>
                <w:rFonts w:asciiTheme="minorHAnsi" w:hAnsiTheme="minorHAnsi"/>
                <w:sz w:val="24"/>
                <w:szCs w:val="24"/>
              </w:rPr>
              <w:t>Duplikat event-id (powtórzenie w paczce)</w:t>
            </w:r>
          </w:p>
        </w:tc>
        <w:tc>
          <w:tcPr>
            <w:tcW w:w="1749" w:type="dxa"/>
          </w:tcPr>
          <w:p w:rsidR="00B5196A" w:rsidRDefault="00711C15" w:rsidP="00E17EA6">
            <w:pPr>
              <w:spacing w:line="240" w:lineRule="auto"/>
              <w:ind w:left="0" w:firstLine="0"/>
              <w:jc w:val="center"/>
              <w:rPr>
                <w:rFonts w:asciiTheme="minorHAnsi" w:hAnsiTheme="minorHAnsi"/>
                <w:sz w:val="24"/>
                <w:szCs w:val="24"/>
              </w:rPr>
            </w:pPr>
            <w:r>
              <w:rPr>
                <w:rFonts w:asciiTheme="minorHAnsi" w:hAnsiTheme="minorHAnsi"/>
                <w:sz w:val="24"/>
                <w:szCs w:val="24"/>
              </w:rPr>
              <w:t>Tak</w:t>
            </w:r>
            <w:r w:rsidR="00A762D1">
              <w:rPr>
                <w:rFonts w:asciiTheme="minorHAnsi" w:hAnsiTheme="minorHAnsi"/>
                <w:sz w:val="24"/>
                <w:szCs w:val="24"/>
              </w:rPr>
              <w:t xml:space="preserve"> dla E03</w:t>
            </w:r>
            <w:r w:rsidR="00603443">
              <w:rPr>
                <w:rFonts w:asciiTheme="minorHAnsi" w:hAnsiTheme="minorHAnsi"/>
                <w:sz w:val="24"/>
                <w:szCs w:val="24"/>
              </w:rPr>
              <w:t>, E14, E23</w:t>
            </w:r>
            <w:r w:rsidR="006A2E8D">
              <w:rPr>
                <w:rStyle w:val="Odwoanieprzypisudolnego"/>
                <w:rFonts w:asciiTheme="minorHAnsi" w:hAnsiTheme="minorHAnsi"/>
                <w:sz w:val="24"/>
                <w:szCs w:val="24"/>
              </w:rPr>
              <w:footnoteReference w:id="14"/>
            </w:r>
            <w:r>
              <w:rPr>
                <w:rFonts w:asciiTheme="minorHAnsi" w:hAnsiTheme="minorHAnsi"/>
                <w:sz w:val="24"/>
                <w:szCs w:val="24"/>
              </w:rPr>
              <w:t xml:space="preserve"> </w:t>
            </w:r>
          </w:p>
          <w:p w:rsidR="00A762D1" w:rsidRDefault="00A762D1" w:rsidP="00E17EA6">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A67E99" w:rsidRPr="00EA7F65" w:rsidTr="00A03D0C">
        <w:trPr>
          <w:cantSplit/>
        </w:trPr>
        <w:tc>
          <w:tcPr>
            <w:tcW w:w="851" w:type="dxa"/>
          </w:tcPr>
          <w:p w:rsidR="00A67E99" w:rsidRDefault="00A67E99" w:rsidP="002D410E">
            <w:pPr>
              <w:spacing w:line="240" w:lineRule="auto"/>
              <w:ind w:left="0" w:firstLine="0"/>
              <w:rPr>
                <w:rFonts w:asciiTheme="minorHAnsi" w:hAnsiTheme="minorHAnsi"/>
                <w:sz w:val="24"/>
                <w:szCs w:val="24"/>
              </w:rPr>
            </w:pPr>
            <w:r>
              <w:rPr>
                <w:rFonts w:asciiTheme="minorHAnsi" w:hAnsiTheme="minorHAnsi"/>
                <w:sz w:val="24"/>
                <w:szCs w:val="24"/>
              </w:rPr>
              <w:t>126</w:t>
            </w:r>
          </w:p>
        </w:tc>
        <w:tc>
          <w:tcPr>
            <w:tcW w:w="6756" w:type="dxa"/>
          </w:tcPr>
          <w:p w:rsidR="00A67E99" w:rsidRPr="002930B4" w:rsidRDefault="00A67E99" w:rsidP="002D410E">
            <w:pPr>
              <w:spacing w:line="240" w:lineRule="auto"/>
              <w:ind w:left="0" w:firstLine="0"/>
              <w:rPr>
                <w:rFonts w:asciiTheme="minorHAnsi" w:hAnsiTheme="minorHAnsi"/>
                <w:sz w:val="24"/>
                <w:szCs w:val="24"/>
              </w:rPr>
            </w:pPr>
            <w:r>
              <w:rPr>
                <w:rFonts w:asciiTheme="minorHAnsi" w:hAnsiTheme="minorHAnsi"/>
                <w:sz w:val="24"/>
                <w:szCs w:val="24"/>
              </w:rPr>
              <w:t>E03: wpłynął komunikat E03 z Pełnomocnictwem (zamknięcie otwartych Spraw NP. bez pełnomocnictwa)</w:t>
            </w:r>
          </w:p>
        </w:tc>
        <w:tc>
          <w:tcPr>
            <w:tcW w:w="1749" w:type="dxa"/>
          </w:tcPr>
          <w:p w:rsidR="00A67E99" w:rsidRDefault="00A67E99">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A67E99" w:rsidRPr="00EA7F65" w:rsidTr="00A03D0C">
        <w:trPr>
          <w:cantSplit/>
        </w:trPr>
        <w:tc>
          <w:tcPr>
            <w:tcW w:w="851" w:type="dxa"/>
          </w:tcPr>
          <w:p w:rsidR="00A67E99" w:rsidRPr="00EA7F65" w:rsidRDefault="00A67E99"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127 </w:t>
            </w:r>
          </w:p>
        </w:tc>
        <w:tc>
          <w:tcPr>
            <w:tcW w:w="6756" w:type="dxa"/>
          </w:tcPr>
          <w:p w:rsidR="00A67E99" w:rsidRPr="00EA7F65" w:rsidRDefault="00A67E99" w:rsidP="002D410E">
            <w:pPr>
              <w:spacing w:line="240" w:lineRule="auto"/>
              <w:ind w:left="0" w:firstLine="0"/>
              <w:rPr>
                <w:rFonts w:asciiTheme="minorHAnsi" w:hAnsiTheme="minorHAnsi"/>
                <w:sz w:val="24"/>
                <w:szCs w:val="24"/>
              </w:rPr>
            </w:pPr>
            <w:r w:rsidRPr="00FE1CF8">
              <w:rPr>
                <w:rFonts w:asciiTheme="minorHAnsi" w:hAnsiTheme="minorHAnsi"/>
                <w:sz w:val="24"/>
                <w:szCs w:val="24"/>
              </w:rPr>
              <w:t>E14: Numer nie należy do nadawcy lub nie był do niego przeniesiony</w:t>
            </w:r>
          </w:p>
        </w:tc>
        <w:tc>
          <w:tcPr>
            <w:tcW w:w="1749" w:type="dxa"/>
          </w:tcPr>
          <w:p w:rsidR="00A67E99" w:rsidRDefault="00A67E99">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304EC0" w:rsidRPr="00EA7F65" w:rsidTr="00A03D0C">
        <w:trPr>
          <w:cantSplit/>
        </w:trPr>
        <w:tc>
          <w:tcPr>
            <w:tcW w:w="851" w:type="dxa"/>
          </w:tcPr>
          <w:p w:rsidR="00304EC0" w:rsidRPr="00EA7F65" w:rsidRDefault="00304EC0"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129 </w:t>
            </w:r>
          </w:p>
        </w:tc>
        <w:tc>
          <w:tcPr>
            <w:tcW w:w="6756" w:type="dxa"/>
          </w:tcPr>
          <w:p w:rsidR="00304EC0" w:rsidRPr="00EA7F65" w:rsidRDefault="00304EC0" w:rsidP="002D410E">
            <w:pPr>
              <w:spacing w:line="240" w:lineRule="auto"/>
              <w:ind w:left="0" w:firstLine="0"/>
              <w:rPr>
                <w:rFonts w:asciiTheme="minorHAnsi" w:hAnsiTheme="minorHAnsi"/>
                <w:sz w:val="24"/>
                <w:szCs w:val="24"/>
              </w:rPr>
            </w:pPr>
            <w:r w:rsidRPr="00FE1CF8">
              <w:rPr>
                <w:rFonts w:asciiTheme="minorHAnsi" w:hAnsiTheme="minorHAnsi"/>
                <w:sz w:val="24"/>
                <w:szCs w:val="24"/>
              </w:rPr>
              <w:t>E17</w:t>
            </w:r>
            <w:r>
              <w:rPr>
                <w:rFonts w:asciiTheme="minorHAnsi" w:hAnsiTheme="minorHAnsi"/>
                <w:sz w:val="24"/>
                <w:szCs w:val="24"/>
              </w:rPr>
              <w:t>, E18</w:t>
            </w:r>
            <w:r w:rsidRPr="00FE1CF8">
              <w:rPr>
                <w:rFonts w:asciiTheme="minorHAnsi" w:hAnsiTheme="minorHAnsi"/>
                <w:sz w:val="24"/>
                <w:szCs w:val="24"/>
              </w:rPr>
              <w:t>: Nieprawidłowa wartość w reason (wartość z poza ustalonego zakresu)</w:t>
            </w:r>
          </w:p>
        </w:tc>
        <w:tc>
          <w:tcPr>
            <w:tcW w:w="1749" w:type="dxa"/>
          </w:tcPr>
          <w:p w:rsidR="00304EC0" w:rsidRDefault="00304EC0">
            <w:pPr>
              <w:spacing w:line="240" w:lineRule="auto"/>
              <w:ind w:left="0" w:firstLine="0"/>
              <w:jc w:val="center"/>
              <w:rPr>
                <w:rFonts w:asciiTheme="minorHAnsi" w:hAnsiTheme="minorHAnsi"/>
                <w:sz w:val="24"/>
                <w:szCs w:val="24"/>
              </w:rPr>
            </w:pPr>
            <w:r>
              <w:rPr>
                <w:rFonts w:asciiTheme="minorHAnsi" w:hAnsiTheme="minorHAnsi"/>
                <w:sz w:val="24"/>
                <w:szCs w:val="24"/>
              </w:rPr>
              <w:t xml:space="preserve">Nie </w:t>
            </w:r>
          </w:p>
        </w:tc>
      </w:tr>
      <w:tr w:rsidR="001F0369" w:rsidRPr="00EA7F65" w:rsidTr="00A03D0C">
        <w:trPr>
          <w:cantSplit/>
        </w:trPr>
        <w:tc>
          <w:tcPr>
            <w:tcW w:w="851" w:type="dxa"/>
          </w:tcPr>
          <w:p w:rsidR="001F0369" w:rsidRPr="00FE1CF8" w:rsidRDefault="001F0369" w:rsidP="00687C33">
            <w:pPr>
              <w:spacing w:line="240" w:lineRule="auto"/>
              <w:ind w:left="0" w:firstLine="0"/>
              <w:rPr>
                <w:rFonts w:asciiTheme="minorHAnsi" w:hAnsiTheme="minorHAnsi"/>
                <w:sz w:val="24"/>
                <w:szCs w:val="24"/>
              </w:rPr>
            </w:pPr>
            <w:r>
              <w:rPr>
                <w:rFonts w:asciiTheme="minorHAnsi" w:hAnsiTheme="minorHAnsi"/>
                <w:sz w:val="24"/>
                <w:szCs w:val="24"/>
              </w:rPr>
              <w:t>130</w:t>
            </w:r>
          </w:p>
        </w:tc>
        <w:tc>
          <w:tcPr>
            <w:tcW w:w="6756" w:type="dxa"/>
          </w:tcPr>
          <w:p w:rsidR="001F0369" w:rsidRPr="00FE1CF8" w:rsidRDefault="001F0369" w:rsidP="00687C33">
            <w:pPr>
              <w:spacing w:line="240" w:lineRule="auto"/>
              <w:ind w:left="0" w:firstLine="0"/>
              <w:rPr>
                <w:rFonts w:asciiTheme="minorHAnsi" w:hAnsiTheme="minorHAnsi"/>
                <w:sz w:val="24"/>
                <w:szCs w:val="24"/>
              </w:rPr>
            </w:pPr>
            <w:r>
              <w:rPr>
                <w:rFonts w:asciiTheme="minorHAnsi" w:hAnsiTheme="minorHAnsi"/>
                <w:sz w:val="24"/>
                <w:szCs w:val="24"/>
              </w:rPr>
              <w:t>E03: Typ numeracji, do której przynależy Numeru jest wykluczony z NP.</w:t>
            </w:r>
          </w:p>
        </w:tc>
        <w:tc>
          <w:tcPr>
            <w:tcW w:w="1749" w:type="dxa"/>
          </w:tcPr>
          <w:p w:rsidR="001F0369" w:rsidRDefault="001F0369" w:rsidP="00687C33">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304EC0" w:rsidRPr="00EA7F65" w:rsidTr="00A03D0C">
        <w:trPr>
          <w:cantSplit/>
        </w:trPr>
        <w:tc>
          <w:tcPr>
            <w:tcW w:w="851" w:type="dxa"/>
          </w:tcPr>
          <w:p w:rsidR="00304EC0" w:rsidRPr="00FE1CF8" w:rsidRDefault="00304EC0" w:rsidP="002D410E">
            <w:pPr>
              <w:spacing w:line="240" w:lineRule="auto"/>
              <w:ind w:left="0" w:firstLine="0"/>
              <w:rPr>
                <w:rFonts w:asciiTheme="minorHAnsi" w:hAnsiTheme="minorHAnsi"/>
                <w:sz w:val="24"/>
                <w:szCs w:val="24"/>
              </w:rPr>
            </w:pPr>
            <w:r>
              <w:rPr>
                <w:rFonts w:asciiTheme="minorHAnsi" w:hAnsiTheme="minorHAnsi"/>
                <w:sz w:val="24"/>
                <w:szCs w:val="24"/>
              </w:rPr>
              <w:t>135</w:t>
            </w:r>
          </w:p>
        </w:tc>
        <w:tc>
          <w:tcPr>
            <w:tcW w:w="6756" w:type="dxa"/>
          </w:tcPr>
          <w:p w:rsidR="00304EC0" w:rsidRPr="00FE1CF8" w:rsidRDefault="008D7EDD" w:rsidP="005302F9">
            <w:pPr>
              <w:spacing w:line="240" w:lineRule="auto"/>
              <w:ind w:left="0" w:firstLine="0"/>
              <w:rPr>
                <w:rFonts w:asciiTheme="minorHAnsi" w:hAnsiTheme="minorHAnsi"/>
                <w:sz w:val="24"/>
                <w:szCs w:val="24"/>
              </w:rPr>
            </w:pPr>
            <w:r w:rsidRPr="008D7EDD">
              <w:rPr>
                <w:rFonts w:asciiTheme="minorHAnsi" w:hAnsiTheme="minorHAnsi"/>
                <w:sz w:val="24"/>
                <w:szCs w:val="24"/>
              </w:rPr>
              <w:t>E17, E18: Sprawa NP w statusie uniemożliwiającym jej przerwanie (po komunikacie E12)</w:t>
            </w:r>
          </w:p>
        </w:tc>
        <w:tc>
          <w:tcPr>
            <w:tcW w:w="1749" w:type="dxa"/>
          </w:tcPr>
          <w:p w:rsidR="00304EC0" w:rsidRDefault="00304EC0">
            <w:pPr>
              <w:spacing w:line="240" w:lineRule="auto"/>
              <w:ind w:left="0" w:firstLine="0"/>
              <w:jc w:val="center"/>
            </w:pPr>
            <w:r>
              <w:t xml:space="preserve">Nie </w:t>
            </w:r>
          </w:p>
        </w:tc>
      </w:tr>
      <w:tr w:rsidR="00B93B31" w:rsidRPr="00256E48" w:rsidTr="00A03D0C">
        <w:trPr>
          <w:cantSplit/>
        </w:trPr>
        <w:tc>
          <w:tcPr>
            <w:tcW w:w="851" w:type="dxa"/>
          </w:tcPr>
          <w:p w:rsidR="00B93B31" w:rsidRPr="00256E48" w:rsidRDefault="00B93B31" w:rsidP="007E7467">
            <w:pPr>
              <w:spacing w:line="240" w:lineRule="auto"/>
              <w:ind w:left="0" w:firstLine="0"/>
              <w:rPr>
                <w:rFonts w:asciiTheme="minorHAnsi" w:hAnsiTheme="minorHAnsi"/>
                <w:sz w:val="24"/>
                <w:szCs w:val="24"/>
              </w:rPr>
            </w:pPr>
            <w:r>
              <w:rPr>
                <w:rFonts w:asciiTheme="minorHAnsi" w:hAnsiTheme="minorHAnsi"/>
                <w:sz w:val="24"/>
                <w:szCs w:val="24"/>
              </w:rPr>
              <w:t>141</w:t>
            </w:r>
          </w:p>
        </w:tc>
        <w:tc>
          <w:tcPr>
            <w:tcW w:w="6756" w:type="dxa"/>
          </w:tcPr>
          <w:p w:rsidR="00B93B31" w:rsidRPr="00792844" w:rsidRDefault="00B93B31" w:rsidP="00FD62F3">
            <w:pPr>
              <w:spacing w:line="240" w:lineRule="auto"/>
              <w:ind w:left="0" w:firstLine="0"/>
              <w:rPr>
                <w:rFonts w:asciiTheme="minorHAnsi" w:hAnsiTheme="minorHAnsi"/>
                <w:sz w:val="24"/>
                <w:szCs w:val="24"/>
              </w:rPr>
            </w:pPr>
            <w:r>
              <w:rPr>
                <w:rFonts w:asciiTheme="minorHAnsi" w:hAnsiTheme="minorHAnsi"/>
                <w:sz w:val="24"/>
                <w:szCs w:val="24"/>
              </w:rPr>
              <w:t>E03</w:t>
            </w:r>
            <w:r w:rsidR="003E162E">
              <w:rPr>
                <w:rFonts w:asciiTheme="minorHAnsi" w:hAnsiTheme="minorHAnsi"/>
                <w:sz w:val="24"/>
                <w:szCs w:val="24"/>
              </w:rPr>
              <w:t>, E06</w:t>
            </w:r>
            <w:r>
              <w:rPr>
                <w:rFonts w:asciiTheme="minorHAnsi" w:hAnsiTheme="minorHAnsi"/>
                <w:sz w:val="24"/>
                <w:szCs w:val="24"/>
              </w:rPr>
              <w:t xml:space="preserve">: </w:t>
            </w:r>
            <w:r>
              <w:rPr>
                <w:rFonts w:asciiTheme="minorHAnsi" w:hAnsiTheme="minorHAnsi" w:cs="Arial"/>
                <w:sz w:val="24"/>
                <w:szCs w:val="24"/>
              </w:rPr>
              <w:t>Umowna Data</w:t>
            </w:r>
            <w:r w:rsidRPr="00F82162">
              <w:rPr>
                <w:rFonts w:asciiTheme="minorHAnsi" w:hAnsiTheme="minorHAnsi" w:cs="Arial"/>
                <w:sz w:val="24"/>
                <w:szCs w:val="24"/>
              </w:rPr>
              <w:t xml:space="preserve"> Przeniesienia Numeru</w:t>
            </w:r>
            <w:r>
              <w:rPr>
                <w:rFonts w:asciiTheme="minorHAnsi" w:hAnsiTheme="minorHAnsi" w:cs="Arial"/>
                <w:sz w:val="24"/>
                <w:szCs w:val="24"/>
              </w:rPr>
              <w:t xml:space="preserve"> przekracza dozwolon</w:t>
            </w:r>
            <w:r w:rsidR="007A7133">
              <w:rPr>
                <w:rFonts w:asciiTheme="minorHAnsi" w:hAnsiTheme="minorHAnsi" w:cs="Arial"/>
                <w:sz w:val="24"/>
                <w:szCs w:val="24"/>
              </w:rPr>
              <w:t>ą</w:t>
            </w:r>
            <w:r>
              <w:rPr>
                <w:rFonts w:asciiTheme="minorHAnsi" w:hAnsiTheme="minorHAnsi" w:cs="Arial"/>
                <w:sz w:val="24"/>
                <w:szCs w:val="24"/>
              </w:rPr>
              <w:t xml:space="preserve"> wartość</w:t>
            </w:r>
          </w:p>
        </w:tc>
        <w:tc>
          <w:tcPr>
            <w:tcW w:w="1749" w:type="dxa"/>
          </w:tcPr>
          <w:p w:rsidR="00B93B31" w:rsidRDefault="00B93B31" w:rsidP="007E7467">
            <w:pPr>
              <w:spacing w:line="240" w:lineRule="auto"/>
              <w:ind w:left="0" w:firstLine="0"/>
              <w:jc w:val="center"/>
              <w:rPr>
                <w:rFonts w:asciiTheme="minorHAnsi" w:hAnsiTheme="minorHAnsi"/>
                <w:sz w:val="24"/>
                <w:szCs w:val="24"/>
              </w:rPr>
            </w:pPr>
            <w:r>
              <w:rPr>
                <w:rFonts w:asciiTheme="minorHAnsi" w:hAnsiTheme="minorHAnsi"/>
                <w:sz w:val="24"/>
                <w:szCs w:val="24"/>
              </w:rPr>
              <w:t>Tak</w:t>
            </w:r>
            <w:r w:rsidR="007A7133">
              <w:rPr>
                <w:rFonts w:asciiTheme="minorHAnsi" w:hAnsiTheme="minorHAnsi"/>
                <w:sz w:val="24"/>
                <w:szCs w:val="24"/>
              </w:rPr>
              <w:t xml:space="preserve"> dla E03</w:t>
            </w:r>
          </w:p>
          <w:p w:rsidR="007A7133" w:rsidRPr="00256E48" w:rsidRDefault="007A7133" w:rsidP="007E7467">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B93B31" w:rsidRPr="00256E48" w:rsidTr="00A03D0C">
        <w:trPr>
          <w:cantSplit/>
        </w:trPr>
        <w:tc>
          <w:tcPr>
            <w:tcW w:w="851" w:type="dxa"/>
          </w:tcPr>
          <w:p w:rsidR="00B93B31" w:rsidRDefault="00B93B31" w:rsidP="007E7467">
            <w:pPr>
              <w:spacing w:line="240" w:lineRule="auto"/>
              <w:ind w:left="0" w:firstLine="0"/>
              <w:rPr>
                <w:rFonts w:asciiTheme="minorHAnsi" w:hAnsiTheme="minorHAnsi"/>
                <w:sz w:val="24"/>
                <w:szCs w:val="24"/>
              </w:rPr>
            </w:pPr>
            <w:r>
              <w:rPr>
                <w:rFonts w:asciiTheme="minorHAnsi" w:hAnsiTheme="minorHAnsi"/>
                <w:sz w:val="24"/>
                <w:szCs w:val="24"/>
              </w:rPr>
              <w:t>142</w:t>
            </w:r>
          </w:p>
        </w:tc>
        <w:tc>
          <w:tcPr>
            <w:tcW w:w="6756" w:type="dxa"/>
          </w:tcPr>
          <w:p w:rsidR="00B93B31" w:rsidRDefault="00B93B31" w:rsidP="007E7467">
            <w:pPr>
              <w:spacing w:line="240" w:lineRule="auto"/>
              <w:ind w:left="0" w:firstLine="0"/>
              <w:rPr>
                <w:rFonts w:asciiTheme="minorHAnsi" w:hAnsiTheme="minorHAnsi"/>
                <w:sz w:val="24"/>
                <w:szCs w:val="24"/>
              </w:rPr>
            </w:pPr>
            <w:r>
              <w:rPr>
                <w:rFonts w:asciiTheme="minorHAnsi" w:hAnsiTheme="minorHAnsi"/>
                <w:sz w:val="24"/>
                <w:szCs w:val="24"/>
              </w:rPr>
              <w:t>E14: nieprawidłowe określenie Biorcy</w:t>
            </w:r>
          </w:p>
        </w:tc>
        <w:tc>
          <w:tcPr>
            <w:tcW w:w="1749" w:type="dxa"/>
          </w:tcPr>
          <w:p w:rsidR="00B93B31" w:rsidRDefault="00B93B31" w:rsidP="007E7467">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A7380E" w:rsidRPr="00EA7F65" w:rsidTr="00A03D0C">
        <w:trPr>
          <w:cantSplit/>
        </w:trPr>
        <w:tc>
          <w:tcPr>
            <w:tcW w:w="851" w:type="dxa"/>
          </w:tcPr>
          <w:p w:rsidR="00A7380E" w:rsidRPr="00EA7F65" w:rsidRDefault="00A7380E" w:rsidP="002D410E">
            <w:pPr>
              <w:spacing w:line="240" w:lineRule="auto"/>
              <w:ind w:left="0" w:firstLine="0"/>
              <w:rPr>
                <w:rFonts w:asciiTheme="minorHAnsi" w:hAnsiTheme="minorHAnsi"/>
                <w:sz w:val="24"/>
                <w:szCs w:val="24"/>
              </w:rPr>
            </w:pPr>
            <w:r>
              <w:rPr>
                <w:rFonts w:asciiTheme="minorHAnsi" w:hAnsiTheme="minorHAnsi"/>
                <w:sz w:val="24"/>
                <w:szCs w:val="24"/>
              </w:rPr>
              <w:t>143</w:t>
            </w:r>
          </w:p>
        </w:tc>
        <w:tc>
          <w:tcPr>
            <w:tcW w:w="6756" w:type="dxa"/>
          </w:tcPr>
          <w:p w:rsidR="00A7380E" w:rsidRPr="00EA7F65" w:rsidRDefault="00A7380E" w:rsidP="002D410E">
            <w:pPr>
              <w:spacing w:line="240" w:lineRule="auto"/>
              <w:ind w:left="0" w:firstLine="0"/>
              <w:rPr>
                <w:rFonts w:asciiTheme="minorHAnsi" w:hAnsiTheme="minorHAnsi"/>
                <w:sz w:val="24"/>
                <w:szCs w:val="24"/>
              </w:rPr>
            </w:pPr>
            <w:r>
              <w:rPr>
                <w:rFonts w:asciiTheme="minorHAnsi" w:hAnsiTheme="minorHAnsi"/>
                <w:sz w:val="24"/>
                <w:szCs w:val="24"/>
              </w:rPr>
              <w:t>E03: Numer z zakresu innego typu numeracji niż wskazany proces (np. Numer sieci ruchomej w procesie FNP)</w:t>
            </w:r>
          </w:p>
        </w:tc>
        <w:tc>
          <w:tcPr>
            <w:tcW w:w="1749" w:type="dxa"/>
          </w:tcPr>
          <w:p w:rsidR="00A7380E" w:rsidRDefault="00A7380E">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CB3591" w:rsidRPr="00EA7F65" w:rsidTr="00A03D0C">
        <w:trPr>
          <w:cantSplit/>
        </w:trPr>
        <w:tc>
          <w:tcPr>
            <w:tcW w:w="851" w:type="dxa"/>
          </w:tcPr>
          <w:p w:rsidR="00CB3591" w:rsidRDefault="00CB3591" w:rsidP="002D410E">
            <w:pPr>
              <w:spacing w:line="240" w:lineRule="auto"/>
              <w:ind w:left="0" w:firstLine="0"/>
              <w:rPr>
                <w:rFonts w:asciiTheme="minorHAnsi" w:hAnsiTheme="minorHAnsi"/>
                <w:sz w:val="24"/>
                <w:szCs w:val="24"/>
              </w:rPr>
            </w:pPr>
            <w:r>
              <w:rPr>
                <w:rFonts w:asciiTheme="minorHAnsi" w:hAnsiTheme="minorHAnsi"/>
                <w:sz w:val="24"/>
                <w:szCs w:val="24"/>
              </w:rPr>
              <w:t>146</w:t>
            </w:r>
          </w:p>
        </w:tc>
        <w:tc>
          <w:tcPr>
            <w:tcW w:w="6756" w:type="dxa"/>
          </w:tcPr>
          <w:p w:rsidR="00CB3591" w:rsidRDefault="00CB3591" w:rsidP="002D410E">
            <w:pPr>
              <w:spacing w:line="240" w:lineRule="auto"/>
              <w:ind w:left="0" w:firstLine="0"/>
              <w:rPr>
                <w:rFonts w:asciiTheme="minorHAnsi" w:hAnsiTheme="minorHAnsi"/>
                <w:sz w:val="24"/>
                <w:szCs w:val="24"/>
              </w:rPr>
            </w:pPr>
            <w:r>
              <w:rPr>
                <w:rFonts w:asciiTheme="minorHAnsi" w:hAnsiTheme="minorHAnsi"/>
                <w:sz w:val="24"/>
                <w:szCs w:val="24"/>
              </w:rPr>
              <w:t xml:space="preserve">E12: System </w:t>
            </w:r>
            <w:r w:rsidRPr="00281651">
              <w:rPr>
                <w:rFonts w:asciiTheme="minorHAnsi" w:hAnsiTheme="minorHAnsi"/>
                <w:sz w:val="24"/>
                <w:szCs w:val="24"/>
              </w:rPr>
              <w:t xml:space="preserve">PLI CBD w godzinach 20.30 – 6.00 nie </w:t>
            </w:r>
            <w:r>
              <w:rPr>
                <w:rFonts w:asciiTheme="minorHAnsi" w:hAnsiTheme="minorHAnsi"/>
                <w:sz w:val="24"/>
                <w:szCs w:val="24"/>
              </w:rPr>
              <w:t>przyjmuje</w:t>
            </w:r>
            <w:r w:rsidRPr="00281651">
              <w:rPr>
                <w:rFonts w:asciiTheme="minorHAnsi" w:hAnsiTheme="minorHAnsi"/>
                <w:sz w:val="24"/>
                <w:szCs w:val="24"/>
              </w:rPr>
              <w:t xml:space="preserve"> i </w:t>
            </w:r>
            <w:r>
              <w:rPr>
                <w:rFonts w:asciiTheme="minorHAnsi" w:hAnsiTheme="minorHAnsi"/>
                <w:sz w:val="24"/>
                <w:szCs w:val="24"/>
              </w:rPr>
              <w:t>nie przetwarza</w:t>
            </w:r>
            <w:r w:rsidRPr="00281651">
              <w:rPr>
                <w:rFonts w:asciiTheme="minorHAnsi" w:hAnsiTheme="minorHAnsi"/>
                <w:sz w:val="24"/>
                <w:szCs w:val="24"/>
              </w:rPr>
              <w:t xml:space="preserve"> komunikatów E12</w:t>
            </w:r>
          </w:p>
        </w:tc>
        <w:tc>
          <w:tcPr>
            <w:tcW w:w="1749" w:type="dxa"/>
          </w:tcPr>
          <w:p w:rsidR="00CB3591" w:rsidRDefault="00CB3591">
            <w:pPr>
              <w:spacing w:line="240" w:lineRule="auto"/>
              <w:ind w:left="0" w:firstLine="0"/>
              <w:jc w:val="center"/>
              <w:rPr>
                <w:rFonts w:asciiTheme="minorHAnsi" w:hAnsiTheme="minorHAnsi"/>
                <w:sz w:val="24"/>
                <w:szCs w:val="24"/>
              </w:rPr>
            </w:pPr>
            <w:r>
              <w:rPr>
                <w:rFonts w:asciiTheme="minorHAnsi" w:hAnsiTheme="minorHAnsi"/>
                <w:sz w:val="24"/>
                <w:szCs w:val="24"/>
              </w:rPr>
              <w:t>Nie</w:t>
            </w:r>
          </w:p>
        </w:tc>
      </w:tr>
      <w:tr w:rsidR="00941B6D" w:rsidRPr="00256E48" w:rsidTr="00A03D0C">
        <w:trPr>
          <w:cantSplit/>
        </w:trPr>
        <w:tc>
          <w:tcPr>
            <w:tcW w:w="851" w:type="dxa"/>
          </w:tcPr>
          <w:p w:rsidR="00941B6D" w:rsidRDefault="00941B6D" w:rsidP="009D3414">
            <w:pPr>
              <w:spacing w:line="240" w:lineRule="auto"/>
              <w:ind w:left="0" w:firstLine="0"/>
              <w:rPr>
                <w:rFonts w:asciiTheme="minorHAnsi" w:hAnsiTheme="minorHAnsi"/>
                <w:sz w:val="24"/>
                <w:szCs w:val="24"/>
              </w:rPr>
            </w:pPr>
            <w:r>
              <w:rPr>
                <w:rFonts w:asciiTheme="minorHAnsi" w:hAnsiTheme="minorHAnsi"/>
                <w:sz w:val="24"/>
                <w:szCs w:val="24"/>
              </w:rPr>
              <w:t>147</w:t>
            </w:r>
          </w:p>
        </w:tc>
        <w:tc>
          <w:tcPr>
            <w:tcW w:w="6756" w:type="dxa"/>
          </w:tcPr>
          <w:p w:rsidR="00941B6D" w:rsidRDefault="00941B6D" w:rsidP="00FA31F7">
            <w:pPr>
              <w:spacing w:line="240" w:lineRule="auto"/>
              <w:ind w:left="0" w:firstLine="0"/>
              <w:rPr>
                <w:rFonts w:asciiTheme="minorHAnsi" w:hAnsiTheme="minorHAnsi"/>
                <w:sz w:val="24"/>
                <w:szCs w:val="24"/>
              </w:rPr>
            </w:pPr>
            <w:r>
              <w:rPr>
                <w:rFonts w:asciiTheme="minorHAnsi" w:hAnsiTheme="minorHAnsi"/>
                <w:sz w:val="24"/>
                <w:szCs w:val="24"/>
              </w:rPr>
              <w:t>E03</w:t>
            </w:r>
            <w:r w:rsidR="00CE675F">
              <w:rPr>
                <w:rFonts w:asciiTheme="minorHAnsi" w:hAnsiTheme="minorHAnsi"/>
                <w:sz w:val="24"/>
                <w:szCs w:val="24"/>
              </w:rPr>
              <w:t>, E14, E23, E29, E31</w:t>
            </w:r>
            <w:r>
              <w:rPr>
                <w:rFonts w:asciiTheme="minorHAnsi" w:hAnsiTheme="minorHAnsi"/>
                <w:sz w:val="24"/>
                <w:szCs w:val="24"/>
              </w:rPr>
              <w:t xml:space="preserve">: </w:t>
            </w:r>
            <w:r w:rsidR="00FA31F7">
              <w:rPr>
                <w:rFonts w:asciiTheme="minorHAnsi" w:hAnsiTheme="minorHAnsi"/>
                <w:sz w:val="24"/>
                <w:szCs w:val="24"/>
              </w:rPr>
              <w:t xml:space="preserve">PT </w:t>
            </w:r>
            <w:r>
              <w:rPr>
                <w:rFonts w:asciiTheme="minorHAnsi" w:hAnsiTheme="minorHAnsi"/>
                <w:sz w:val="24"/>
                <w:szCs w:val="24"/>
              </w:rPr>
              <w:t>nie jest podłączony do Systemu PLI CBD</w:t>
            </w:r>
            <w:r w:rsidR="00FA31F7">
              <w:rPr>
                <w:rFonts w:asciiTheme="minorHAnsi" w:hAnsiTheme="minorHAnsi"/>
                <w:sz w:val="24"/>
                <w:szCs w:val="24"/>
              </w:rPr>
              <w:t xml:space="preserve"> (</w:t>
            </w:r>
            <w:r w:rsidR="00CE675F">
              <w:rPr>
                <w:rFonts w:asciiTheme="minorHAnsi" w:hAnsiTheme="minorHAnsi"/>
                <w:sz w:val="24"/>
                <w:szCs w:val="24"/>
              </w:rPr>
              <w:t xml:space="preserve">Biorca, </w:t>
            </w:r>
            <w:r w:rsidR="00FA31F7">
              <w:rPr>
                <w:rFonts w:asciiTheme="minorHAnsi" w:hAnsiTheme="minorHAnsi"/>
                <w:sz w:val="24"/>
                <w:szCs w:val="24"/>
              </w:rPr>
              <w:t>Dawca, Operator Usług Towarzyszących, Operator Sieci, Operator Infrastrukturalny)</w:t>
            </w:r>
          </w:p>
        </w:tc>
        <w:tc>
          <w:tcPr>
            <w:tcW w:w="1749" w:type="dxa"/>
          </w:tcPr>
          <w:p w:rsidR="00941B6D" w:rsidRDefault="00941B6D" w:rsidP="009D3414">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A7380E" w:rsidRPr="00EA7F65" w:rsidTr="00A03D0C">
        <w:trPr>
          <w:cantSplit/>
        </w:trPr>
        <w:tc>
          <w:tcPr>
            <w:tcW w:w="851" w:type="dxa"/>
          </w:tcPr>
          <w:p w:rsidR="00A7380E" w:rsidRDefault="00A7380E" w:rsidP="002D410E">
            <w:pPr>
              <w:spacing w:line="240" w:lineRule="auto"/>
              <w:ind w:left="0" w:firstLine="0"/>
              <w:rPr>
                <w:rFonts w:asciiTheme="minorHAnsi" w:hAnsiTheme="minorHAnsi"/>
                <w:sz w:val="24"/>
                <w:szCs w:val="24"/>
              </w:rPr>
            </w:pPr>
          </w:p>
        </w:tc>
        <w:tc>
          <w:tcPr>
            <w:tcW w:w="6756" w:type="dxa"/>
          </w:tcPr>
          <w:p w:rsidR="00A7380E" w:rsidRDefault="00A7380E" w:rsidP="002D410E">
            <w:pPr>
              <w:spacing w:line="240" w:lineRule="auto"/>
              <w:ind w:left="0" w:firstLine="0"/>
              <w:rPr>
                <w:rFonts w:asciiTheme="minorHAnsi" w:hAnsiTheme="minorHAnsi"/>
                <w:sz w:val="24"/>
                <w:szCs w:val="24"/>
              </w:rPr>
            </w:pPr>
          </w:p>
        </w:tc>
        <w:tc>
          <w:tcPr>
            <w:tcW w:w="1749" w:type="dxa"/>
          </w:tcPr>
          <w:p w:rsidR="00A7380E" w:rsidRDefault="00A7380E">
            <w:pPr>
              <w:spacing w:line="240" w:lineRule="auto"/>
              <w:ind w:left="0" w:firstLine="0"/>
              <w:jc w:val="center"/>
              <w:rPr>
                <w:rFonts w:asciiTheme="minorHAnsi" w:hAnsiTheme="minorHAnsi"/>
                <w:sz w:val="24"/>
                <w:szCs w:val="24"/>
              </w:rPr>
            </w:pPr>
          </w:p>
        </w:tc>
      </w:tr>
      <w:tr w:rsidR="00A7380E" w:rsidRPr="00EA7F65" w:rsidTr="00A03D0C">
        <w:trPr>
          <w:cantSplit/>
        </w:trPr>
        <w:tc>
          <w:tcPr>
            <w:tcW w:w="851" w:type="dxa"/>
          </w:tcPr>
          <w:p w:rsidR="00A7380E" w:rsidRPr="00EA7F65" w:rsidRDefault="00A7380E" w:rsidP="002D410E">
            <w:pPr>
              <w:spacing w:line="240" w:lineRule="auto"/>
              <w:ind w:left="0" w:firstLine="0"/>
              <w:rPr>
                <w:rFonts w:asciiTheme="minorHAnsi" w:hAnsiTheme="minorHAnsi"/>
                <w:sz w:val="24"/>
                <w:szCs w:val="24"/>
              </w:rPr>
            </w:pPr>
            <w:r w:rsidRPr="00FE1CF8">
              <w:rPr>
                <w:rFonts w:asciiTheme="minorHAnsi" w:hAnsiTheme="minorHAnsi"/>
                <w:sz w:val="24"/>
                <w:szCs w:val="24"/>
              </w:rPr>
              <w:t>201 – 2</w:t>
            </w:r>
            <w:r w:rsidR="00775A87">
              <w:rPr>
                <w:rFonts w:asciiTheme="minorHAnsi" w:hAnsiTheme="minorHAnsi"/>
                <w:sz w:val="24"/>
                <w:szCs w:val="24"/>
              </w:rPr>
              <w:t>36</w:t>
            </w:r>
          </w:p>
        </w:tc>
        <w:tc>
          <w:tcPr>
            <w:tcW w:w="6756" w:type="dxa"/>
          </w:tcPr>
          <w:p w:rsidR="003D6E26" w:rsidRDefault="00A7380E" w:rsidP="003D6E26">
            <w:pPr>
              <w:spacing w:line="240" w:lineRule="auto"/>
              <w:ind w:left="0" w:firstLine="0"/>
              <w:rPr>
                <w:rFonts w:asciiTheme="minorHAnsi" w:hAnsiTheme="minorHAnsi"/>
                <w:sz w:val="24"/>
                <w:szCs w:val="24"/>
              </w:rPr>
            </w:pPr>
            <w:r w:rsidRPr="00FE1CF8">
              <w:rPr>
                <w:rFonts w:asciiTheme="minorHAnsi" w:hAnsiTheme="minorHAnsi"/>
                <w:sz w:val="24"/>
                <w:szCs w:val="24"/>
              </w:rPr>
              <w:t>E06, E12, E13, E17, E18</w:t>
            </w:r>
            <w:r w:rsidR="003D6E26">
              <w:rPr>
                <w:rFonts w:asciiTheme="minorHAnsi" w:hAnsiTheme="minorHAnsi"/>
                <w:sz w:val="24"/>
                <w:szCs w:val="24"/>
              </w:rPr>
              <w:t>, E40</w:t>
            </w:r>
            <w:r w:rsidRPr="00FE1CF8">
              <w:rPr>
                <w:rFonts w:asciiTheme="minorHAnsi" w:hAnsiTheme="minorHAnsi"/>
                <w:sz w:val="24"/>
                <w:szCs w:val="24"/>
              </w:rPr>
              <w:t xml:space="preserve">: </w:t>
            </w:r>
            <w:r w:rsidR="003D6E26" w:rsidRPr="00256E48">
              <w:rPr>
                <w:rFonts w:asciiTheme="minorHAnsi" w:hAnsiTheme="minorHAnsi"/>
                <w:sz w:val="24"/>
                <w:szCs w:val="24"/>
              </w:rPr>
              <w:t xml:space="preserve">Zły stan </w:t>
            </w:r>
            <w:r w:rsidR="003D6E26">
              <w:rPr>
                <w:rFonts w:asciiTheme="minorHAnsi" w:hAnsiTheme="minorHAnsi"/>
                <w:sz w:val="24"/>
                <w:szCs w:val="24"/>
              </w:rPr>
              <w:t>Sprawy NP.</w:t>
            </w:r>
          </w:p>
          <w:p w:rsidR="003D6E26" w:rsidRPr="00256E48" w:rsidRDefault="003D6E26" w:rsidP="003D6E26">
            <w:pPr>
              <w:spacing w:line="240" w:lineRule="auto"/>
              <w:ind w:left="0" w:firstLine="0"/>
              <w:rPr>
                <w:rFonts w:asciiTheme="minorHAnsi" w:hAnsiTheme="minorHAnsi"/>
                <w:sz w:val="24"/>
                <w:szCs w:val="24"/>
              </w:rPr>
            </w:pPr>
            <w:r>
              <w:rPr>
                <w:rFonts w:asciiTheme="minorHAnsi" w:hAnsiTheme="minorHAnsi"/>
                <w:sz w:val="24"/>
                <w:szCs w:val="24"/>
              </w:rPr>
              <w:t>Zwrotnie przekazywany jest aktualny stan S</w:t>
            </w:r>
            <w:r w:rsidRPr="00256E48">
              <w:rPr>
                <w:rFonts w:asciiTheme="minorHAnsi" w:hAnsiTheme="minorHAnsi"/>
                <w:sz w:val="24"/>
                <w:szCs w:val="24"/>
              </w:rPr>
              <w:t xml:space="preserve">prawy </w:t>
            </w:r>
            <w:r>
              <w:rPr>
                <w:rFonts w:asciiTheme="minorHAnsi" w:hAnsiTheme="minorHAnsi"/>
                <w:sz w:val="24"/>
                <w:szCs w:val="24"/>
              </w:rPr>
              <w:t>NP w Systemie PLI CBD. Informacja zwrotna kodowana</w:t>
            </w:r>
            <w:r w:rsidRPr="00256E48">
              <w:rPr>
                <w:rFonts w:asciiTheme="minorHAnsi" w:hAnsiTheme="minorHAnsi"/>
                <w:sz w:val="24"/>
                <w:szCs w:val="24"/>
              </w:rPr>
              <w:t xml:space="preserve"> jest następująco: 200 + </w:t>
            </w:r>
            <w:r>
              <w:rPr>
                <w:rFonts w:asciiTheme="minorHAnsi" w:hAnsiTheme="minorHAnsi"/>
                <w:sz w:val="24"/>
                <w:szCs w:val="24"/>
              </w:rPr>
              <w:t>aktualny s</w:t>
            </w:r>
            <w:r w:rsidRPr="00256E48">
              <w:rPr>
                <w:rFonts w:asciiTheme="minorHAnsi" w:hAnsiTheme="minorHAnsi"/>
                <w:sz w:val="24"/>
                <w:szCs w:val="24"/>
              </w:rPr>
              <w:t xml:space="preserve">tan </w:t>
            </w:r>
            <w:r>
              <w:rPr>
                <w:rFonts w:asciiTheme="minorHAnsi" w:hAnsiTheme="minorHAnsi"/>
                <w:sz w:val="24"/>
                <w:szCs w:val="24"/>
              </w:rPr>
              <w:t>S</w:t>
            </w:r>
            <w:r w:rsidRPr="00256E48">
              <w:rPr>
                <w:rFonts w:asciiTheme="minorHAnsi" w:hAnsiTheme="minorHAnsi"/>
                <w:sz w:val="24"/>
                <w:szCs w:val="24"/>
              </w:rPr>
              <w:t>prawy</w:t>
            </w:r>
            <w:r>
              <w:rPr>
                <w:rFonts w:asciiTheme="minorHAnsi" w:hAnsiTheme="minorHAnsi"/>
                <w:sz w:val="24"/>
                <w:szCs w:val="24"/>
              </w:rPr>
              <w:t xml:space="preserve"> NP</w:t>
            </w:r>
            <w:r w:rsidRPr="00256E48">
              <w:rPr>
                <w:rFonts w:asciiTheme="minorHAnsi" w:hAnsiTheme="minorHAnsi"/>
                <w:sz w:val="24"/>
                <w:szCs w:val="24"/>
              </w:rPr>
              <w:t>:</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1 - otrzymano E03</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2 - wysłano E03</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3 - otrzymano E06</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4 - wysłano E06</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5 - otrzymano E12</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6 - wysłano E12</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7 - otrzymano E13</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8 - wysłano E13</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9 - oczekiwanie na aktualizację danych</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 xml:space="preserve">11 - </w:t>
            </w:r>
            <w:r>
              <w:rPr>
                <w:rFonts w:asciiTheme="minorHAnsi" w:hAnsiTheme="minorHAnsi"/>
                <w:sz w:val="24"/>
                <w:szCs w:val="24"/>
              </w:rPr>
              <w:t>do wysyłki</w:t>
            </w:r>
            <w:r w:rsidRPr="00FE1CF8">
              <w:rPr>
                <w:rFonts w:asciiTheme="minorHAnsi" w:hAnsiTheme="minorHAnsi"/>
                <w:sz w:val="24"/>
                <w:szCs w:val="24"/>
              </w:rPr>
              <w:t xml:space="preserve"> E1</w:t>
            </w:r>
            <w:r>
              <w:rPr>
                <w:rFonts w:asciiTheme="minorHAnsi" w:hAnsiTheme="minorHAnsi"/>
                <w:sz w:val="24"/>
                <w:szCs w:val="24"/>
              </w:rPr>
              <w:t>6</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 xml:space="preserve">12 - </w:t>
            </w:r>
            <w:r>
              <w:rPr>
                <w:rFonts w:asciiTheme="minorHAnsi" w:hAnsiTheme="minorHAnsi"/>
                <w:sz w:val="24"/>
                <w:szCs w:val="24"/>
              </w:rPr>
              <w:t xml:space="preserve">otrzymano </w:t>
            </w:r>
            <w:r w:rsidRPr="00FE1CF8">
              <w:rPr>
                <w:rFonts w:asciiTheme="minorHAnsi" w:hAnsiTheme="minorHAnsi"/>
                <w:sz w:val="24"/>
                <w:szCs w:val="24"/>
              </w:rPr>
              <w:t>E17</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13 - wysłano E17</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14 - otrzymano E18</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15 - wysłano E18</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16 - otrzymano E14</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17 - wysłano E14</w:t>
            </w:r>
          </w:p>
          <w:p w:rsidR="00A7380E" w:rsidRDefault="00A7380E" w:rsidP="0056580E">
            <w:pPr>
              <w:spacing w:line="240" w:lineRule="auto"/>
              <w:ind w:left="0" w:firstLine="0"/>
              <w:rPr>
                <w:rFonts w:asciiTheme="minorHAnsi" w:hAnsiTheme="minorHAnsi"/>
                <w:sz w:val="24"/>
                <w:szCs w:val="24"/>
              </w:rPr>
            </w:pPr>
            <w:r w:rsidRPr="00FE1CF8">
              <w:rPr>
                <w:rFonts w:asciiTheme="minorHAnsi" w:hAnsiTheme="minorHAnsi"/>
                <w:sz w:val="24"/>
                <w:szCs w:val="24"/>
              </w:rPr>
              <w:tab/>
            </w:r>
            <w:r>
              <w:rPr>
                <w:rFonts w:asciiTheme="minorHAnsi" w:hAnsiTheme="minorHAnsi"/>
                <w:sz w:val="24"/>
                <w:szCs w:val="24"/>
              </w:rPr>
              <w:t>22</w:t>
            </w:r>
            <w:r w:rsidRPr="00FE1CF8">
              <w:rPr>
                <w:rFonts w:asciiTheme="minorHAnsi" w:hAnsiTheme="minorHAnsi"/>
                <w:sz w:val="24"/>
                <w:szCs w:val="24"/>
              </w:rPr>
              <w:t xml:space="preserve"> </w:t>
            </w:r>
            <w:r>
              <w:rPr>
                <w:rFonts w:asciiTheme="minorHAnsi" w:hAnsiTheme="minorHAnsi"/>
                <w:sz w:val="24"/>
                <w:szCs w:val="24"/>
              </w:rPr>
              <w:t xml:space="preserve">- </w:t>
            </w:r>
            <w:r w:rsidRPr="00FE1CF8">
              <w:rPr>
                <w:rFonts w:asciiTheme="minorHAnsi" w:hAnsiTheme="minorHAnsi"/>
                <w:sz w:val="24"/>
                <w:szCs w:val="24"/>
              </w:rPr>
              <w:t xml:space="preserve">sprawa zamknięta </w:t>
            </w:r>
          </w:p>
          <w:p w:rsidR="00775A87" w:rsidRDefault="00775A87" w:rsidP="00775A87">
            <w:pPr>
              <w:spacing w:line="240" w:lineRule="auto"/>
              <w:ind w:left="0" w:firstLine="0"/>
              <w:rPr>
                <w:rFonts w:asciiTheme="minorHAnsi" w:hAnsiTheme="minorHAnsi"/>
                <w:sz w:val="24"/>
                <w:szCs w:val="24"/>
              </w:rPr>
            </w:pPr>
            <w:r>
              <w:rPr>
                <w:rFonts w:asciiTheme="minorHAnsi" w:hAnsiTheme="minorHAnsi"/>
                <w:sz w:val="24"/>
                <w:szCs w:val="24"/>
              </w:rPr>
              <w:tab/>
              <w:t>35</w:t>
            </w:r>
            <w:r w:rsidRPr="00256E48">
              <w:rPr>
                <w:rFonts w:asciiTheme="minorHAnsi" w:hAnsiTheme="minorHAnsi"/>
                <w:sz w:val="24"/>
                <w:szCs w:val="24"/>
              </w:rPr>
              <w:t xml:space="preserve"> </w:t>
            </w:r>
            <w:r>
              <w:rPr>
                <w:rFonts w:asciiTheme="minorHAnsi" w:hAnsiTheme="minorHAnsi"/>
                <w:sz w:val="24"/>
                <w:szCs w:val="24"/>
              </w:rPr>
              <w:t>-</w:t>
            </w:r>
            <w:r w:rsidRPr="00256E48">
              <w:rPr>
                <w:rFonts w:asciiTheme="minorHAnsi" w:hAnsiTheme="minorHAnsi"/>
                <w:sz w:val="24"/>
                <w:szCs w:val="24"/>
              </w:rPr>
              <w:t xml:space="preserve"> </w:t>
            </w:r>
            <w:r>
              <w:rPr>
                <w:rFonts w:asciiTheme="minorHAnsi" w:hAnsiTheme="minorHAnsi"/>
                <w:sz w:val="24"/>
                <w:szCs w:val="24"/>
              </w:rPr>
              <w:t>wysłano E40 (w okresie przejściowym)</w:t>
            </w:r>
          </w:p>
          <w:p w:rsidR="00775A87" w:rsidRPr="00EA7F65" w:rsidRDefault="00775A87" w:rsidP="00775A87">
            <w:pPr>
              <w:spacing w:line="240" w:lineRule="auto"/>
              <w:ind w:left="0" w:firstLine="0"/>
              <w:rPr>
                <w:rFonts w:asciiTheme="minorHAnsi" w:hAnsiTheme="minorHAnsi"/>
                <w:sz w:val="24"/>
                <w:szCs w:val="24"/>
              </w:rPr>
            </w:pPr>
            <w:r>
              <w:rPr>
                <w:rFonts w:asciiTheme="minorHAnsi" w:hAnsiTheme="minorHAnsi"/>
                <w:sz w:val="24"/>
                <w:szCs w:val="24"/>
              </w:rPr>
              <w:tab/>
              <w:t>36</w:t>
            </w:r>
            <w:r w:rsidRPr="00256E48">
              <w:rPr>
                <w:rFonts w:asciiTheme="minorHAnsi" w:hAnsiTheme="minorHAnsi"/>
                <w:sz w:val="24"/>
                <w:szCs w:val="24"/>
              </w:rPr>
              <w:t xml:space="preserve"> - otrzymano E</w:t>
            </w:r>
            <w:r>
              <w:rPr>
                <w:rFonts w:asciiTheme="minorHAnsi" w:hAnsiTheme="minorHAnsi"/>
                <w:sz w:val="24"/>
                <w:szCs w:val="24"/>
              </w:rPr>
              <w:t>41 (w okresie przejściowym)</w:t>
            </w:r>
          </w:p>
        </w:tc>
        <w:tc>
          <w:tcPr>
            <w:tcW w:w="1749" w:type="dxa"/>
          </w:tcPr>
          <w:p w:rsidR="00A7380E" w:rsidRDefault="00A7380E">
            <w:pPr>
              <w:spacing w:line="240" w:lineRule="auto"/>
              <w:ind w:left="0" w:firstLine="0"/>
              <w:jc w:val="center"/>
              <w:rPr>
                <w:rFonts w:asciiTheme="minorHAnsi" w:hAnsiTheme="minorHAnsi"/>
                <w:sz w:val="24"/>
                <w:szCs w:val="24"/>
              </w:rPr>
            </w:pPr>
            <w:r>
              <w:rPr>
                <w:rFonts w:asciiTheme="minorHAnsi" w:hAnsiTheme="minorHAnsi"/>
                <w:sz w:val="24"/>
                <w:szCs w:val="24"/>
              </w:rPr>
              <w:t xml:space="preserve">Nie </w:t>
            </w:r>
          </w:p>
        </w:tc>
      </w:tr>
      <w:tr w:rsidR="00A7380E" w:rsidRPr="00EA7F65" w:rsidTr="00A03D0C">
        <w:trPr>
          <w:cantSplit/>
        </w:trPr>
        <w:tc>
          <w:tcPr>
            <w:tcW w:w="851" w:type="dxa"/>
          </w:tcPr>
          <w:p w:rsidR="00A7380E" w:rsidRPr="00EA7F65" w:rsidRDefault="00A7380E"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301 </w:t>
            </w:r>
          </w:p>
        </w:tc>
        <w:tc>
          <w:tcPr>
            <w:tcW w:w="6756" w:type="dxa"/>
          </w:tcPr>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 xml:space="preserve">Automatyczne zamknięcie sprawy – brak E06 po E03 w określonym terminie </w:t>
            </w:r>
          </w:p>
        </w:tc>
        <w:tc>
          <w:tcPr>
            <w:tcW w:w="1749" w:type="dxa"/>
          </w:tcPr>
          <w:p w:rsidR="00A7380E" w:rsidRDefault="00A7380E">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A7380E" w:rsidRPr="00EA7F65" w:rsidTr="00A03D0C">
        <w:trPr>
          <w:cantSplit/>
        </w:trPr>
        <w:tc>
          <w:tcPr>
            <w:tcW w:w="851" w:type="dxa"/>
          </w:tcPr>
          <w:p w:rsidR="00A7380E" w:rsidRPr="00EA7F65" w:rsidRDefault="00A7380E"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302 </w:t>
            </w:r>
          </w:p>
        </w:tc>
        <w:tc>
          <w:tcPr>
            <w:tcW w:w="6756" w:type="dxa"/>
          </w:tcPr>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 xml:space="preserve">Automatyczne zamknięcie sprawy  – brak E12 po E06 w określonym terminie </w:t>
            </w:r>
          </w:p>
        </w:tc>
        <w:tc>
          <w:tcPr>
            <w:tcW w:w="1749" w:type="dxa"/>
          </w:tcPr>
          <w:p w:rsidR="00A7380E" w:rsidRDefault="00A7380E">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B7550D" w:rsidRPr="00EA7F65" w:rsidTr="00A03D0C">
        <w:trPr>
          <w:cantSplit/>
        </w:trPr>
        <w:tc>
          <w:tcPr>
            <w:tcW w:w="851" w:type="dxa"/>
          </w:tcPr>
          <w:p w:rsidR="00B7550D" w:rsidRPr="00FE1CF8" w:rsidRDefault="00B7550D" w:rsidP="002D410E">
            <w:pPr>
              <w:spacing w:line="240" w:lineRule="auto"/>
              <w:ind w:left="0" w:firstLine="0"/>
              <w:rPr>
                <w:rFonts w:asciiTheme="minorHAnsi" w:hAnsiTheme="minorHAnsi"/>
                <w:sz w:val="24"/>
                <w:szCs w:val="24"/>
              </w:rPr>
            </w:pPr>
            <w:r>
              <w:rPr>
                <w:rFonts w:asciiTheme="minorHAnsi" w:hAnsiTheme="minorHAnsi"/>
                <w:sz w:val="24"/>
                <w:szCs w:val="24"/>
              </w:rPr>
              <w:t>304</w:t>
            </w:r>
          </w:p>
        </w:tc>
        <w:tc>
          <w:tcPr>
            <w:tcW w:w="6756" w:type="dxa"/>
          </w:tcPr>
          <w:p w:rsidR="00B7550D" w:rsidRPr="00FE1CF8" w:rsidRDefault="00B7550D" w:rsidP="00D33CBB">
            <w:pPr>
              <w:spacing w:line="240" w:lineRule="auto"/>
              <w:ind w:left="0" w:firstLine="0"/>
              <w:rPr>
                <w:rFonts w:asciiTheme="minorHAnsi" w:hAnsiTheme="minorHAnsi"/>
                <w:sz w:val="24"/>
                <w:szCs w:val="24"/>
              </w:rPr>
            </w:pPr>
            <w:r w:rsidRPr="00B7550D">
              <w:rPr>
                <w:rFonts w:asciiTheme="minorHAnsi" w:hAnsiTheme="minorHAnsi"/>
                <w:sz w:val="24"/>
                <w:szCs w:val="24"/>
              </w:rPr>
              <w:t>Automatyczne zamknięcie sprawy  – brak E13 po E12 w terminie ważności Sprawy NP (data wygenerowania komunikatu E03 + 120 dni kalendarzowych)</w:t>
            </w:r>
          </w:p>
        </w:tc>
        <w:tc>
          <w:tcPr>
            <w:tcW w:w="1749" w:type="dxa"/>
          </w:tcPr>
          <w:p w:rsidR="00B7550D" w:rsidRDefault="00B7550D">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362744" w:rsidRPr="00EA7F65" w:rsidTr="00A03D0C">
        <w:trPr>
          <w:cantSplit/>
        </w:trPr>
        <w:tc>
          <w:tcPr>
            <w:tcW w:w="851" w:type="dxa"/>
          </w:tcPr>
          <w:p w:rsidR="00362744" w:rsidRPr="00FE1CF8" w:rsidRDefault="00362744" w:rsidP="002D410E">
            <w:pPr>
              <w:spacing w:line="240" w:lineRule="auto"/>
              <w:ind w:left="0" w:firstLine="0"/>
              <w:rPr>
                <w:rFonts w:asciiTheme="minorHAnsi" w:hAnsiTheme="minorHAnsi"/>
                <w:sz w:val="24"/>
                <w:szCs w:val="24"/>
              </w:rPr>
            </w:pPr>
            <w:r>
              <w:rPr>
                <w:rFonts w:asciiTheme="minorHAnsi" w:hAnsiTheme="minorHAnsi"/>
                <w:sz w:val="24"/>
                <w:szCs w:val="24"/>
              </w:rPr>
              <w:t>306</w:t>
            </w:r>
          </w:p>
        </w:tc>
        <w:tc>
          <w:tcPr>
            <w:tcW w:w="6756" w:type="dxa"/>
          </w:tcPr>
          <w:p w:rsidR="00362744" w:rsidRPr="00FE1CF8" w:rsidRDefault="00362744" w:rsidP="00D33CBB">
            <w:pPr>
              <w:spacing w:line="240" w:lineRule="auto"/>
              <w:ind w:left="0" w:firstLine="0"/>
              <w:rPr>
                <w:rFonts w:asciiTheme="minorHAnsi" w:hAnsiTheme="minorHAnsi"/>
                <w:sz w:val="24"/>
                <w:szCs w:val="24"/>
              </w:rPr>
            </w:pPr>
            <w:r w:rsidRPr="00256E48">
              <w:rPr>
                <w:rFonts w:asciiTheme="minorHAnsi" w:hAnsiTheme="minorHAnsi"/>
                <w:sz w:val="24"/>
                <w:szCs w:val="24"/>
              </w:rPr>
              <w:t>Automatyczne zamknięcie sprawy  –</w:t>
            </w:r>
            <w:r>
              <w:rPr>
                <w:rFonts w:asciiTheme="minorHAnsi" w:hAnsiTheme="minorHAnsi"/>
                <w:sz w:val="24"/>
                <w:szCs w:val="24"/>
              </w:rPr>
              <w:t xml:space="preserve"> brak E41 po E40 </w:t>
            </w:r>
            <w:r w:rsidRPr="00256E48">
              <w:rPr>
                <w:rFonts w:asciiTheme="minorHAnsi" w:hAnsiTheme="minorHAnsi"/>
                <w:sz w:val="24"/>
                <w:szCs w:val="24"/>
              </w:rPr>
              <w:t>w określonym terminie</w:t>
            </w:r>
          </w:p>
        </w:tc>
        <w:tc>
          <w:tcPr>
            <w:tcW w:w="1749" w:type="dxa"/>
          </w:tcPr>
          <w:p w:rsidR="00362744" w:rsidRDefault="00362744">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bl>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0" w:name="_Toc428365069"/>
      <w:r w:rsidRPr="00441B7D">
        <w:rPr>
          <w:rFonts w:asciiTheme="minorHAnsi" w:hAnsiTheme="minorHAnsi" w:cs="Arial"/>
          <w:b/>
          <w:bCs/>
          <w:i/>
          <w:iCs/>
          <w:color w:val="auto"/>
          <w:lang w:val="pl-PL"/>
        </w:rPr>
        <w:lastRenderedPageBreak/>
        <w:t>E17 Anulowanie Przeniesienia Numeru przez Dawcę</w:t>
      </w:r>
      <w:bookmarkEnd w:id="20"/>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gridCol w:w="3543"/>
      </w:tblGrid>
      <w:tr w:rsidR="006A0565" w:rsidRPr="00EA7F65" w:rsidTr="00DE3712">
        <w:trPr>
          <w:cantSplit/>
          <w:trHeight w:val="270"/>
          <w:tblHeader/>
        </w:trPr>
        <w:tc>
          <w:tcPr>
            <w:tcW w:w="9087" w:type="dxa"/>
            <w:gridSpan w:val="2"/>
            <w:shd w:val="clear" w:color="auto" w:fill="92D050"/>
            <w:vAlign w:val="bottom"/>
          </w:tcPr>
          <w:p w:rsidR="006A0565" w:rsidRPr="00EA7F65" w:rsidRDefault="00FE1CF8" w:rsidP="0019301D">
            <w:pPr>
              <w:spacing w:line="240" w:lineRule="auto"/>
              <w:ind w:left="57" w:firstLine="0"/>
              <w:jc w:val="center"/>
              <w:rPr>
                <w:rFonts w:asciiTheme="minorHAnsi" w:hAnsiTheme="minorHAnsi"/>
                <w:b/>
                <w:bCs/>
                <w:iCs/>
                <w:sz w:val="24"/>
                <w:szCs w:val="24"/>
              </w:rPr>
            </w:pPr>
            <w:r w:rsidRPr="00FE1CF8">
              <w:rPr>
                <w:rFonts w:asciiTheme="minorHAnsi" w:hAnsiTheme="minorHAnsi"/>
                <w:b/>
                <w:bCs/>
                <w:iCs/>
                <w:sz w:val="24"/>
                <w:szCs w:val="24"/>
              </w:rPr>
              <w:t>Parametry żądania</w:t>
            </w:r>
          </w:p>
        </w:tc>
      </w:tr>
      <w:tr w:rsidR="006A0565" w:rsidRPr="00EA7F65" w:rsidTr="00DE3712">
        <w:tblPrEx>
          <w:tblLook w:val="04A0" w:firstRow="1" w:lastRow="0" w:firstColumn="1" w:lastColumn="0" w:noHBand="0" w:noVBand="1"/>
        </w:tblPrEx>
        <w:trPr>
          <w:cantSplit/>
          <w:trHeight w:val="285"/>
          <w:tblHeader/>
        </w:trPr>
        <w:tc>
          <w:tcPr>
            <w:tcW w:w="5544" w:type="dxa"/>
            <w:shd w:val="clear" w:color="000000" w:fill="92D050"/>
            <w:vAlign w:val="bottom"/>
          </w:tcPr>
          <w:p w:rsidR="006A0565" w:rsidRPr="00EA7F65" w:rsidRDefault="00FE1CF8" w:rsidP="0019301D">
            <w:pPr>
              <w:spacing w:line="240" w:lineRule="auto"/>
              <w:ind w:left="57"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19301D">
            <w:pPr>
              <w:spacing w:line="240" w:lineRule="auto"/>
              <w:ind w:left="57"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57"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EA7F65" w:rsidRDefault="00FE1CF8" w:rsidP="0019301D">
            <w:pPr>
              <w:spacing w:line="240" w:lineRule="auto"/>
              <w:ind w:left="57"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i/>
                <w:iCs/>
                <w:sz w:val="24"/>
                <w:szCs w:val="24"/>
                <w:lang w:eastAsia="pl-PL"/>
              </w:rPr>
              <w:t xml:space="preserve">Data wygenerowania komunikatu </w:t>
            </w:r>
            <w:r w:rsidRPr="00FE1CF8">
              <w:rPr>
                <w:rFonts w:asciiTheme="minorHAnsi" w:hAnsiTheme="minorHAnsi"/>
                <w:i/>
                <w:sz w:val="24"/>
                <w:szCs w:val="24"/>
              </w:rPr>
              <w:t>E17</w:t>
            </w:r>
          </w:p>
        </w:tc>
        <w:tc>
          <w:tcPr>
            <w:tcW w:w="3543" w:type="dxa"/>
            <w:shd w:val="clear" w:color="auto" w:fill="auto"/>
          </w:tcPr>
          <w:p w:rsidR="006A0565" w:rsidRPr="00EA7F65" w:rsidRDefault="00FE1CF8" w:rsidP="0019301D">
            <w:pPr>
              <w:spacing w:line="240" w:lineRule="auto"/>
              <w:ind w:left="57"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57"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DE3712">
        <w:tblPrEx>
          <w:tblLook w:val="04A0" w:firstRow="1" w:lastRow="0" w:firstColumn="1" w:lastColumn="0" w:noHBand="0" w:noVBand="1"/>
        </w:tblPrEx>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57"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EA7F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7B54EF">
            <w:pPr>
              <w:spacing w:line="240" w:lineRule="auto"/>
              <w:ind w:left="57" w:firstLine="0"/>
              <w:rPr>
                <w:rFonts w:asciiTheme="minorHAnsi" w:hAnsiTheme="minorHAnsi"/>
                <w:sz w:val="24"/>
                <w:szCs w:val="24"/>
                <w:lang w:eastAsia="pl-PL"/>
              </w:rPr>
            </w:pPr>
            <w:r w:rsidRPr="00FE1CF8">
              <w:rPr>
                <w:rFonts w:asciiTheme="minorHAnsi" w:hAnsiTheme="minorHAnsi"/>
                <w:i/>
                <w:iCs/>
                <w:sz w:val="24"/>
                <w:szCs w:val="24"/>
                <w:lang w:eastAsia="pl-PL"/>
              </w:rPr>
              <w:t>Identyfikator Biorcy – przejmującego numer</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DE3712">
        <w:tblPrEx>
          <w:tblLook w:val="04A0" w:firstRow="1" w:lastRow="0" w:firstColumn="1" w:lastColumn="0" w:noHBand="0" w:noVBand="1"/>
        </w:tblPrEx>
        <w:trPr>
          <w:cantSplit/>
          <w:trHeight w:val="285"/>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6A0565" w:rsidRPr="00EA7F65" w:rsidRDefault="00FE1CF8" w:rsidP="007B54EF">
            <w:pPr>
              <w:spacing w:line="240" w:lineRule="auto"/>
              <w:ind w:left="57" w:firstLine="0"/>
              <w:rPr>
                <w:rFonts w:asciiTheme="minorHAnsi" w:hAnsiTheme="minorHAnsi"/>
                <w:sz w:val="24"/>
                <w:szCs w:val="24"/>
                <w:lang w:eastAsia="pl-PL"/>
              </w:rPr>
            </w:pPr>
            <w:r w:rsidRPr="00FE1CF8">
              <w:rPr>
                <w:rFonts w:asciiTheme="minorHAnsi" w:hAnsiTheme="minorHAnsi"/>
                <w:i/>
                <w:iCs/>
                <w:sz w:val="24"/>
                <w:szCs w:val="24"/>
                <w:lang w:eastAsia="pl-PL"/>
              </w:rPr>
              <w:t>Identyfikator Dawcy – wydającego numer</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DE3712">
        <w:tblPrEx>
          <w:tblLook w:val="04A0" w:firstRow="1" w:lastRow="0" w:firstColumn="1" w:lastColumn="0" w:noHBand="0" w:noVBand="1"/>
        </w:tblPrEx>
        <w:trPr>
          <w:trHeight w:val="450"/>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Identyfikator przyczyny odmowy przeniesienia Numeru Katalogowego w danym dniu</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reason</w:t>
            </w:r>
          </w:p>
        </w:tc>
      </w:tr>
      <w:tr w:rsidR="006A0565" w:rsidRPr="00EA7F65" w:rsidTr="00DE3712">
        <w:tblPrEx>
          <w:tblLook w:val="04A0" w:firstRow="1" w:lastRow="0" w:firstColumn="1" w:lastColumn="0" w:noHBand="0" w:noVBand="1"/>
        </w:tblPrEx>
        <w:trPr>
          <w:trHeight w:val="450"/>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6A0565" w:rsidRPr="00EA7F65" w:rsidRDefault="00FE1CF8" w:rsidP="0019301D">
            <w:pPr>
              <w:spacing w:line="240" w:lineRule="auto"/>
              <w:ind w:left="57" w:firstLine="0"/>
              <w:rPr>
                <w:rFonts w:asciiTheme="minorHAnsi" w:hAnsiTheme="minorHAnsi"/>
                <w:i/>
                <w:iCs/>
                <w:sz w:val="24"/>
                <w:szCs w:val="24"/>
                <w:lang w:eastAsia="pl-PL"/>
              </w:rPr>
            </w:pPr>
            <w:r w:rsidRPr="00FE1CF8">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EA7F65" w:rsidRDefault="00FE1CF8" w:rsidP="006A0565">
      <w:pPr>
        <w:spacing w:line="240" w:lineRule="auto"/>
        <w:rPr>
          <w:rFonts w:asciiTheme="minorHAnsi" w:hAnsiTheme="minorHAnsi"/>
          <w:sz w:val="24"/>
          <w:szCs w:val="24"/>
        </w:rPr>
      </w:pPr>
      <w:r w:rsidRPr="00FE1CF8">
        <w:rPr>
          <w:rFonts w:asciiTheme="minorHAnsi" w:hAnsiTheme="minorHAnsi"/>
          <w:sz w:val="24"/>
          <w:szCs w:val="24"/>
        </w:rPr>
        <w:t>Przykład zawartości komunikatu:</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&lt;event-E17&gt;</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8857FF" w:rsidRPr="00EA7F65" w:rsidRDefault="00FE1CF8" w:rsidP="008857FF">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w:t>
      </w:r>
      <w:r w:rsidRPr="00FE1CF8">
        <w:rPr>
          <w:rFonts w:asciiTheme="minorHAnsi" w:hAnsiTheme="minorHAnsi"/>
          <w:bCs/>
          <w:sz w:val="24"/>
          <w:szCs w:val="24"/>
          <w:lang w:val="en-US"/>
        </w:rPr>
        <w:t>123123123</w:t>
      </w:r>
      <w:r w:rsidRPr="00FE1CF8">
        <w:rPr>
          <w:rFonts w:asciiTheme="minorHAnsi" w:hAnsiTheme="minorHAnsi"/>
          <w:sz w:val="24"/>
          <w:szCs w:val="24"/>
          <w:lang w:val="en-US"/>
        </w:rPr>
        <w:t>&lt;/dirnum&gt;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w:t>
      </w:r>
      <w:r w:rsidR="001A21CC">
        <w:rPr>
          <w:rFonts w:asciiTheme="minorHAnsi" w:hAnsiTheme="minorHAnsi"/>
          <w:bCs/>
          <w:sz w:val="24"/>
          <w:szCs w:val="24"/>
          <w:lang w:val="en-US"/>
        </w:rPr>
        <w:t>2</w:t>
      </w:r>
      <w:r w:rsidRPr="00FE1CF8">
        <w:rPr>
          <w:rFonts w:asciiTheme="minorHAnsi" w:hAnsiTheme="minorHAnsi"/>
          <w:bCs/>
          <w:sz w:val="24"/>
          <w:szCs w:val="24"/>
          <w:lang w:val="en-US"/>
        </w:rPr>
        <w:t>&lt;/donor&gt;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&lt;reason&gt;1&lt;/reason&gt;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626AA1" w:rsidRDefault="00080885" w:rsidP="006A0565">
      <w:pPr>
        <w:spacing w:line="240" w:lineRule="auto"/>
        <w:rPr>
          <w:rFonts w:asciiTheme="minorHAnsi" w:hAnsiTheme="minorHAnsi"/>
          <w:bCs/>
          <w:sz w:val="24"/>
          <w:szCs w:val="24"/>
          <w:lang w:val="en-GB"/>
        </w:rPr>
      </w:pPr>
      <w:r w:rsidRPr="00626AA1">
        <w:rPr>
          <w:rFonts w:asciiTheme="minorHAnsi" w:hAnsiTheme="minorHAnsi"/>
          <w:bCs/>
          <w:sz w:val="24"/>
          <w:szCs w:val="24"/>
          <w:lang w:val="en-GB"/>
        </w:rPr>
        <w:t>&lt;/event-E17&gt;</w:t>
      </w:r>
    </w:p>
    <w:p w:rsidR="006A0565" w:rsidRPr="00626AA1" w:rsidRDefault="006A0565" w:rsidP="006A0565">
      <w:pPr>
        <w:spacing w:line="240" w:lineRule="auto"/>
        <w:rPr>
          <w:rFonts w:asciiTheme="minorHAnsi" w:hAnsiTheme="minorHAnsi"/>
          <w:sz w:val="24"/>
          <w:szCs w:val="24"/>
          <w:lang w:val="en-GB"/>
        </w:rPr>
      </w:pPr>
    </w:p>
    <w:p w:rsidR="006A0565" w:rsidRPr="00EA7F65" w:rsidRDefault="00FE1CF8" w:rsidP="00740289">
      <w:pPr>
        <w:spacing w:line="240" w:lineRule="auto"/>
        <w:rPr>
          <w:rFonts w:asciiTheme="minorHAnsi" w:hAnsiTheme="minorHAnsi"/>
          <w:sz w:val="24"/>
          <w:szCs w:val="24"/>
        </w:rPr>
      </w:pPr>
      <w:r w:rsidRPr="00FE1CF8">
        <w:rPr>
          <w:rFonts w:asciiTheme="minorHAnsi" w:hAnsiTheme="minorHAnsi"/>
          <w:sz w:val="24"/>
          <w:szCs w:val="24"/>
        </w:rPr>
        <w:t>Identyfikatory błędów stosowanych w komunikatach E17</w:t>
      </w:r>
      <w:r w:rsidR="00323E23">
        <w:rPr>
          <w:rFonts w:asciiTheme="minorHAnsi" w:hAnsiTheme="minorHAnsi"/>
          <w:sz w:val="24"/>
          <w:szCs w:val="24"/>
        </w:rPr>
        <w:t xml:space="preserve"> (wartości tagu reason)</w:t>
      </w:r>
      <w:r w:rsidRPr="00FE1CF8">
        <w:rPr>
          <w:rFonts w:asciiTheme="minorHAnsi" w:hAnsiTheme="minorHAnsi"/>
          <w:sz w:val="24"/>
          <w:szCs w:val="24"/>
        </w:rPr>
        <w:t>:</w:t>
      </w:r>
    </w:p>
    <w:tbl>
      <w:tblPr>
        <w:tblStyle w:val="Tabela-Siatka"/>
        <w:tblW w:w="0" w:type="auto"/>
        <w:tblInd w:w="708" w:type="dxa"/>
        <w:tblLook w:val="04A0" w:firstRow="1" w:lastRow="0" w:firstColumn="1" w:lastColumn="0" w:noHBand="0" w:noVBand="1"/>
      </w:tblPr>
      <w:tblGrid>
        <w:gridCol w:w="675"/>
        <w:gridCol w:w="7337"/>
      </w:tblGrid>
      <w:tr w:rsidR="00F952D6" w:rsidRPr="00F952D6" w:rsidTr="00D27F06">
        <w:trPr>
          <w:tblHeader/>
        </w:trPr>
        <w:tc>
          <w:tcPr>
            <w:tcW w:w="675" w:type="dxa"/>
            <w:shd w:val="clear" w:color="auto" w:fill="92D050"/>
            <w:vAlign w:val="center"/>
          </w:tcPr>
          <w:p w:rsidR="00F952D6" w:rsidRPr="00F952D6" w:rsidRDefault="00F952D6" w:rsidP="00F952D6">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Kod</w:t>
            </w:r>
          </w:p>
        </w:tc>
        <w:tc>
          <w:tcPr>
            <w:tcW w:w="7337" w:type="dxa"/>
            <w:shd w:val="clear" w:color="auto" w:fill="92D050"/>
            <w:vAlign w:val="center"/>
          </w:tcPr>
          <w:p w:rsidR="00F952D6" w:rsidRPr="00F952D6" w:rsidRDefault="00F952D6" w:rsidP="00F952D6">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Opis</w:t>
            </w:r>
          </w:p>
        </w:tc>
      </w:tr>
      <w:tr w:rsidR="00CB0E58" w:rsidRPr="00EA7F65" w:rsidTr="00D27F06">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1</w:t>
            </w:r>
          </w:p>
        </w:tc>
        <w:tc>
          <w:tcPr>
            <w:tcW w:w="7337" w:type="dxa"/>
          </w:tcPr>
          <w:p w:rsidR="00CB0E58" w:rsidRPr="00EA7F65" w:rsidRDefault="00F577B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FE1CF8" w:rsidRPr="00FE1CF8">
              <w:rPr>
                <w:rFonts w:asciiTheme="minorHAnsi" w:hAnsiTheme="minorHAnsi"/>
                <w:sz w:val="24"/>
                <w:szCs w:val="24"/>
              </w:rPr>
              <w:t>Niezgodne dane rejestracyjne</w:t>
            </w:r>
          </w:p>
        </w:tc>
      </w:tr>
      <w:tr w:rsidR="00CB0E58" w:rsidRPr="00EA7F65" w:rsidTr="00D27F06">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2</w:t>
            </w:r>
          </w:p>
        </w:tc>
        <w:tc>
          <w:tcPr>
            <w:tcW w:w="7337" w:type="dxa"/>
          </w:tcPr>
          <w:p w:rsidR="00CB0E58" w:rsidRPr="00EA7F65" w:rsidRDefault="00F577B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FE1CF8" w:rsidRPr="00FE1CF8">
              <w:rPr>
                <w:rFonts w:asciiTheme="minorHAnsi" w:hAnsiTheme="minorHAnsi"/>
                <w:sz w:val="24"/>
                <w:szCs w:val="24"/>
              </w:rPr>
              <w:t>Numer Katalogowy nieaktywny</w:t>
            </w:r>
          </w:p>
        </w:tc>
      </w:tr>
      <w:tr w:rsidR="00CB0E58" w:rsidRPr="00EA7F65" w:rsidTr="00D27F06">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3</w:t>
            </w:r>
          </w:p>
        </w:tc>
        <w:tc>
          <w:tcPr>
            <w:tcW w:w="7337"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Abonent zrezygnował z usługi przeniesienia Numeru Katalogowego</w:t>
            </w:r>
          </w:p>
        </w:tc>
      </w:tr>
      <w:tr w:rsidR="00CB0E58" w:rsidRPr="00EA7F65" w:rsidTr="00D27F06">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4</w:t>
            </w:r>
          </w:p>
        </w:tc>
        <w:tc>
          <w:tcPr>
            <w:tcW w:w="7337" w:type="dxa"/>
          </w:tcPr>
          <w:p w:rsidR="00CB0E58" w:rsidRPr="00EA7F65" w:rsidRDefault="00F577B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FE1CF8" w:rsidRPr="00FE1CF8">
              <w:rPr>
                <w:rFonts w:asciiTheme="minorHAnsi" w:hAnsiTheme="minorHAnsi"/>
                <w:sz w:val="24"/>
                <w:szCs w:val="24"/>
              </w:rPr>
              <w:t>Niewłaściwy typ kontraktu</w:t>
            </w:r>
          </w:p>
        </w:tc>
      </w:tr>
      <w:tr w:rsidR="00E451A3" w:rsidRPr="00EA7F65" w:rsidTr="00D27F06">
        <w:tc>
          <w:tcPr>
            <w:tcW w:w="675" w:type="dxa"/>
          </w:tcPr>
          <w:p w:rsidR="00E451A3"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6</w:t>
            </w:r>
          </w:p>
        </w:tc>
        <w:tc>
          <w:tcPr>
            <w:tcW w:w="7337" w:type="dxa"/>
          </w:tcPr>
          <w:p w:rsidR="00E451A3" w:rsidRPr="00880B3B" w:rsidRDefault="00F577B6" w:rsidP="00E451A3">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FE1CF8" w:rsidRPr="00FE1CF8">
              <w:rPr>
                <w:rFonts w:asciiTheme="minorHAnsi" w:hAnsiTheme="minorHAnsi"/>
                <w:sz w:val="24"/>
              </w:rPr>
              <w:t>Data rozwiązania umowy w trybie DAY wypada później niż data rozwiązania umowy w trybie END</w:t>
            </w:r>
          </w:p>
        </w:tc>
      </w:tr>
      <w:tr w:rsidR="00A870F3" w:rsidRPr="00EA7F65" w:rsidTr="00D27F06">
        <w:tc>
          <w:tcPr>
            <w:tcW w:w="675" w:type="dxa"/>
          </w:tcPr>
          <w:p w:rsidR="00A870F3"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7</w:t>
            </w:r>
          </w:p>
        </w:tc>
        <w:tc>
          <w:tcPr>
            <w:tcW w:w="7337" w:type="dxa"/>
          </w:tcPr>
          <w:p w:rsidR="00A870F3" w:rsidRPr="00880B3B" w:rsidRDefault="00F577B6" w:rsidP="00E451A3">
            <w:pPr>
              <w:spacing w:line="240" w:lineRule="auto"/>
              <w:ind w:left="0" w:firstLine="0"/>
              <w:rPr>
                <w:rFonts w:asciiTheme="minorHAnsi" w:hAnsiTheme="minorHAnsi"/>
                <w:sz w:val="24"/>
              </w:rPr>
            </w:pPr>
            <w:r>
              <w:rPr>
                <w:rFonts w:asciiTheme="minorHAnsi" w:hAnsiTheme="minorHAnsi"/>
                <w:sz w:val="24"/>
                <w:szCs w:val="24"/>
              </w:rPr>
              <w:t xml:space="preserve">E03: </w:t>
            </w:r>
            <w:r w:rsidR="00FE1CF8" w:rsidRPr="00FE1CF8">
              <w:rPr>
                <w:rFonts w:asciiTheme="minorHAnsi" w:hAnsiTheme="minorHAnsi"/>
                <w:sz w:val="24"/>
              </w:rPr>
              <w:t>Numer nie należy do Dawcy (identyfikator błędu na okres przejściowy – do czasu włączenia weryfikacji przez System PLI CBD</w:t>
            </w:r>
            <w:r w:rsidR="001D5A5F">
              <w:rPr>
                <w:rFonts w:asciiTheme="minorHAnsi" w:hAnsiTheme="minorHAnsi"/>
                <w:sz w:val="24"/>
              </w:rPr>
              <w:t>)</w:t>
            </w:r>
          </w:p>
        </w:tc>
      </w:tr>
      <w:tr w:rsidR="001A21CC" w:rsidRPr="00EA7F65" w:rsidTr="00D27F06">
        <w:tc>
          <w:tcPr>
            <w:tcW w:w="675" w:type="dxa"/>
          </w:tcPr>
          <w:p w:rsidR="001A21CC" w:rsidRPr="0051113F" w:rsidRDefault="001A21CC" w:rsidP="00CB0E58">
            <w:pPr>
              <w:spacing w:line="240" w:lineRule="auto"/>
              <w:ind w:left="0" w:firstLine="0"/>
              <w:rPr>
                <w:rFonts w:asciiTheme="minorHAnsi" w:hAnsiTheme="minorHAnsi"/>
                <w:sz w:val="24"/>
                <w:szCs w:val="24"/>
              </w:rPr>
            </w:pPr>
            <w:r>
              <w:rPr>
                <w:rFonts w:asciiTheme="minorHAnsi" w:hAnsiTheme="minorHAnsi"/>
                <w:sz w:val="24"/>
                <w:szCs w:val="24"/>
              </w:rPr>
              <w:t>8</w:t>
            </w:r>
          </w:p>
        </w:tc>
        <w:tc>
          <w:tcPr>
            <w:tcW w:w="7337" w:type="dxa"/>
          </w:tcPr>
          <w:p w:rsidR="001A21CC" w:rsidRPr="0051113F" w:rsidRDefault="00F577B6" w:rsidP="00E451A3">
            <w:pPr>
              <w:spacing w:line="240" w:lineRule="auto"/>
              <w:ind w:left="0" w:firstLine="0"/>
              <w:rPr>
                <w:rFonts w:asciiTheme="minorHAnsi" w:hAnsiTheme="minorHAnsi"/>
                <w:sz w:val="24"/>
              </w:rPr>
            </w:pPr>
            <w:r>
              <w:rPr>
                <w:rFonts w:asciiTheme="minorHAnsi" w:hAnsiTheme="minorHAnsi"/>
                <w:sz w:val="24"/>
                <w:szCs w:val="24"/>
              </w:rPr>
              <w:t xml:space="preserve">E03: </w:t>
            </w:r>
            <w:r w:rsidR="001A21CC">
              <w:rPr>
                <w:rFonts w:asciiTheme="minorHAnsi" w:hAnsiTheme="minorHAnsi"/>
                <w:sz w:val="24"/>
              </w:rPr>
              <w:t xml:space="preserve">Wyznaczona Umowna Data realizacji Przeniesienia Numeru </w:t>
            </w:r>
            <w:r w:rsidR="001A21CC">
              <w:rPr>
                <w:rFonts w:asciiTheme="minorHAnsi" w:hAnsiTheme="minorHAnsi"/>
                <w:sz w:val="24"/>
              </w:rPr>
              <w:lastRenderedPageBreak/>
              <w:t xml:space="preserve">przekracza 120 dni kalendarzowych od daty wygenerowania komunikatu E03. </w:t>
            </w:r>
          </w:p>
        </w:tc>
      </w:tr>
      <w:tr w:rsidR="00D27F06" w:rsidRPr="008C4D23" w:rsidTr="00D27F06">
        <w:tc>
          <w:tcPr>
            <w:tcW w:w="675" w:type="dxa"/>
          </w:tcPr>
          <w:p w:rsidR="00D27F06" w:rsidRDefault="00D27F06" w:rsidP="009D3414">
            <w:pPr>
              <w:spacing w:line="240" w:lineRule="auto"/>
              <w:ind w:left="0" w:firstLine="0"/>
              <w:rPr>
                <w:rFonts w:asciiTheme="minorHAnsi" w:hAnsiTheme="minorHAnsi"/>
                <w:sz w:val="24"/>
                <w:szCs w:val="24"/>
              </w:rPr>
            </w:pPr>
            <w:r>
              <w:rPr>
                <w:rFonts w:asciiTheme="minorHAnsi" w:hAnsiTheme="minorHAnsi"/>
                <w:sz w:val="24"/>
                <w:szCs w:val="24"/>
              </w:rPr>
              <w:lastRenderedPageBreak/>
              <w:t>9</w:t>
            </w:r>
          </w:p>
        </w:tc>
        <w:tc>
          <w:tcPr>
            <w:tcW w:w="7337" w:type="dxa"/>
          </w:tcPr>
          <w:p w:rsidR="00D27F06" w:rsidRDefault="00D27F06" w:rsidP="009D3414">
            <w:pPr>
              <w:spacing w:line="240" w:lineRule="auto"/>
              <w:ind w:left="0" w:firstLine="0"/>
              <w:rPr>
                <w:rFonts w:asciiTheme="minorHAnsi" w:hAnsiTheme="minorHAnsi"/>
                <w:sz w:val="24"/>
                <w:szCs w:val="24"/>
              </w:rPr>
            </w:pPr>
            <w:r>
              <w:rPr>
                <w:rFonts w:asciiTheme="minorHAnsi" w:hAnsiTheme="minorHAnsi"/>
                <w:sz w:val="24"/>
                <w:szCs w:val="24"/>
              </w:rPr>
              <w:t>Tryb reklamacyjny: N</w:t>
            </w:r>
            <w:r w:rsidRPr="00D028C2">
              <w:rPr>
                <w:rFonts w:asciiTheme="minorHAnsi" w:hAnsiTheme="minorHAnsi"/>
                <w:sz w:val="24"/>
                <w:szCs w:val="24"/>
              </w:rPr>
              <w:t>umer nie został przekazany od PT</w:t>
            </w:r>
            <w:r>
              <w:rPr>
                <w:rFonts w:asciiTheme="minorHAnsi" w:hAnsiTheme="minorHAnsi"/>
                <w:sz w:val="24"/>
                <w:szCs w:val="24"/>
              </w:rPr>
              <w:t>,</w:t>
            </w:r>
            <w:r w:rsidRPr="00D028C2">
              <w:rPr>
                <w:rFonts w:asciiTheme="minorHAnsi" w:hAnsiTheme="minorHAnsi"/>
                <w:sz w:val="24"/>
                <w:szCs w:val="24"/>
              </w:rPr>
              <w:t xml:space="preserve"> który o niego wnioskuje</w:t>
            </w:r>
            <w:r>
              <w:rPr>
                <w:rFonts w:asciiTheme="minorHAnsi" w:hAnsiTheme="minorHAnsi"/>
                <w:sz w:val="24"/>
                <w:szCs w:val="24"/>
              </w:rPr>
              <w:t>.</w:t>
            </w:r>
          </w:p>
        </w:tc>
      </w:tr>
    </w:tbl>
    <w:p w:rsidR="00CB0E58" w:rsidRPr="00EA7F65" w:rsidRDefault="00CB0E58" w:rsidP="006A0565">
      <w:pPr>
        <w:spacing w:line="240" w:lineRule="auto"/>
        <w:rPr>
          <w:rFonts w:asciiTheme="minorHAnsi" w:hAnsiTheme="minorHAnsi"/>
          <w:sz w:val="24"/>
          <w:szCs w:val="24"/>
        </w:rPr>
      </w:pP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1" w:name="_Toc428365070"/>
      <w:r w:rsidRPr="00441B7D">
        <w:rPr>
          <w:rFonts w:asciiTheme="minorHAnsi" w:hAnsiTheme="minorHAnsi" w:cs="Arial"/>
          <w:b/>
          <w:bCs/>
          <w:i/>
          <w:iCs/>
          <w:color w:val="auto"/>
          <w:lang w:val="pl-PL"/>
        </w:rPr>
        <w:lastRenderedPageBreak/>
        <w:t>E18 Rezygnacja z Przeniesienia Numeru przez Biorcę</w:t>
      </w:r>
      <w:bookmarkEnd w:id="21"/>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3543"/>
      </w:tblGrid>
      <w:tr w:rsidR="006A0565" w:rsidRPr="00EA7F65" w:rsidTr="00DE3712">
        <w:trPr>
          <w:cantSplit/>
          <w:trHeight w:val="285"/>
          <w:tblHeader/>
        </w:trPr>
        <w:tc>
          <w:tcPr>
            <w:tcW w:w="9087" w:type="dxa"/>
            <w:gridSpan w:val="2"/>
            <w:shd w:val="clear" w:color="auto" w:fill="92D050"/>
            <w:vAlign w:val="bottom"/>
          </w:tcPr>
          <w:p w:rsidR="006A0565" w:rsidRPr="00EA7F65" w:rsidRDefault="00FE1CF8" w:rsidP="0069122B">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6A0565" w:rsidRPr="00EA7F65" w:rsidTr="00DE3712">
        <w:trPr>
          <w:cantSplit/>
          <w:trHeight w:val="285"/>
          <w:tblHeader/>
        </w:trPr>
        <w:tc>
          <w:tcPr>
            <w:tcW w:w="5544" w:type="dxa"/>
            <w:shd w:val="clear" w:color="000000" w:fill="92D050"/>
            <w:vAlign w:val="bottom"/>
          </w:tcPr>
          <w:p w:rsidR="006A0565" w:rsidRPr="00EA7F65" w:rsidRDefault="00FE1CF8" w:rsidP="0069122B">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69122B">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DE3712">
        <w:trPr>
          <w:cantSplit/>
          <w:trHeight w:val="285"/>
        </w:trPr>
        <w:tc>
          <w:tcPr>
            <w:tcW w:w="5544" w:type="dxa"/>
            <w:shd w:val="clear" w:color="000000" w:fill="FFFFFF"/>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626AA1">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543" w:type="dxa"/>
            <w:shd w:val="clear" w:color="000000" w:fill="FFFFFF"/>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DE3712">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Data wygenerowania komunikatu E18. Jest to także data złożenia przez Klienta Rezygnacji z Przeniesieniu Numeru u Biorcy</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DE3712">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DE3712">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EA7F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DE3712">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7B54EF">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Identyfikator Biorcy – przejmującego numer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DE3712">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6A0565" w:rsidRPr="00EA7F65" w:rsidRDefault="00FE1CF8" w:rsidP="007B54EF">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Identyfikator Dawcy – wydającego numer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DE3712">
        <w:trPr>
          <w:trHeight w:val="450"/>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Identyfikator przyczyny odmowy przeniesienia Numeru Katalogowego w danym dniu </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reason</w:t>
            </w:r>
          </w:p>
        </w:tc>
      </w:tr>
      <w:tr w:rsidR="006A0565" w:rsidRPr="00EA7F65" w:rsidTr="00DE3712">
        <w:trPr>
          <w:trHeight w:val="450"/>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6A0565" w:rsidRPr="00EA7F65" w:rsidRDefault="00FE1CF8" w:rsidP="0019301D">
            <w:pPr>
              <w:spacing w:line="240" w:lineRule="auto"/>
              <w:ind w:left="0" w:firstLine="0"/>
              <w:rPr>
                <w:rFonts w:asciiTheme="minorHAnsi" w:hAnsiTheme="minorHAnsi"/>
                <w:i/>
                <w:iCs/>
                <w:sz w:val="24"/>
                <w:szCs w:val="24"/>
                <w:lang w:eastAsia="pl-PL"/>
              </w:rPr>
            </w:pPr>
            <w:r w:rsidRPr="00FE1CF8">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EA7F65" w:rsidRDefault="00FE1CF8" w:rsidP="006A0565">
      <w:pPr>
        <w:spacing w:line="240" w:lineRule="auto"/>
        <w:rPr>
          <w:rFonts w:asciiTheme="minorHAnsi" w:hAnsiTheme="minorHAnsi"/>
          <w:sz w:val="24"/>
          <w:szCs w:val="24"/>
        </w:rPr>
      </w:pPr>
      <w:r w:rsidRPr="00FE1CF8">
        <w:rPr>
          <w:rFonts w:asciiTheme="minorHAnsi" w:hAnsiTheme="minorHAnsi"/>
          <w:sz w:val="24"/>
          <w:szCs w:val="24"/>
        </w:rPr>
        <w:t>Przykład zawartości komunikatu:</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&lt;event-E18&gt;</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8857FF" w:rsidRPr="00EA7F65" w:rsidRDefault="00FE1CF8" w:rsidP="008857FF">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w:t>
      </w:r>
      <w:r w:rsidRPr="00FE1CF8">
        <w:rPr>
          <w:rFonts w:asciiTheme="minorHAnsi" w:hAnsiTheme="minorHAnsi"/>
          <w:bCs/>
          <w:sz w:val="24"/>
          <w:szCs w:val="24"/>
          <w:lang w:val="en-US"/>
        </w:rPr>
        <w:t>123123123</w:t>
      </w:r>
      <w:r w:rsidRPr="00FE1CF8">
        <w:rPr>
          <w:rFonts w:asciiTheme="minorHAnsi" w:hAnsiTheme="minorHAnsi"/>
          <w:sz w:val="24"/>
          <w:szCs w:val="24"/>
          <w:lang w:val="en-US"/>
        </w:rPr>
        <w:t>&lt;/dirnum&gt;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w:t>
      </w:r>
      <w:r w:rsidR="001A21CC">
        <w:rPr>
          <w:rFonts w:asciiTheme="minorHAnsi" w:hAnsiTheme="minorHAnsi"/>
          <w:bCs/>
          <w:sz w:val="24"/>
          <w:szCs w:val="24"/>
          <w:lang w:val="en-US"/>
        </w:rPr>
        <w:t>2</w:t>
      </w:r>
      <w:r w:rsidRPr="00FE1CF8">
        <w:rPr>
          <w:rFonts w:asciiTheme="minorHAnsi" w:hAnsiTheme="minorHAnsi"/>
          <w:bCs/>
          <w:sz w:val="24"/>
          <w:szCs w:val="24"/>
          <w:lang w:val="en-US"/>
        </w:rPr>
        <w:t>&lt;/donor&gt;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&lt;reason&gt;</w:t>
      </w:r>
      <w:r w:rsidR="001A21CC">
        <w:rPr>
          <w:rFonts w:asciiTheme="minorHAnsi" w:hAnsiTheme="minorHAnsi"/>
          <w:bCs/>
          <w:sz w:val="24"/>
          <w:szCs w:val="24"/>
          <w:lang w:val="en-US"/>
        </w:rPr>
        <w:t>20</w:t>
      </w:r>
      <w:r w:rsidRPr="00FE1CF8">
        <w:rPr>
          <w:rFonts w:asciiTheme="minorHAnsi" w:hAnsiTheme="minorHAnsi"/>
          <w:bCs/>
          <w:sz w:val="24"/>
          <w:szCs w:val="24"/>
          <w:lang w:val="en-US"/>
        </w:rPr>
        <w:t>&lt;/reason&gt;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880B3B"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&lt;/event-E18&gt;</w:t>
      </w:r>
    </w:p>
    <w:p w:rsidR="006A0565" w:rsidRPr="00880B3B" w:rsidRDefault="006A0565" w:rsidP="006A0565">
      <w:pPr>
        <w:spacing w:line="240" w:lineRule="auto"/>
        <w:rPr>
          <w:rFonts w:asciiTheme="minorHAnsi" w:hAnsiTheme="minorHAnsi"/>
          <w:sz w:val="24"/>
          <w:szCs w:val="24"/>
          <w:lang w:val="en-GB"/>
        </w:rPr>
      </w:pPr>
    </w:p>
    <w:p w:rsidR="006A0565" w:rsidRPr="00EA7F65" w:rsidRDefault="00FE1CF8" w:rsidP="00740289">
      <w:pPr>
        <w:spacing w:line="240" w:lineRule="auto"/>
        <w:rPr>
          <w:rFonts w:asciiTheme="minorHAnsi" w:hAnsiTheme="minorHAnsi"/>
          <w:sz w:val="24"/>
          <w:szCs w:val="24"/>
        </w:rPr>
      </w:pPr>
      <w:r w:rsidRPr="00FE1CF8">
        <w:rPr>
          <w:rFonts w:asciiTheme="minorHAnsi" w:hAnsiTheme="minorHAnsi"/>
          <w:sz w:val="24"/>
          <w:szCs w:val="24"/>
        </w:rPr>
        <w:t>Identyfikatory błędów stosowanych w komunikatach E18</w:t>
      </w:r>
      <w:r w:rsidR="00323E23">
        <w:rPr>
          <w:rFonts w:asciiTheme="minorHAnsi" w:hAnsiTheme="minorHAnsi"/>
          <w:sz w:val="24"/>
          <w:szCs w:val="24"/>
        </w:rPr>
        <w:t xml:space="preserve"> (wartości tagu reason)</w:t>
      </w:r>
      <w:r w:rsidRPr="00FE1CF8">
        <w:rPr>
          <w:rFonts w:asciiTheme="minorHAnsi" w:hAnsiTheme="minorHAnsi"/>
          <w:sz w:val="24"/>
          <w:szCs w:val="24"/>
        </w:rPr>
        <w:t>:</w:t>
      </w:r>
    </w:p>
    <w:tbl>
      <w:tblPr>
        <w:tblStyle w:val="Tabela-Siatka"/>
        <w:tblW w:w="0" w:type="auto"/>
        <w:tblInd w:w="708" w:type="dxa"/>
        <w:tblLook w:val="04A0" w:firstRow="1" w:lastRow="0" w:firstColumn="1" w:lastColumn="0" w:noHBand="0" w:noVBand="1"/>
      </w:tblPr>
      <w:tblGrid>
        <w:gridCol w:w="675"/>
        <w:gridCol w:w="7337"/>
      </w:tblGrid>
      <w:tr w:rsidR="00F952D6" w:rsidRPr="00F952D6" w:rsidTr="00F952D6">
        <w:tc>
          <w:tcPr>
            <w:tcW w:w="675" w:type="dxa"/>
            <w:shd w:val="clear" w:color="auto" w:fill="92D050"/>
            <w:vAlign w:val="center"/>
          </w:tcPr>
          <w:p w:rsidR="00F952D6" w:rsidRPr="00F952D6" w:rsidRDefault="00F952D6" w:rsidP="00F952D6">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Kod</w:t>
            </w:r>
          </w:p>
        </w:tc>
        <w:tc>
          <w:tcPr>
            <w:tcW w:w="7337" w:type="dxa"/>
            <w:shd w:val="clear" w:color="auto" w:fill="92D050"/>
            <w:vAlign w:val="center"/>
          </w:tcPr>
          <w:p w:rsidR="00F952D6" w:rsidRPr="00F952D6" w:rsidRDefault="00F952D6" w:rsidP="00F952D6">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Opis</w:t>
            </w:r>
          </w:p>
        </w:tc>
      </w:tr>
      <w:tr w:rsidR="00CB0E58" w:rsidRPr="00EA7F65" w:rsidTr="00CB0E58">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20</w:t>
            </w:r>
          </w:p>
        </w:tc>
        <w:tc>
          <w:tcPr>
            <w:tcW w:w="7337"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Abonent zrezygnował z usługi przeniesienia Numeru Katalogowego</w:t>
            </w:r>
          </w:p>
        </w:tc>
      </w:tr>
      <w:tr w:rsidR="008D7B83" w:rsidRPr="00EA7F65" w:rsidTr="00CB0E58">
        <w:tc>
          <w:tcPr>
            <w:tcW w:w="675" w:type="dxa"/>
          </w:tcPr>
          <w:p w:rsidR="008D7B83"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2</w:t>
            </w:r>
            <w:r w:rsidR="001A21CC">
              <w:rPr>
                <w:rFonts w:asciiTheme="minorHAnsi" w:hAnsiTheme="minorHAnsi"/>
                <w:sz w:val="24"/>
                <w:szCs w:val="24"/>
              </w:rPr>
              <w:t>3</w:t>
            </w:r>
          </w:p>
        </w:tc>
        <w:tc>
          <w:tcPr>
            <w:tcW w:w="7337" w:type="dxa"/>
          </w:tcPr>
          <w:p w:rsidR="008D7B83"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Pomyłka w danych rejestracyjnych</w:t>
            </w:r>
          </w:p>
        </w:tc>
      </w:tr>
      <w:tr w:rsidR="00E17EA6" w:rsidRPr="00EA7F65" w:rsidTr="00CB0E58">
        <w:tc>
          <w:tcPr>
            <w:tcW w:w="675" w:type="dxa"/>
          </w:tcPr>
          <w:p w:rsidR="00E17EA6" w:rsidRPr="00FE1CF8" w:rsidRDefault="00E17EA6" w:rsidP="00CB0E58">
            <w:pPr>
              <w:spacing w:line="240" w:lineRule="auto"/>
              <w:ind w:left="0" w:firstLine="0"/>
              <w:rPr>
                <w:rFonts w:asciiTheme="minorHAnsi" w:hAnsiTheme="minorHAnsi"/>
                <w:sz w:val="24"/>
                <w:szCs w:val="24"/>
              </w:rPr>
            </w:pPr>
            <w:r>
              <w:rPr>
                <w:rFonts w:asciiTheme="minorHAnsi" w:hAnsiTheme="minorHAnsi"/>
                <w:sz w:val="24"/>
                <w:szCs w:val="24"/>
              </w:rPr>
              <w:t>24</w:t>
            </w:r>
          </w:p>
        </w:tc>
        <w:tc>
          <w:tcPr>
            <w:tcW w:w="7337" w:type="dxa"/>
          </w:tcPr>
          <w:p w:rsidR="00E17EA6" w:rsidRPr="00FE1CF8" w:rsidRDefault="00E17EA6" w:rsidP="00CB0E58">
            <w:pPr>
              <w:spacing w:line="240" w:lineRule="auto"/>
              <w:ind w:left="0" w:firstLine="0"/>
              <w:rPr>
                <w:rFonts w:asciiTheme="minorHAnsi" w:hAnsiTheme="minorHAnsi"/>
                <w:sz w:val="24"/>
                <w:szCs w:val="24"/>
              </w:rPr>
            </w:pPr>
            <w:r>
              <w:rPr>
                <w:rFonts w:asciiTheme="minorHAnsi" w:hAnsiTheme="minorHAnsi"/>
                <w:sz w:val="24"/>
                <w:szCs w:val="24"/>
              </w:rPr>
              <w:t xml:space="preserve">Anulowanie Sprawy NP w związku z błędami w systemach </w:t>
            </w:r>
          </w:p>
        </w:tc>
      </w:tr>
    </w:tbl>
    <w:p w:rsidR="006A0565" w:rsidRPr="00EA7F65" w:rsidRDefault="006A0565" w:rsidP="006A0565">
      <w:pPr>
        <w:rPr>
          <w:rFonts w:asciiTheme="minorHAnsi" w:hAnsiTheme="minorHAnsi"/>
          <w:sz w:val="24"/>
          <w:szCs w:val="24"/>
        </w:rPr>
      </w:pP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2" w:name="_Toc428365071"/>
      <w:r w:rsidRPr="00441B7D">
        <w:rPr>
          <w:rFonts w:asciiTheme="minorHAnsi" w:hAnsiTheme="minorHAnsi" w:cs="Arial"/>
          <w:b/>
          <w:bCs/>
          <w:i/>
          <w:iCs/>
          <w:color w:val="auto"/>
          <w:lang w:val="pl-PL"/>
        </w:rPr>
        <w:lastRenderedPageBreak/>
        <w:t>E14 Zwrot Numeru do Operatora Macierzystego</w:t>
      </w:r>
      <w:bookmarkEnd w:id="22"/>
    </w:p>
    <w:p w:rsidR="00880B3B" w:rsidRDefault="00880B3B" w:rsidP="00441B7D">
      <w:pPr>
        <w:spacing w:line="276" w:lineRule="auto"/>
        <w:rPr>
          <w:rFonts w:asciiTheme="minorHAnsi" w:hAnsiTheme="minorHAnsi"/>
          <w:sz w:val="24"/>
          <w:szCs w:val="24"/>
        </w:rPr>
      </w:pPr>
    </w:p>
    <w:p w:rsidR="008515E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Dawca nie </w:t>
      </w:r>
      <w:r w:rsidR="00880B3B">
        <w:rPr>
          <w:rFonts w:asciiTheme="minorHAnsi" w:hAnsiTheme="minorHAnsi"/>
          <w:sz w:val="24"/>
          <w:szCs w:val="24"/>
        </w:rPr>
        <w:t xml:space="preserve">będzie </w:t>
      </w:r>
      <w:r w:rsidRPr="00FE1CF8">
        <w:rPr>
          <w:rFonts w:asciiTheme="minorHAnsi" w:hAnsiTheme="minorHAnsi"/>
          <w:sz w:val="24"/>
          <w:szCs w:val="24"/>
        </w:rPr>
        <w:t>określa</w:t>
      </w:r>
      <w:r w:rsidR="00880B3B">
        <w:rPr>
          <w:rFonts w:asciiTheme="minorHAnsi" w:hAnsiTheme="minorHAnsi"/>
          <w:sz w:val="24"/>
          <w:szCs w:val="24"/>
        </w:rPr>
        <w:t>ł</w:t>
      </w:r>
      <w:r w:rsidRPr="00FE1CF8">
        <w:rPr>
          <w:rFonts w:asciiTheme="minorHAnsi" w:hAnsiTheme="minorHAnsi"/>
          <w:sz w:val="24"/>
          <w:szCs w:val="24"/>
        </w:rPr>
        <w:t xml:space="preserve"> w komunikacie E14</w:t>
      </w:r>
      <w:r w:rsidR="008515E5">
        <w:rPr>
          <w:rFonts w:asciiTheme="minorHAnsi" w:hAnsiTheme="minorHAnsi"/>
          <w:sz w:val="24"/>
          <w:szCs w:val="24"/>
        </w:rPr>
        <w:t xml:space="preserve"> Dostawcy Usług do którego Numer jest zwracany (Biorcy)</w:t>
      </w:r>
      <w:r w:rsidRPr="00FE1CF8">
        <w:rPr>
          <w:rFonts w:asciiTheme="minorHAnsi" w:hAnsiTheme="minorHAnsi"/>
          <w:sz w:val="24"/>
          <w:szCs w:val="24"/>
        </w:rPr>
        <w:t xml:space="preserve"> </w:t>
      </w:r>
      <w:r w:rsidR="008515E5">
        <w:rPr>
          <w:rFonts w:asciiTheme="minorHAnsi" w:hAnsiTheme="minorHAnsi"/>
          <w:sz w:val="24"/>
          <w:szCs w:val="24"/>
        </w:rPr>
        <w:t>,</w:t>
      </w:r>
      <w:r w:rsidRPr="00FE1CF8">
        <w:rPr>
          <w:rFonts w:asciiTheme="minorHAnsi" w:hAnsiTheme="minorHAnsi"/>
          <w:sz w:val="24"/>
          <w:szCs w:val="24"/>
        </w:rPr>
        <w:t xml:space="preserve"> </w:t>
      </w:r>
      <w:r w:rsidR="008515E5">
        <w:rPr>
          <w:rFonts w:asciiTheme="minorHAnsi" w:hAnsiTheme="minorHAnsi"/>
          <w:sz w:val="24"/>
          <w:szCs w:val="24"/>
        </w:rPr>
        <w:t>i</w:t>
      </w:r>
      <w:r w:rsidRPr="00FE1CF8">
        <w:rPr>
          <w:rFonts w:asciiTheme="minorHAnsi" w:hAnsiTheme="minorHAnsi"/>
          <w:sz w:val="24"/>
          <w:szCs w:val="24"/>
        </w:rPr>
        <w:t>nformacje tę uzupełni System PLI CBD na podstawie tablic zagospodarowania numeracji z uwzględnieniem udostępniania numeracji</w:t>
      </w:r>
      <w:r w:rsidR="008515E5">
        <w:rPr>
          <w:rFonts w:asciiTheme="minorHAnsi" w:hAnsiTheme="minorHAnsi"/>
          <w:sz w:val="24"/>
          <w:szCs w:val="24"/>
        </w:rPr>
        <w:t xml:space="preserve"> o którym mowa art.128 pt</w:t>
      </w:r>
      <w:r w:rsidRPr="00FE1CF8">
        <w:rPr>
          <w:rFonts w:asciiTheme="minorHAnsi" w:hAnsiTheme="minorHAnsi"/>
          <w:sz w:val="24"/>
          <w:szCs w:val="24"/>
        </w:rPr>
        <w:t xml:space="preserve">. </w:t>
      </w:r>
      <w:r w:rsidR="008515E5" w:rsidRPr="008515E5">
        <w:rPr>
          <w:rFonts w:asciiTheme="minorHAnsi" w:hAnsiTheme="minorHAnsi"/>
          <w:sz w:val="24"/>
          <w:szCs w:val="24"/>
        </w:rPr>
        <w:t xml:space="preserve"> </w:t>
      </w:r>
      <w:r w:rsidR="008515E5">
        <w:rPr>
          <w:rFonts w:asciiTheme="minorHAnsi" w:hAnsiTheme="minorHAnsi"/>
          <w:sz w:val="24"/>
          <w:szCs w:val="24"/>
        </w:rPr>
        <w:t>W okresie przejściowym, w momencie uruchomienia procesowania wniosków przez System PLI CBD, Dawca wypełnia w komunikacie E14 Identyfikator PT Dostawcy Usług.</w:t>
      </w:r>
    </w:p>
    <w:p w:rsidR="00312131" w:rsidRDefault="00312131" w:rsidP="00441B7D">
      <w:pPr>
        <w:spacing w:line="276" w:lineRule="auto"/>
        <w:rPr>
          <w:rFonts w:asciiTheme="minorHAnsi" w:hAnsiTheme="minorHAnsi"/>
          <w:sz w:val="24"/>
          <w:szCs w:val="24"/>
        </w:rPr>
      </w:pPr>
    </w:p>
    <w:p w:rsidR="00B41B30" w:rsidRPr="008A5C8A" w:rsidRDefault="00B41B30">
      <w:pPr>
        <w:pStyle w:val="HTML-wstpniesformatowany"/>
        <w:tabs>
          <w:tab w:val="left" w:pos="400"/>
          <w:tab w:val="left" w:pos="9072"/>
        </w:tabs>
        <w:spacing w:line="276" w:lineRule="auto"/>
        <w:ind w:left="360"/>
        <w:jc w:val="both"/>
        <w:rPr>
          <w:rFonts w:asciiTheme="minorHAnsi" w:hAnsiTheme="minorHAnsi" w:cs="Arial"/>
          <w:b/>
          <w:sz w:val="24"/>
          <w:szCs w:val="24"/>
        </w:rPr>
      </w:pPr>
      <w:r>
        <w:rPr>
          <w:rFonts w:asciiTheme="minorHAnsi" w:hAnsiTheme="minorHAnsi" w:cs="Arial"/>
          <w:b/>
          <w:sz w:val="24"/>
          <w:szCs w:val="24"/>
        </w:rPr>
        <w:t>Zwrot Numeru / zakresu DDI (komunikat E</w:t>
      </w:r>
      <w:r w:rsidRPr="00CC5993">
        <w:rPr>
          <w:rFonts w:asciiTheme="minorHAnsi" w:hAnsiTheme="minorHAnsi" w:cs="Arial"/>
          <w:b/>
          <w:sz w:val="24"/>
          <w:szCs w:val="24"/>
        </w:rPr>
        <w:t xml:space="preserve">14) po zakończeniu świadczenia usług przez </w:t>
      </w:r>
      <w:r w:rsidRPr="008A5C8A">
        <w:rPr>
          <w:rFonts w:asciiTheme="minorHAnsi" w:hAnsiTheme="minorHAnsi" w:cs="Arial"/>
          <w:b/>
          <w:sz w:val="24"/>
          <w:szCs w:val="24"/>
        </w:rPr>
        <w:t>P</w:t>
      </w:r>
      <w:r>
        <w:rPr>
          <w:rFonts w:asciiTheme="minorHAnsi" w:hAnsiTheme="minorHAnsi" w:cs="Arial"/>
          <w:b/>
          <w:sz w:val="24"/>
          <w:szCs w:val="24"/>
        </w:rPr>
        <w:t>rzedsiębiorcę</w:t>
      </w:r>
      <w:r w:rsidRPr="008A5C8A">
        <w:rPr>
          <w:rFonts w:asciiTheme="minorHAnsi" w:hAnsiTheme="minorHAnsi" w:cs="Arial"/>
          <w:b/>
          <w:sz w:val="24"/>
          <w:szCs w:val="24"/>
        </w:rPr>
        <w:t xml:space="preserve"> T</w:t>
      </w:r>
      <w:r>
        <w:rPr>
          <w:rFonts w:asciiTheme="minorHAnsi" w:hAnsiTheme="minorHAnsi" w:cs="Arial"/>
          <w:b/>
          <w:sz w:val="24"/>
          <w:szCs w:val="24"/>
        </w:rPr>
        <w:t>elekomunikacyjnego</w:t>
      </w:r>
      <w:r w:rsidRPr="00CC5993">
        <w:rPr>
          <w:rFonts w:asciiTheme="minorHAnsi" w:hAnsiTheme="minorHAnsi" w:cs="Arial"/>
          <w:b/>
          <w:sz w:val="24"/>
          <w:szCs w:val="24"/>
        </w:rPr>
        <w:t xml:space="preserve"> bez </w:t>
      </w:r>
      <w:r>
        <w:rPr>
          <w:rFonts w:asciiTheme="minorHAnsi" w:hAnsiTheme="minorHAnsi" w:cs="Arial"/>
          <w:b/>
          <w:sz w:val="24"/>
          <w:szCs w:val="24"/>
        </w:rPr>
        <w:t>P</w:t>
      </w:r>
      <w:r w:rsidRPr="00CC5993">
        <w:rPr>
          <w:rFonts w:asciiTheme="minorHAnsi" w:hAnsiTheme="minorHAnsi" w:cs="Arial"/>
          <w:b/>
          <w:sz w:val="24"/>
          <w:szCs w:val="24"/>
        </w:rPr>
        <w:t xml:space="preserve">rzeniesienia </w:t>
      </w:r>
      <w:r>
        <w:rPr>
          <w:rFonts w:asciiTheme="minorHAnsi" w:hAnsiTheme="minorHAnsi" w:cs="Arial"/>
          <w:b/>
          <w:sz w:val="24"/>
          <w:szCs w:val="24"/>
        </w:rPr>
        <w:t>N</w:t>
      </w:r>
      <w:r w:rsidRPr="00CC5993">
        <w:rPr>
          <w:rFonts w:asciiTheme="minorHAnsi" w:hAnsiTheme="minorHAnsi" w:cs="Arial"/>
          <w:b/>
          <w:sz w:val="24"/>
          <w:szCs w:val="24"/>
        </w:rPr>
        <w:t xml:space="preserve">umeru do kolejnego </w:t>
      </w:r>
      <w:r w:rsidRPr="008A5C8A">
        <w:rPr>
          <w:rFonts w:asciiTheme="minorHAnsi" w:hAnsiTheme="minorHAnsi" w:cs="Arial"/>
          <w:b/>
          <w:sz w:val="24"/>
          <w:szCs w:val="24"/>
        </w:rPr>
        <w:t>Przedsiębiorcy Telekomunikacyjnego</w:t>
      </w:r>
      <w:r w:rsidRPr="00CC5993">
        <w:rPr>
          <w:rFonts w:asciiTheme="minorHAnsi" w:hAnsiTheme="minorHAnsi" w:cs="Arial"/>
          <w:b/>
          <w:sz w:val="24"/>
          <w:szCs w:val="24"/>
        </w:rPr>
        <w:t xml:space="preserve"> odbywa się zawsze </w:t>
      </w:r>
      <w:r w:rsidRPr="005E29B0">
        <w:rPr>
          <w:rFonts w:asciiTheme="minorHAnsi" w:hAnsiTheme="minorHAnsi" w:cs="Arial"/>
          <w:b/>
          <w:sz w:val="24"/>
          <w:szCs w:val="24"/>
          <w:u w:val="single"/>
        </w:rPr>
        <w:t xml:space="preserve">do Przedsiębiorcy Telekomunikacyjnego, który ma prawo do dysponowania danym </w:t>
      </w:r>
      <w:r>
        <w:rPr>
          <w:rFonts w:asciiTheme="minorHAnsi" w:hAnsiTheme="minorHAnsi" w:cs="Arial"/>
          <w:b/>
          <w:sz w:val="24"/>
          <w:szCs w:val="24"/>
          <w:u w:val="single"/>
        </w:rPr>
        <w:t>N</w:t>
      </w:r>
      <w:r w:rsidRPr="005E29B0">
        <w:rPr>
          <w:rFonts w:asciiTheme="minorHAnsi" w:hAnsiTheme="minorHAnsi" w:cs="Arial"/>
          <w:b/>
          <w:sz w:val="24"/>
          <w:szCs w:val="24"/>
          <w:u w:val="single"/>
        </w:rPr>
        <w:t>umerem na potrzeby detalicznego świadczenia usług</w:t>
      </w:r>
      <w:r>
        <w:rPr>
          <w:rFonts w:asciiTheme="minorHAnsi" w:hAnsiTheme="minorHAnsi" w:cs="Arial"/>
          <w:b/>
          <w:sz w:val="24"/>
          <w:szCs w:val="24"/>
          <w:u w:val="single"/>
        </w:rPr>
        <w:t xml:space="preserve">, czyli tego który otrzymał przydział numeracji z UKE lub w wyniku </w:t>
      </w:r>
      <w:r w:rsidR="007F5C91">
        <w:rPr>
          <w:rFonts w:asciiTheme="minorHAnsi" w:hAnsiTheme="minorHAnsi" w:cs="Arial"/>
          <w:b/>
          <w:sz w:val="24"/>
          <w:szCs w:val="24"/>
          <w:u w:val="single"/>
        </w:rPr>
        <w:t>udostępnienia</w:t>
      </w:r>
      <w:r>
        <w:rPr>
          <w:rFonts w:asciiTheme="minorHAnsi" w:hAnsiTheme="minorHAnsi" w:cs="Arial"/>
          <w:b/>
          <w:sz w:val="24"/>
          <w:szCs w:val="24"/>
          <w:u w:val="single"/>
        </w:rPr>
        <w:t xml:space="preserve"> przez tego PT Numeru / zakresu DDI na podstawie art.128 pt. Numer nigdy nie jest zwracany </w:t>
      </w:r>
      <w:r w:rsidRPr="00CC5993">
        <w:rPr>
          <w:rFonts w:asciiTheme="minorHAnsi" w:hAnsiTheme="minorHAnsi" w:cs="Arial"/>
          <w:b/>
          <w:sz w:val="24"/>
          <w:szCs w:val="24"/>
        </w:rPr>
        <w:t xml:space="preserve"> do Operatora Macierzystego i Operatora Usług Towarzyszących.</w:t>
      </w:r>
    </w:p>
    <w:p w:rsidR="00312131" w:rsidRPr="00EA7F65" w:rsidRDefault="00312131" w:rsidP="00441B7D">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3736"/>
      </w:tblGrid>
      <w:tr w:rsidR="006A0565" w:rsidRPr="00EA7F65" w:rsidTr="00441B7D">
        <w:trPr>
          <w:trHeight w:val="285"/>
          <w:tblHeader/>
        </w:trPr>
        <w:tc>
          <w:tcPr>
            <w:tcW w:w="9280" w:type="dxa"/>
            <w:gridSpan w:val="2"/>
            <w:shd w:val="clear" w:color="auto" w:fill="92D050"/>
            <w:vAlign w:val="center"/>
          </w:tcPr>
          <w:p w:rsidR="006A0565" w:rsidRPr="00EA7F65" w:rsidRDefault="00FE1CF8" w:rsidP="00441B7D">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6A0565" w:rsidRPr="00EA7F65" w:rsidTr="00441B7D">
        <w:trPr>
          <w:trHeight w:val="285"/>
          <w:tblHeader/>
        </w:trPr>
        <w:tc>
          <w:tcPr>
            <w:tcW w:w="5544" w:type="dxa"/>
            <w:shd w:val="clear" w:color="000000" w:fill="92D050"/>
            <w:vAlign w:val="center"/>
          </w:tcPr>
          <w:p w:rsidR="006A0565" w:rsidRPr="00EA7F65" w:rsidRDefault="00FE1CF8" w:rsidP="00441B7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736" w:type="dxa"/>
            <w:shd w:val="clear" w:color="000000" w:fill="92D050"/>
            <w:vAlign w:val="center"/>
          </w:tcPr>
          <w:p w:rsidR="006A0565" w:rsidRPr="00EA7F65" w:rsidRDefault="00FE1CF8" w:rsidP="00441B7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B072EA">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736"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B072EA">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914327">
            <w:pPr>
              <w:spacing w:line="240" w:lineRule="auto"/>
              <w:ind w:left="0" w:firstLine="0"/>
              <w:rPr>
                <w:rFonts w:asciiTheme="minorHAnsi" w:hAnsiTheme="minorHAnsi"/>
                <w:sz w:val="24"/>
                <w:szCs w:val="24"/>
                <w:lang w:eastAsia="pl-PL"/>
              </w:rPr>
            </w:pPr>
            <w:r w:rsidRPr="00FE1CF8">
              <w:rPr>
                <w:rFonts w:asciiTheme="minorHAnsi" w:hAnsiTheme="minorHAnsi"/>
                <w:i/>
                <w:sz w:val="24"/>
                <w:szCs w:val="24"/>
              </w:rPr>
              <w:t>Data wygenerowania  komunikatu E14</w:t>
            </w:r>
          </w:p>
        </w:tc>
        <w:tc>
          <w:tcPr>
            <w:tcW w:w="3736"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B072EA">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736"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B072EA">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Numer Przydzielony w formacie KNA</w:t>
            </w:r>
          </w:p>
        </w:tc>
        <w:tc>
          <w:tcPr>
            <w:tcW w:w="3736" w:type="dxa"/>
            <w:shd w:val="clear" w:color="auto" w:fill="auto"/>
          </w:tcPr>
          <w:p w:rsidR="00EA7F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165E03" w:rsidRPr="00EA7F65" w:rsidTr="00B072EA">
        <w:trPr>
          <w:cantSplit/>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165E03" w:rsidRPr="00EA7F65" w:rsidRDefault="00FE1CF8" w:rsidP="000A495A">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w:t>
            </w:r>
            <w:r w:rsidRPr="00FE1CF8">
              <w:rPr>
                <w:rFonts w:asciiTheme="minorHAnsi" w:hAnsiTheme="minorHAnsi"/>
                <w:i/>
                <w:sz w:val="24"/>
                <w:szCs w:val="24"/>
              </w:rPr>
              <w:t>Przedsiębiorcy Telekomunikacyjnego</w:t>
            </w:r>
            <w:r w:rsidRPr="00FE1CF8">
              <w:rPr>
                <w:rFonts w:asciiTheme="minorHAnsi" w:hAnsiTheme="minorHAnsi"/>
                <w:i/>
                <w:iCs/>
                <w:sz w:val="24"/>
                <w:szCs w:val="24"/>
                <w:lang w:eastAsia="pl-PL"/>
              </w:rPr>
              <w:t>, do którego Numer Przydzielony wraca.</w:t>
            </w:r>
          </w:p>
        </w:tc>
        <w:tc>
          <w:tcPr>
            <w:tcW w:w="373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165E03" w:rsidRPr="00EA7F65" w:rsidTr="00B072EA">
        <w:trPr>
          <w:cantSplit/>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165E03" w:rsidRPr="00EA7F65" w:rsidRDefault="00FE1CF8" w:rsidP="001C1278">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Przedsiębiorcy Telekomunikacyjnego zwracającego Numer Przydzielony </w:t>
            </w:r>
          </w:p>
        </w:tc>
        <w:tc>
          <w:tcPr>
            <w:tcW w:w="373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165E03" w:rsidRPr="00EA7F65" w:rsidTr="00B072EA">
        <w:trPr>
          <w:cantSplit/>
          <w:trHeight w:val="450"/>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ED3737" w:rsidRPr="008C4D23" w:rsidDel="0069159B" w:rsidRDefault="0069159B" w:rsidP="00ED3737">
            <w:pPr>
              <w:keepNext/>
              <w:spacing w:line="240" w:lineRule="auto"/>
              <w:ind w:left="0" w:firstLine="0"/>
              <w:rPr>
                <w:del w:id="23" w:author="recenz" w:date="2016-06-08T09:03:00Z"/>
                <w:rFonts w:asciiTheme="minorHAnsi" w:hAnsiTheme="minorHAnsi"/>
                <w:i/>
                <w:sz w:val="24"/>
                <w:szCs w:val="24"/>
              </w:rPr>
            </w:pPr>
            <w:ins w:id="24" w:author="recenz" w:date="2016-06-08T09:03:00Z">
              <w:r w:rsidRPr="00FE1CF8">
                <w:rPr>
                  <w:rFonts w:asciiTheme="minorHAnsi" w:hAnsiTheme="minorHAnsi"/>
                  <w:i/>
                  <w:iCs/>
                  <w:sz w:val="24"/>
                  <w:szCs w:val="24"/>
                  <w:lang w:eastAsia="pl-PL"/>
                </w:rPr>
                <w:t>Obecnie jedyna dozwolona wartość to „INSERT”</w:t>
              </w:r>
            </w:ins>
            <w:del w:id="25" w:author="recenz" w:date="2016-06-08T09:03:00Z">
              <w:r w:rsidR="00ED3737" w:rsidRPr="0019163F" w:rsidDel="0069159B">
                <w:rPr>
                  <w:rFonts w:asciiTheme="minorHAnsi" w:hAnsiTheme="minorHAnsi"/>
                  <w:i/>
                  <w:sz w:val="24"/>
                  <w:szCs w:val="24"/>
                </w:rPr>
                <w:delText>Dozwolone wartości:</w:delText>
              </w:r>
            </w:del>
          </w:p>
          <w:p w:rsidR="00ED3737" w:rsidRPr="008C4D23" w:rsidDel="0069159B" w:rsidRDefault="00ED3737" w:rsidP="00ED3737">
            <w:pPr>
              <w:keepNext/>
              <w:spacing w:line="240" w:lineRule="auto"/>
              <w:ind w:left="0" w:firstLine="0"/>
              <w:rPr>
                <w:del w:id="26" w:author="recenz" w:date="2016-06-08T09:03:00Z"/>
                <w:rFonts w:asciiTheme="minorHAnsi" w:hAnsiTheme="minorHAnsi"/>
                <w:i/>
                <w:sz w:val="24"/>
                <w:szCs w:val="24"/>
              </w:rPr>
            </w:pPr>
            <w:del w:id="27" w:author="recenz" w:date="2016-06-08T09:03:00Z">
              <w:r w:rsidDel="0069159B">
                <w:rPr>
                  <w:rFonts w:asciiTheme="minorHAnsi" w:hAnsiTheme="minorHAnsi"/>
                  <w:i/>
                  <w:sz w:val="24"/>
                  <w:szCs w:val="24"/>
                </w:rPr>
                <w:delText xml:space="preserve"> „INSERT” – standardowy proces NP</w:delText>
              </w:r>
            </w:del>
          </w:p>
          <w:p w:rsidR="00165E03" w:rsidRPr="00EA7F65" w:rsidRDefault="00ED3737" w:rsidP="0019301D">
            <w:pPr>
              <w:spacing w:line="240" w:lineRule="auto"/>
              <w:ind w:left="0" w:firstLine="0"/>
              <w:rPr>
                <w:rFonts w:asciiTheme="minorHAnsi" w:hAnsiTheme="minorHAnsi"/>
                <w:sz w:val="24"/>
                <w:szCs w:val="24"/>
                <w:lang w:eastAsia="pl-PL"/>
              </w:rPr>
            </w:pPr>
            <w:del w:id="28" w:author="recenz" w:date="2016-06-08T09:03:00Z">
              <w:r w:rsidRPr="00ED3737" w:rsidDel="0069159B">
                <w:rPr>
                  <w:rFonts w:asciiTheme="minorHAnsi" w:hAnsiTheme="minorHAnsi"/>
                  <w:i/>
                  <w:sz w:val="24"/>
                  <w:szCs w:val="24"/>
                </w:rPr>
                <w:delText>”RETURN_WLR”</w:delText>
              </w:r>
              <w:r w:rsidDel="0069159B">
                <w:rPr>
                  <w:rFonts w:asciiTheme="minorHAnsi" w:hAnsiTheme="minorHAnsi"/>
                  <w:i/>
                  <w:sz w:val="24"/>
                  <w:szCs w:val="24"/>
                </w:rPr>
                <w:delText xml:space="preserve"> - umożliwia</w:delText>
              </w:r>
              <w:r w:rsidRPr="00ED3737" w:rsidDel="0069159B">
                <w:rPr>
                  <w:rFonts w:asciiTheme="minorHAnsi" w:hAnsiTheme="minorHAnsi"/>
                  <w:i/>
                  <w:sz w:val="24"/>
                  <w:szCs w:val="24"/>
                </w:rPr>
                <w:delText xml:space="preserve"> podanie Dawcy równego Biorcy</w:delText>
              </w:r>
            </w:del>
          </w:p>
        </w:tc>
        <w:tc>
          <w:tcPr>
            <w:tcW w:w="373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EA7F65" w:rsidRDefault="00FE1CF8" w:rsidP="006A0565">
      <w:pPr>
        <w:spacing w:line="240" w:lineRule="auto"/>
        <w:rPr>
          <w:rFonts w:asciiTheme="minorHAnsi" w:hAnsiTheme="minorHAnsi"/>
          <w:sz w:val="24"/>
          <w:szCs w:val="24"/>
        </w:rPr>
      </w:pPr>
      <w:r w:rsidRPr="00FE1CF8">
        <w:rPr>
          <w:rFonts w:asciiTheme="minorHAnsi" w:hAnsiTheme="minorHAnsi"/>
          <w:sz w:val="24"/>
          <w:szCs w:val="24"/>
        </w:rPr>
        <w:t>Przykład komunikatu</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&lt;event-E14&gt;</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&lt;event-date&gt;2001-12-17T09:30:47&lt;/event-date&gt;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lastRenderedPageBreak/>
        <w:t xml:space="preserve">      &lt;case-id&gt;000010000000002481&lt;/case-id&gt;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&lt;dirnum&gt;125634578&lt;/dirnum&gt;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F00F2B">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&lt;donor&gt;00006&lt;/donor&gt;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EA7F65" w:rsidRDefault="00FE1CF8" w:rsidP="006A0565">
      <w:pPr>
        <w:spacing w:line="240" w:lineRule="auto"/>
        <w:rPr>
          <w:rFonts w:asciiTheme="minorHAnsi" w:hAnsiTheme="minorHAnsi"/>
          <w:sz w:val="24"/>
          <w:szCs w:val="24"/>
          <w:lang w:val="en-GB"/>
        </w:rPr>
      </w:pPr>
      <w:r w:rsidRPr="00FE1CF8">
        <w:rPr>
          <w:rFonts w:asciiTheme="minorHAnsi" w:hAnsiTheme="minorHAnsi"/>
          <w:bCs/>
          <w:sz w:val="24"/>
          <w:szCs w:val="24"/>
          <w:lang w:val="en-GB"/>
        </w:rPr>
        <w:t>&lt;/event-E14&gt;</w:t>
      </w:r>
    </w:p>
    <w:p w:rsidR="006A0565" w:rsidRPr="00EA7F65" w:rsidRDefault="006A0565" w:rsidP="006A0565">
      <w:pPr>
        <w:spacing w:line="240" w:lineRule="auto"/>
        <w:rPr>
          <w:rFonts w:asciiTheme="minorHAnsi" w:hAnsiTheme="minorHAnsi"/>
          <w:sz w:val="24"/>
          <w:szCs w:val="24"/>
          <w:lang w:val="en-GB"/>
        </w:rPr>
      </w:pP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9" w:name="_Toc402438184"/>
      <w:bookmarkStart w:id="30" w:name="_Toc403471733"/>
      <w:bookmarkStart w:id="31" w:name="_Toc403765801"/>
      <w:bookmarkStart w:id="32" w:name="_Toc402438232"/>
      <w:bookmarkStart w:id="33" w:name="_Toc403471781"/>
      <w:bookmarkStart w:id="34" w:name="_Toc403765849"/>
      <w:bookmarkStart w:id="35" w:name="_Toc402438233"/>
      <w:bookmarkStart w:id="36" w:name="_Toc403471782"/>
      <w:bookmarkStart w:id="37" w:name="_Toc403765850"/>
      <w:bookmarkStart w:id="38" w:name="_Toc402438234"/>
      <w:bookmarkStart w:id="39" w:name="_Toc403471783"/>
      <w:bookmarkStart w:id="40" w:name="_Toc403765851"/>
      <w:bookmarkStart w:id="41" w:name="_Toc402438235"/>
      <w:bookmarkStart w:id="42" w:name="_Toc403471784"/>
      <w:bookmarkStart w:id="43" w:name="_Toc403765852"/>
      <w:bookmarkStart w:id="44" w:name="_Toc402438236"/>
      <w:bookmarkStart w:id="45" w:name="_Toc403471785"/>
      <w:bookmarkStart w:id="46" w:name="_Toc403765853"/>
      <w:bookmarkStart w:id="47" w:name="_Toc402438237"/>
      <w:bookmarkStart w:id="48" w:name="_Toc403471786"/>
      <w:bookmarkStart w:id="49" w:name="_Toc403765854"/>
      <w:bookmarkStart w:id="50" w:name="_Toc402438238"/>
      <w:bookmarkStart w:id="51" w:name="_Toc403471787"/>
      <w:bookmarkStart w:id="52" w:name="_Toc403765855"/>
      <w:bookmarkStart w:id="53" w:name="_Toc402438239"/>
      <w:bookmarkStart w:id="54" w:name="_Toc403471788"/>
      <w:bookmarkStart w:id="55" w:name="_Toc403765856"/>
      <w:bookmarkStart w:id="56" w:name="_Toc402438240"/>
      <w:bookmarkStart w:id="57" w:name="_Toc403471789"/>
      <w:bookmarkStart w:id="58" w:name="_Toc403765857"/>
      <w:bookmarkStart w:id="59" w:name="_Toc402438241"/>
      <w:bookmarkStart w:id="60" w:name="_Toc403471790"/>
      <w:bookmarkStart w:id="61" w:name="_Toc403765858"/>
      <w:bookmarkStart w:id="62" w:name="_Toc402438242"/>
      <w:bookmarkStart w:id="63" w:name="_Toc403471791"/>
      <w:bookmarkStart w:id="64" w:name="_Toc403765859"/>
      <w:bookmarkStart w:id="65" w:name="_Toc402438243"/>
      <w:bookmarkStart w:id="66" w:name="_Toc403471792"/>
      <w:bookmarkStart w:id="67" w:name="_Toc403765860"/>
      <w:bookmarkStart w:id="68" w:name="_Toc402438244"/>
      <w:bookmarkStart w:id="69" w:name="_Toc403471793"/>
      <w:bookmarkStart w:id="70" w:name="_Toc403765861"/>
      <w:bookmarkStart w:id="71" w:name="_Toc402438245"/>
      <w:bookmarkStart w:id="72" w:name="_Toc403471794"/>
      <w:bookmarkStart w:id="73" w:name="_Toc403765862"/>
      <w:bookmarkStart w:id="74" w:name="_Toc402438246"/>
      <w:bookmarkStart w:id="75" w:name="_Toc403471795"/>
      <w:bookmarkStart w:id="76" w:name="_Toc403765863"/>
      <w:bookmarkStart w:id="77" w:name="_Toc402438247"/>
      <w:bookmarkStart w:id="78" w:name="_Toc403471796"/>
      <w:bookmarkStart w:id="79" w:name="_Toc403765864"/>
      <w:bookmarkStart w:id="80" w:name="_Toc402438248"/>
      <w:bookmarkStart w:id="81" w:name="_Toc403471797"/>
      <w:bookmarkStart w:id="82" w:name="_Toc403765865"/>
      <w:bookmarkStart w:id="83" w:name="_Toc402438249"/>
      <w:bookmarkStart w:id="84" w:name="_Toc403471798"/>
      <w:bookmarkStart w:id="85" w:name="_Toc403765866"/>
      <w:bookmarkStart w:id="86" w:name="_Toc402438250"/>
      <w:bookmarkStart w:id="87" w:name="_Toc403471799"/>
      <w:bookmarkStart w:id="88" w:name="_Toc403765867"/>
      <w:bookmarkStart w:id="89" w:name="_Toc402438251"/>
      <w:bookmarkStart w:id="90" w:name="_Toc403471800"/>
      <w:bookmarkStart w:id="91" w:name="_Toc403765868"/>
      <w:bookmarkStart w:id="92" w:name="_Toc402438294"/>
      <w:bookmarkStart w:id="93" w:name="_Toc403471843"/>
      <w:bookmarkStart w:id="94" w:name="_Toc403765911"/>
      <w:bookmarkStart w:id="95" w:name="_Toc402438295"/>
      <w:bookmarkStart w:id="96" w:name="_Toc403471844"/>
      <w:bookmarkStart w:id="97" w:name="_Toc403765912"/>
      <w:bookmarkStart w:id="98" w:name="_Toc402438296"/>
      <w:bookmarkStart w:id="99" w:name="_Toc403471845"/>
      <w:bookmarkStart w:id="100" w:name="_Toc403765913"/>
      <w:bookmarkStart w:id="101" w:name="_Toc402438297"/>
      <w:bookmarkStart w:id="102" w:name="_Toc403471846"/>
      <w:bookmarkStart w:id="103" w:name="_Toc403765914"/>
      <w:bookmarkStart w:id="104" w:name="_Toc402438298"/>
      <w:bookmarkStart w:id="105" w:name="_Toc403471847"/>
      <w:bookmarkStart w:id="106" w:name="_Toc403765915"/>
      <w:bookmarkStart w:id="107" w:name="_Toc402438299"/>
      <w:bookmarkStart w:id="108" w:name="_Toc403471848"/>
      <w:bookmarkStart w:id="109" w:name="_Toc403765916"/>
      <w:bookmarkStart w:id="110" w:name="_Toc402438300"/>
      <w:bookmarkStart w:id="111" w:name="_Toc403471849"/>
      <w:bookmarkStart w:id="112" w:name="_Toc403765917"/>
      <w:bookmarkStart w:id="113" w:name="_Toc402438301"/>
      <w:bookmarkStart w:id="114" w:name="_Toc403471850"/>
      <w:bookmarkStart w:id="115" w:name="_Toc403765918"/>
      <w:bookmarkStart w:id="116" w:name="_Toc402438302"/>
      <w:bookmarkStart w:id="117" w:name="_Toc403471851"/>
      <w:bookmarkStart w:id="118" w:name="_Toc403765919"/>
      <w:bookmarkStart w:id="119" w:name="_Toc402438303"/>
      <w:bookmarkStart w:id="120" w:name="_Toc403471852"/>
      <w:bookmarkStart w:id="121" w:name="_Toc403765920"/>
      <w:bookmarkStart w:id="122" w:name="_Toc402438304"/>
      <w:bookmarkStart w:id="123" w:name="_Toc403471853"/>
      <w:bookmarkStart w:id="124" w:name="_Toc403765921"/>
      <w:bookmarkStart w:id="125" w:name="_Toc402438305"/>
      <w:bookmarkStart w:id="126" w:name="_Toc403471854"/>
      <w:bookmarkStart w:id="127" w:name="_Toc403765922"/>
      <w:bookmarkStart w:id="128" w:name="_Toc402438306"/>
      <w:bookmarkStart w:id="129" w:name="_Toc403471855"/>
      <w:bookmarkStart w:id="130" w:name="_Toc403765923"/>
      <w:bookmarkStart w:id="131" w:name="_Toc402438307"/>
      <w:bookmarkStart w:id="132" w:name="_Toc403471856"/>
      <w:bookmarkStart w:id="133" w:name="_Toc403765924"/>
      <w:bookmarkStart w:id="134" w:name="_Toc402438308"/>
      <w:bookmarkStart w:id="135" w:name="_Toc403471857"/>
      <w:bookmarkStart w:id="136" w:name="_Toc403765925"/>
      <w:bookmarkStart w:id="137" w:name="_Toc402438309"/>
      <w:bookmarkStart w:id="138" w:name="_Toc403471858"/>
      <w:bookmarkStart w:id="139" w:name="_Toc403765926"/>
      <w:bookmarkStart w:id="140" w:name="_Toc402438310"/>
      <w:bookmarkStart w:id="141" w:name="_Toc403471859"/>
      <w:bookmarkStart w:id="142" w:name="_Toc403765927"/>
      <w:bookmarkStart w:id="143" w:name="_Toc402438311"/>
      <w:bookmarkStart w:id="144" w:name="_Toc403471860"/>
      <w:bookmarkStart w:id="145" w:name="_Toc403765928"/>
      <w:bookmarkStart w:id="146" w:name="_Toc4283650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41B7D">
        <w:rPr>
          <w:rFonts w:asciiTheme="minorHAnsi" w:hAnsiTheme="minorHAnsi" w:cs="Arial"/>
          <w:b/>
          <w:bCs/>
          <w:i/>
          <w:iCs/>
          <w:color w:val="auto"/>
          <w:lang w:val="pl-PL"/>
        </w:rPr>
        <w:lastRenderedPageBreak/>
        <w:t xml:space="preserve">E24 Aktualna lista Numerów Przeniesionych </w:t>
      </w:r>
      <w:r w:rsidR="00B250EA" w:rsidRPr="00441B7D">
        <w:rPr>
          <w:rFonts w:asciiTheme="minorHAnsi" w:hAnsiTheme="minorHAnsi" w:cs="Arial"/>
          <w:b/>
          <w:bCs/>
          <w:i/>
          <w:iCs/>
          <w:color w:val="auto"/>
          <w:lang w:val="pl-PL"/>
        </w:rPr>
        <w:t>MNP</w:t>
      </w:r>
      <w:bookmarkEnd w:id="146"/>
    </w:p>
    <w:p w:rsidR="009B072E" w:rsidRDefault="009B072E"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Plik z komunikatami E24 jest generowany na żądanie zainteresowanego Dostawcy Usług, służy do audytu bazy danych Numerów Przeniesionych. W przypadku cyklicznych audytów baz danych (np. co pól roku) każdy kolejny komunikat E24 będzie zawierał całościowe dane (dane o wszystkich numerach </w:t>
      </w:r>
      <w:r w:rsidR="00B250EA">
        <w:rPr>
          <w:rFonts w:asciiTheme="minorHAnsi" w:hAnsiTheme="minorHAnsi"/>
          <w:sz w:val="24"/>
          <w:szCs w:val="24"/>
        </w:rPr>
        <w:t xml:space="preserve">MNP </w:t>
      </w:r>
      <w:r w:rsidRPr="00FE1CF8">
        <w:rPr>
          <w:rFonts w:asciiTheme="minorHAnsi" w:hAnsiTheme="minorHAnsi"/>
          <w:sz w:val="24"/>
          <w:szCs w:val="24"/>
        </w:rPr>
        <w:t xml:space="preserve">przeniesionych na moment generowania komunikatu E24). </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Plik będzie przekazywany w formie pliku tekstowego (txt) i będzie zawierał: </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KNA</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Identyfikator aktualnego Dostawcy Usług</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Identyfikator aktualnego Operatora Usług Towarzyszących</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Identyfikator aktualnego Operatora Sieci</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Numer Rutingowy</w:t>
      </w:r>
    </w:p>
    <w:p w:rsidR="007E7467" w:rsidRPr="00441B7D" w:rsidRDefault="007E7467" w:rsidP="007E7467">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47" w:name="_Toc403471862"/>
      <w:bookmarkStart w:id="148" w:name="_Toc403765930"/>
      <w:bookmarkStart w:id="149" w:name="_Toc403471863"/>
      <w:bookmarkStart w:id="150" w:name="_Toc403765931"/>
      <w:bookmarkStart w:id="151" w:name="_Toc403471864"/>
      <w:bookmarkStart w:id="152" w:name="_Toc403765932"/>
      <w:bookmarkStart w:id="153" w:name="_Toc403471865"/>
      <w:bookmarkStart w:id="154" w:name="_Toc403765933"/>
      <w:bookmarkStart w:id="155" w:name="_Toc403471866"/>
      <w:bookmarkStart w:id="156" w:name="_Toc403765934"/>
      <w:bookmarkStart w:id="157" w:name="_Toc403471867"/>
      <w:bookmarkStart w:id="158" w:name="_Toc403765935"/>
      <w:bookmarkStart w:id="159" w:name="_Toc403471868"/>
      <w:bookmarkStart w:id="160" w:name="_Toc403765936"/>
      <w:bookmarkStart w:id="161" w:name="_Toc402438313"/>
      <w:bookmarkStart w:id="162" w:name="_Toc403471869"/>
      <w:bookmarkStart w:id="163" w:name="_Toc403765937"/>
      <w:bookmarkStart w:id="164" w:name="_Toc402438382"/>
      <w:bookmarkStart w:id="165" w:name="_Toc403471938"/>
      <w:bookmarkStart w:id="166" w:name="_Toc403766006"/>
      <w:bookmarkStart w:id="167" w:name="_Toc402438383"/>
      <w:bookmarkStart w:id="168" w:name="_Toc403471939"/>
      <w:bookmarkStart w:id="169" w:name="_Toc403766007"/>
      <w:bookmarkStart w:id="170" w:name="_Toc402438384"/>
      <w:bookmarkStart w:id="171" w:name="_Toc403471940"/>
      <w:bookmarkStart w:id="172" w:name="_Toc403766008"/>
      <w:bookmarkStart w:id="173" w:name="_Toc402438385"/>
      <w:bookmarkStart w:id="174" w:name="_Toc403471941"/>
      <w:bookmarkStart w:id="175" w:name="_Toc403766009"/>
      <w:bookmarkStart w:id="176" w:name="_Toc402438386"/>
      <w:bookmarkStart w:id="177" w:name="_Toc403471942"/>
      <w:bookmarkStart w:id="178" w:name="_Toc403766010"/>
      <w:bookmarkStart w:id="179" w:name="_Toc402438387"/>
      <w:bookmarkStart w:id="180" w:name="_Toc403471943"/>
      <w:bookmarkStart w:id="181" w:name="_Toc403766011"/>
      <w:bookmarkStart w:id="182" w:name="_Toc402438388"/>
      <w:bookmarkStart w:id="183" w:name="_Toc403471944"/>
      <w:bookmarkStart w:id="184" w:name="_Toc403766012"/>
      <w:bookmarkStart w:id="185" w:name="_Toc402438389"/>
      <w:bookmarkStart w:id="186" w:name="_Toc403471945"/>
      <w:bookmarkStart w:id="187" w:name="_Toc403766013"/>
      <w:bookmarkStart w:id="188" w:name="_Toc402438390"/>
      <w:bookmarkStart w:id="189" w:name="_Toc403471946"/>
      <w:bookmarkStart w:id="190" w:name="_Toc403766014"/>
      <w:bookmarkStart w:id="191" w:name="_Toc402438391"/>
      <w:bookmarkStart w:id="192" w:name="_Toc403471947"/>
      <w:bookmarkStart w:id="193" w:name="_Toc403766015"/>
      <w:bookmarkStart w:id="194" w:name="_Toc402438392"/>
      <w:bookmarkStart w:id="195" w:name="_Toc403471948"/>
      <w:bookmarkStart w:id="196" w:name="_Toc403766016"/>
      <w:bookmarkStart w:id="197" w:name="_Toc402438393"/>
      <w:bookmarkStart w:id="198" w:name="_Toc403471949"/>
      <w:bookmarkStart w:id="199" w:name="_Toc403766017"/>
      <w:bookmarkStart w:id="200" w:name="_Toc402438394"/>
      <w:bookmarkStart w:id="201" w:name="_Toc403471950"/>
      <w:bookmarkStart w:id="202" w:name="_Toc403766018"/>
      <w:bookmarkStart w:id="203" w:name="_Toc402438395"/>
      <w:bookmarkStart w:id="204" w:name="_Toc403471951"/>
      <w:bookmarkStart w:id="205" w:name="_Toc403766019"/>
      <w:bookmarkStart w:id="206" w:name="_Toc402438396"/>
      <w:bookmarkStart w:id="207" w:name="_Toc403471952"/>
      <w:bookmarkStart w:id="208" w:name="_Toc403766020"/>
      <w:bookmarkStart w:id="209" w:name="_Toc402438397"/>
      <w:bookmarkStart w:id="210" w:name="_Toc403471953"/>
      <w:bookmarkStart w:id="211" w:name="_Toc403766021"/>
      <w:bookmarkStart w:id="212" w:name="_Toc402438398"/>
      <w:bookmarkStart w:id="213" w:name="_Toc403471954"/>
      <w:bookmarkStart w:id="214" w:name="_Toc403766022"/>
      <w:bookmarkStart w:id="215" w:name="_Toc402438399"/>
      <w:bookmarkStart w:id="216" w:name="_Toc403471955"/>
      <w:bookmarkStart w:id="217" w:name="_Toc403766023"/>
      <w:bookmarkStart w:id="218" w:name="_Toc402438400"/>
      <w:bookmarkStart w:id="219" w:name="_Toc403471956"/>
      <w:bookmarkStart w:id="220" w:name="_Toc403766024"/>
      <w:bookmarkStart w:id="221" w:name="_Toc402438401"/>
      <w:bookmarkStart w:id="222" w:name="_Toc403471957"/>
      <w:bookmarkStart w:id="223" w:name="_Toc403766025"/>
      <w:bookmarkStart w:id="224" w:name="_Toc402438402"/>
      <w:bookmarkStart w:id="225" w:name="_Toc403471958"/>
      <w:bookmarkStart w:id="226" w:name="_Toc403766026"/>
      <w:bookmarkStart w:id="227" w:name="_Toc402438403"/>
      <w:bookmarkStart w:id="228" w:name="_Toc403471959"/>
      <w:bookmarkStart w:id="229" w:name="_Toc403766027"/>
      <w:bookmarkStart w:id="230" w:name="_Toc402438404"/>
      <w:bookmarkStart w:id="231" w:name="_Toc403471960"/>
      <w:bookmarkStart w:id="232" w:name="_Toc403766028"/>
      <w:bookmarkStart w:id="233" w:name="_Toc402438405"/>
      <w:bookmarkStart w:id="234" w:name="_Toc403471961"/>
      <w:bookmarkStart w:id="235" w:name="_Toc403766029"/>
      <w:bookmarkStart w:id="236" w:name="_Toc402438406"/>
      <w:bookmarkStart w:id="237" w:name="_Toc403471962"/>
      <w:bookmarkStart w:id="238" w:name="_Toc403766030"/>
      <w:bookmarkStart w:id="239" w:name="_Toc402438456"/>
      <w:bookmarkStart w:id="240" w:name="_Toc403472012"/>
      <w:bookmarkStart w:id="241" w:name="_Toc403766080"/>
      <w:bookmarkStart w:id="242" w:name="_Toc402438457"/>
      <w:bookmarkStart w:id="243" w:name="_Toc403472013"/>
      <w:bookmarkStart w:id="244" w:name="_Toc403766081"/>
      <w:bookmarkStart w:id="245" w:name="_Toc402438458"/>
      <w:bookmarkStart w:id="246" w:name="_Toc403472014"/>
      <w:bookmarkStart w:id="247" w:name="_Toc403766082"/>
      <w:bookmarkStart w:id="248" w:name="_Toc402438459"/>
      <w:bookmarkStart w:id="249" w:name="_Toc403472015"/>
      <w:bookmarkStart w:id="250" w:name="_Toc403766083"/>
      <w:bookmarkStart w:id="251" w:name="_Toc402438460"/>
      <w:bookmarkStart w:id="252" w:name="_Toc403472016"/>
      <w:bookmarkStart w:id="253" w:name="_Toc403766084"/>
      <w:bookmarkStart w:id="254" w:name="_Toc402438461"/>
      <w:bookmarkStart w:id="255" w:name="_Toc403472017"/>
      <w:bookmarkStart w:id="256" w:name="_Toc403766085"/>
      <w:bookmarkStart w:id="257" w:name="_Toc402438462"/>
      <w:bookmarkStart w:id="258" w:name="_Toc403472018"/>
      <w:bookmarkStart w:id="259" w:name="_Toc403766086"/>
      <w:bookmarkStart w:id="260" w:name="_Toc402438463"/>
      <w:bookmarkStart w:id="261" w:name="_Toc403472019"/>
      <w:bookmarkStart w:id="262" w:name="_Toc403766087"/>
      <w:bookmarkStart w:id="263" w:name="_Toc402438464"/>
      <w:bookmarkStart w:id="264" w:name="_Toc403472020"/>
      <w:bookmarkStart w:id="265" w:name="_Toc403766088"/>
      <w:bookmarkStart w:id="266" w:name="_Toc402438465"/>
      <w:bookmarkStart w:id="267" w:name="_Toc403472021"/>
      <w:bookmarkStart w:id="268" w:name="_Toc403766089"/>
      <w:bookmarkStart w:id="269" w:name="_Toc402438466"/>
      <w:bookmarkStart w:id="270" w:name="_Toc403472022"/>
      <w:bookmarkStart w:id="271" w:name="_Toc403766090"/>
      <w:bookmarkStart w:id="272" w:name="_Toc402438467"/>
      <w:bookmarkStart w:id="273" w:name="_Toc403472023"/>
      <w:bookmarkStart w:id="274" w:name="_Toc403766091"/>
      <w:bookmarkStart w:id="275" w:name="_Toc402438468"/>
      <w:bookmarkStart w:id="276" w:name="_Toc403472024"/>
      <w:bookmarkStart w:id="277" w:name="_Toc403766092"/>
      <w:bookmarkStart w:id="278" w:name="_Toc402438469"/>
      <w:bookmarkStart w:id="279" w:name="_Toc403472025"/>
      <w:bookmarkStart w:id="280" w:name="_Toc403766093"/>
      <w:bookmarkStart w:id="281" w:name="_Toc402438470"/>
      <w:bookmarkStart w:id="282" w:name="_Toc403472026"/>
      <w:bookmarkStart w:id="283" w:name="_Toc403766094"/>
      <w:bookmarkStart w:id="284" w:name="_Toc402438471"/>
      <w:bookmarkStart w:id="285" w:name="_Toc403472027"/>
      <w:bookmarkStart w:id="286" w:name="_Toc403766095"/>
      <w:bookmarkStart w:id="287" w:name="_Toc402438472"/>
      <w:bookmarkStart w:id="288" w:name="_Toc403472028"/>
      <w:bookmarkStart w:id="289" w:name="_Toc403766096"/>
      <w:bookmarkStart w:id="290" w:name="_Toc402438473"/>
      <w:bookmarkStart w:id="291" w:name="_Toc403472029"/>
      <w:bookmarkStart w:id="292" w:name="_Toc403766097"/>
      <w:bookmarkStart w:id="293" w:name="_Toc402438474"/>
      <w:bookmarkStart w:id="294" w:name="_Toc403472030"/>
      <w:bookmarkStart w:id="295" w:name="_Toc403766098"/>
      <w:bookmarkStart w:id="296" w:name="_Toc402438475"/>
      <w:bookmarkStart w:id="297" w:name="_Toc403472031"/>
      <w:bookmarkStart w:id="298" w:name="_Toc403766099"/>
      <w:bookmarkStart w:id="299" w:name="_Toc402438476"/>
      <w:bookmarkStart w:id="300" w:name="_Toc403472032"/>
      <w:bookmarkStart w:id="301" w:name="_Toc403766100"/>
      <w:bookmarkStart w:id="302" w:name="_Toc402438534"/>
      <w:bookmarkStart w:id="303" w:name="_Toc403472090"/>
      <w:bookmarkStart w:id="304" w:name="_Toc403766158"/>
      <w:bookmarkStart w:id="305" w:name="_Toc402438535"/>
      <w:bookmarkStart w:id="306" w:name="_Toc403472091"/>
      <w:bookmarkStart w:id="307" w:name="_Toc403766159"/>
      <w:bookmarkStart w:id="308" w:name="_Toc402438536"/>
      <w:bookmarkStart w:id="309" w:name="_Toc403472092"/>
      <w:bookmarkStart w:id="310" w:name="_Toc403766160"/>
      <w:bookmarkStart w:id="311" w:name="_Toc402438537"/>
      <w:bookmarkStart w:id="312" w:name="_Toc403472093"/>
      <w:bookmarkStart w:id="313" w:name="_Toc403766161"/>
      <w:bookmarkStart w:id="314" w:name="_Toc402438538"/>
      <w:bookmarkStart w:id="315" w:name="_Toc403472094"/>
      <w:bookmarkStart w:id="316" w:name="_Toc403766162"/>
      <w:bookmarkStart w:id="317" w:name="_Toc402438539"/>
      <w:bookmarkStart w:id="318" w:name="_Toc403472095"/>
      <w:bookmarkStart w:id="319" w:name="_Toc403766163"/>
      <w:bookmarkStart w:id="320" w:name="_Toc402438540"/>
      <w:bookmarkStart w:id="321" w:name="_Toc403472096"/>
      <w:bookmarkStart w:id="322" w:name="_Toc403766164"/>
      <w:bookmarkStart w:id="323" w:name="_Toc402438541"/>
      <w:bookmarkStart w:id="324" w:name="_Toc403472097"/>
      <w:bookmarkStart w:id="325" w:name="_Toc403766165"/>
      <w:bookmarkStart w:id="326" w:name="_Toc402438542"/>
      <w:bookmarkStart w:id="327" w:name="_Toc403472098"/>
      <w:bookmarkStart w:id="328" w:name="_Toc403766166"/>
      <w:bookmarkStart w:id="329" w:name="_Toc402438543"/>
      <w:bookmarkStart w:id="330" w:name="_Toc403472099"/>
      <w:bookmarkStart w:id="331" w:name="_Toc403766167"/>
      <w:bookmarkStart w:id="332" w:name="_Toc402438544"/>
      <w:bookmarkStart w:id="333" w:name="_Toc403472100"/>
      <w:bookmarkStart w:id="334" w:name="_Toc403766168"/>
      <w:bookmarkStart w:id="335" w:name="_Toc402438545"/>
      <w:bookmarkStart w:id="336" w:name="_Toc403472101"/>
      <w:bookmarkStart w:id="337" w:name="_Toc403766169"/>
      <w:bookmarkStart w:id="338" w:name="_Toc402438546"/>
      <w:bookmarkStart w:id="339" w:name="_Toc403472102"/>
      <w:bookmarkStart w:id="340" w:name="_Toc403766170"/>
      <w:bookmarkStart w:id="341" w:name="_Toc402438547"/>
      <w:bookmarkStart w:id="342" w:name="_Toc403472103"/>
      <w:bookmarkStart w:id="343" w:name="_Toc403766171"/>
      <w:bookmarkStart w:id="344" w:name="_Toc402438548"/>
      <w:bookmarkStart w:id="345" w:name="_Toc403472104"/>
      <w:bookmarkStart w:id="346" w:name="_Toc403766172"/>
      <w:bookmarkStart w:id="347" w:name="_Toc402438549"/>
      <w:bookmarkStart w:id="348" w:name="_Toc403472105"/>
      <w:bookmarkStart w:id="349" w:name="_Toc403766173"/>
      <w:bookmarkStart w:id="350" w:name="_Toc402438550"/>
      <w:bookmarkStart w:id="351" w:name="_Toc403472106"/>
      <w:bookmarkStart w:id="352" w:name="_Toc403766174"/>
      <w:bookmarkStart w:id="353" w:name="_Toc402438551"/>
      <w:bookmarkStart w:id="354" w:name="_Toc403472107"/>
      <w:bookmarkStart w:id="355" w:name="_Toc403766175"/>
      <w:bookmarkStart w:id="356" w:name="_Toc402438552"/>
      <w:bookmarkStart w:id="357" w:name="_Toc403472108"/>
      <w:bookmarkStart w:id="358" w:name="_Toc403766176"/>
      <w:bookmarkStart w:id="359" w:name="_Toc402438618"/>
      <w:bookmarkStart w:id="360" w:name="_Toc403472174"/>
      <w:bookmarkStart w:id="361" w:name="_Toc403766242"/>
      <w:bookmarkStart w:id="362" w:name="_Toc402438619"/>
      <w:bookmarkStart w:id="363" w:name="_Toc403472175"/>
      <w:bookmarkStart w:id="364" w:name="_Toc403766243"/>
      <w:bookmarkStart w:id="365" w:name="_Toc402438620"/>
      <w:bookmarkStart w:id="366" w:name="_Toc403472176"/>
      <w:bookmarkStart w:id="367" w:name="_Toc403766244"/>
      <w:bookmarkStart w:id="368" w:name="_Toc402438621"/>
      <w:bookmarkStart w:id="369" w:name="_Toc403472177"/>
      <w:bookmarkStart w:id="370" w:name="_Toc403766245"/>
      <w:bookmarkStart w:id="371" w:name="_Toc402438622"/>
      <w:bookmarkStart w:id="372" w:name="_Toc403472178"/>
      <w:bookmarkStart w:id="373" w:name="_Toc403766246"/>
      <w:bookmarkStart w:id="374" w:name="_Toc402438623"/>
      <w:bookmarkStart w:id="375" w:name="_Toc403472179"/>
      <w:bookmarkStart w:id="376" w:name="_Toc403766247"/>
      <w:bookmarkStart w:id="377" w:name="_Toc402438624"/>
      <w:bookmarkStart w:id="378" w:name="_Toc403472180"/>
      <w:bookmarkStart w:id="379" w:name="_Toc403766248"/>
      <w:bookmarkStart w:id="380" w:name="_Toc402438625"/>
      <w:bookmarkStart w:id="381" w:name="_Toc403472181"/>
      <w:bookmarkStart w:id="382" w:name="_Toc403766249"/>
      <w:bookmarkStart w:id="383" w:name="_Toc402438626"/>
      <w:bookmarkStart w:id="384" w:name="_Toc403472182"/>
      <w:bookmarkStart w:id="385" w:name="_Toc403766250"/>
      <w:bookmarkStart w:id="386" w:name="_Toc402438627"/>
      <w:bookmarkStart w:id="387" w:name="_Toc403472183"/>
      <w:bookmarkStart w:id="388" w:name="_Toc403766251"/>
      <w:bookmarkStart w:id="389" w:name="_Toc402438628"/>
      <w:bookmarkStart w:id="390" w:name="_Toc403472184"/>
      <w:bookmarkStart w:id="391" w:name="_Toc403766252"/>
      <w:bookmarkStart w:id="392" w:name="_Toc402438629"/>
      <w:bookmarkStart w:id="393" w:name="_Toc403472185"/>
      <w:bookmarkStart w:id="394" w:name="_Toc403766253"/>
      <w:bookmarkStart w:id="395" w:name="_Toc402438630"/>
      <w:bookmarkStart w:id="396" w:name="_Toc403472186"/>
      <w:bookmarkStart w:id="397" w:name="_Toc403766254"/>
      <w:bookmarkStart w:id="398" w:name="_Toc402438631"/>
      <w:bookmarkStart w:id="399" w:name="_Toc403472187"/>
      <w:bookmarkStart w:id="400" w:name="_Toc403766255"/>
      <w:bookmarkStart w:id="401" w:name="_Toc402438632"/>
      <w:bookmarkStart w:id="402" w:name="_Toc403472188"/>
      <w:bookmarkStart w:id="403" w:name="_Toc403766256"/>
      <w:bookmarkStart w:id="404" w:name="_Toc402438633"/>
      <w:bookmarkStart w:id="405" w:name="_Toc403472189"/>
      <w:bookmarkStart w:id="406" w:name="_Toc403766257"/>
      <w:bookmarkStart w:id="407" w:name="_Toc402438634"/>
      <w:bookmarkStart w:id="408" w:name="_Toc403472190"/>
      <w:bookmarkStart w:id="409" w:name="_Toc403766258"/>
      <w:bookmarkStart w:id="410" w:name="_Toc402438635"/>
      <w:bookmarkStart w:id="411" w:name="_Toc403472191"/>
      <w:bookmarkStart w:id="412" w:name="_Toc403766259"/>
      <w:bookmarkStart w:id="413" w:name="_Toc402438636"/>
      <w:bookmarkStart w:id="414" w:name="_Toc403472192"/>
      <w:bookmarkStart w:id="415" w:name="_Toc403766260"/>
      <w:bookmarkStart w:id="416" w:name="_Toc402438637"/>
      <w:bookmarkStart w:id="417" w:name="_Toc403472193"/>
      <w:bookmarkStart w:id="418" w:name="_Toc403766261"/>
      <w:bookmarkStart w:id="419" w:name="_Toc402438638"/>
      <w:bookmarkStart w:id="420" w:name="_Toc403472194"/>
      <w:bookmarkStart w:id="421" w:name="_Toc403766262"/>
      <w:bookmarkStart w:id="422" w:name="_Toc402438639"/>
      <w:bookmarkStart w:id="423" w:name="_Toc403472195"/>
      <w:bookmarkStart w:id="424" w:name="_Toc403766263"/>
      <w:bookmarkStart w:id="425" w:name="_Toc402438640"/>
      <w:bookmarkStart w:id="426" w:name="_Toc403472196"/>
      <w:bookmarkStart w:id="427" w:name="_Toc403766264"/>
      <w:bookmarkStart w:id="428" w:name="_Toc402438641"/>
      <w:bookmarkStart w:id="429" w:name="_Toc403472197"/>
      <w:bookmarkStart w:id="430" w:name="_Toc403766265"/>
      <w:bookmarkStart w:id="431" w:name="_Toc42836507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441B7D">
        <w:rPr>
          <w:rFonts w:asciiTheme="minorHAnsi" w:hAnsiTheme="minorHAnsi" w:cs="Arial"/>
          <w:b/>
          <w:bCs/>
          <w:i/>
          <w:iCs/>
          <w:color w:val="auto"/>
          <w:lang w:val="pl-PL"/>
        </w:rPr>
        <w:lastRenderedPageBreak/>
        <w:t>E</w:t>
      </w:r>
      <w:r w:rsidR="00986F08">
        <w:rPr>
          <w:rFonts w:asciiTheme="minorHAnsi" w:hAnsiTheme="minorHAnsi" w:cs="Arial"/>
          <w:b/>
          <w:bCs/>
          <w:i/>
          <w:iCs/>
          <w:color w:val="auto"/>
          <w:lang w:val="pl-PL"/>
        </w:rPr>
        <w:t>40</w:t>
      </w:r>
      <w:r w:rsidRPr="00441B7D">
        <w:rPr>
          <w:rFonts w:asciiTheme="minorHAnsi" w:hAnsiTheme="minorHAnsi" w:cs="Arial"/>
          <w:b/>
          <w:bCs/>
          <w:i/>
          <w:iCs/>
          <w:color w:val="auto"/>
          <w:lang w:val="pl-PL"/>
        </w:rPr>
        <w:t xml:space="preserve"> </w:t>
      </w:r>
      <w:r w:rsidR="001E0F89" w:rsidRPr="00DB68C6">
        <w:rPr>
          <w:rFonts w:asciiTheme="minorHAnsi" w:hAnsiTheme="minorHAnsi" w:cs="Arial"/>
          <w:b/>
          <w:bCs/>
          <w:i/>
          <w:iCs/>
          <w:color w:val="auto"/>
          <w:lang w:val="pl-PL"/>
        </w:rPr>
        <w:t>Zapytanie o poprawność danych dotyczących zwracanego Numeru</w:t>
      </w:r>
      <w:bookmarkEnd w:id="431"/>
    </w:p>
    <w:p w:rsidR="007E7467" w:rsidRDefault="007E7467" w:rsidP="007E7467">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3736"/>
      </w:tblGrid>
      <w:tr w:rsidR="007E7467" w:rsidRPr="00EA7F65" w:rsidTr="007E7467">
        <w:trPr>
          <w:trHeight w:val="285"/>
          <w:tblHeader/>
        </w:trPr>
        <w:tc>
          <w:tcPr>
            <w:tcW w:w="9280" w:type="dxa"/>
            <w:gridSpan w:val="2"/>
            <w:shd w:val="clear" w:color="auto" w:fill="92D050"/>
            <w:vAlign w:val="center"/>
          </w:tcPr>
          <w:p w:rsidR="007E7467" w:rsidRPr="00EA7F65" w:rsidRDefault="007E7467" w:rsidP="007E7467">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7E7467" w:rsidRPr="00EA7F65" w:rsidTr="007E7467">
        <w:trPr>
          <w:trHeight w:val="285"/>
          <w:tblHeader/>
        </w:trPr>
        <w:tc>
          <w:tcPr>
            <w:tcW w:w="5544" w:type="dxa"/>
            <w:shd w:val="clear" w:color="000000" w:fill="92D050"/>
            <w:vAlign w:val="center"/>
          </w:tcPr>
          <w:p w:rsidR="007E7467" w:rsidRPr="00EA7F65" w:rsidRDefault="007E7467" w:rsidP="007E7467">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736" w:type="dxa"/>
            <w:shd w:val="clear" w:color="000000" w:fill="92D050"/>
            <w:vAlign w:val="center"/>
          </w:tcPr>
          <w:p w:rsidR="007E7467" w:rsidRPr="00EA7F65" w:rsidRDefault="007E7467" w:rsidP="007E7467">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7E7467" w:rsidRPr="00EA7F65" w:rsidTr="007E7467">
        <w:trPr>
          <w:cantSplit/>
          <w:trHeight w:val="285"/>
        </w:trPr>
        <w:tc>
          <w:tcPr>
            <w:tcW w:w="5544" w:type="dxa"/>
            <w:shd w:val="clear" w:color="auto" w:fill="auto"/>
          </w:tcPr>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736" w:type="dxa"/>
            <w:shd w:val="clear" w:color="auto" w:fill="auto"/>
          </w:tcPr>
          <w:p w:rsidR="007E7467" w:rsidRPr="00EA7F65" w:rsidRDefault="007E7467" w:rsidP="007E7467">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7E7467" w:rsidRPr="00EA7F65" w:rsidTr="007E7467">
        <w:trPr>
          <w:cantSplit/>
          <w:trHeight w:val="285"/>
        </w:trPr>
        <w:tc>
          <w:tcPr>
            <w:tcW w:w="5544" w:type="dxa"/>
            <w:shd w:val="clear" w:color="auto" w:fill="auto"/>
          </w:tcPr>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sz w:val="24"/>
                <w:szCs w:val="24"/>
              </w:rPr>
              <w:t>Data wygenerowania  komunikatu E</w:t>
            </w:r>
            <w:r>
              <w:rPr>
                <w:rFonts w:asciiTheme="minorHAnsi" w:hAnsiTheme="minorHAnsi"/>
                <w:i/>
                <w:sz w:val="24"/>
                <w:szCs w:val="24"/>
              </w:rPr>
              <w:t>40</w:t>
            </w:r>
          </w:p>
        </w:tc>
        <w:tc>
          <w:tcPr>
            <w:tcW w:w="3736" w:type="dxa"/>
            <w:shd w:val="clear" w:color="auto" w:fill="auto"/>
          </w:tcPr>
          <w:p w:rsidR="007E7467" w:rsidRPr="00EA7F65" w:rsidRDefault="007E7467" w:rsidP="007E7467">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7E7467" w:rsidRPr="00EA7F65" w:rsidTr="007E7467">
        <w:trPr>
          <w:cantSplit/>
          <w:trHeight w:val="285"/>
        </w:trPr>
        <w:tc>
          <w:tcPr>
            <w:tcW w:w="5544" w:type="dxa"/>
            <w:shd w:val="clear" w:color="auto" w:fill="auto"/>
          </w:tcPr>
          <w:p w:rsidR="007E7467" w:rsidRPr="00EA7F65" w:rsidRDefault="007E7467" w:rsidP="007E746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736" w:type="dxa"/>
            <w:shd w:val="clear" w:color="auto" w:fill="auto"/>
          </w:tcPr>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7E7467" w:rsidRPr="00EA7F65" w:rsidTr="007E7467">
        <w:trPr>
          <w:cantSplit/>
          <w:trHeight w:val="285"/>
        </w:trPr>
        <w:tc>
          <w:tcPr>
            <w:tcW w:w="5544" w:type="dxa"/>
            <w:shd w:val="clear" w:color="auto" w:fill="auto"/>
          </w:tcPr>
          <w:p w:rsidR="007E7467" w:rsidRPr="00EA7F65" w:rsidRDefault="007E7467" w:rsidP="007E746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Numer Przydzielony w formacie KNA</w:t>
            </w:r>
          </w:p>
        </w:tc>
        <w:tc>
          <w:tcPr>
            <w:tcW w:w="3736" w:type="dxa"/>
            <w:shd w:val="clear" w:color="auto" w:fill="auto"/>
          </w:tcPr>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7E7467" w:rsidRPr="00EA7F65" w:rsidTr="007E7467">
        <w:trPr>
          <w:cantSplit/>
          <w:trHeight w:val="285"/>
        </w:trPr>
        <w:tc>
          <w:tcPr>
            <w:tcW w:w="5544" w:type="dxa"/>
            <w:shd w:val="clear" w:color="auto" w:fill="auto"/>
          </w:tcPr>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w:t>
            </w:r>
            <w:r w:rsidRPr="00FE1CF8">
              <w:rPr>
                <w:rFonts w:asciiTheme="minorHAnsi" w:hAnsiTheme="minorHAnsi"/>
                <w:i/>
                <w:sz w:val="24"/>
                <w:szCs w:val="24"/>
              </w:rPr>
              <w:t>Przedsiębiorcy Telekomunikacyjnego</w:t>
            </w:r>
            <w:r w:rsidRPr="00FE1CF8">
              <w:rPr>
                <w:rFonts w:asciiTheme="minorHAnsi" w:hAnsiTheme="minorHAnsi"/>
                <w:i/>
                <w:iCs/>
                <w:sz w:val="24"/>
                <w:szCs w:val="24"/>
                <w:lang w:eastAsia="pl-PL"/>
              </w:rPr>
              <w:t>, do którego Numer Przydzielony wraca.</w:t>
            </w:r>
          </w:p>
        </w:tc>
        <w:tc>
          <w:tcPr>
            <w:tcW w:w="3736" w:type="dxa"/>
            <w:shd w:val="clear" w:color="auto" w:fill="auto"/>
          </w:tcPr>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7E7467" w:rsidRPr="00EA7F65" w:rsidTr="007E7467">
        <w:trPr>
          <w:cantSplit/>
          <w:trHeight w:val="285"/>
        </w:trPr>
        <w:tc>
          <w:tcPr>
            <w:tcW w:w="5544" w:type="dxa"/>
            <w:shd w:val="clear" w:color="auto" w:fill="auto"/>
          </w:tcPr>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Przedsiębiorcy Telekomunikacyjnego zwracającego Numer Przydzielony </w:t>
            </w:r>
          </w:p>
        </w:tc>
        <w:tc>
          <w:tcPr>
            <w:tcW w:w="3736" w:type="dxa"/>
            <w:shd w:val="clear" w:color="auto" w:fill="auto"/>
          </w:tcPr>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8D06D0" w:rsidRPr="00EA7F65" w:rsidTr="007E7467">
        <w:trPr>
          <w:cantSplit/>
          <w:trHeight w:val="450"/>
        </w:trPr>
        <w:tc>
          <w:tcPr>
            <w:tcW w:w="5544" w:type="dxa"/>
            <w:shd w:val="clear" w:color="auto" w:fill="auto"/>
          </w:tcPr>
          <w:p w:rsidR="008D06D0" w:rsidRPr="00EA7F65" w:rsidRDefault="008D06D0"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8D06D0" w:rsidRPr="00EA7F65" w:rsidRDefault="008D06D0"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Obecnie jedyna dozwolona wartość to „INSERT”</w:t>
            </w:r>
          </w:p>
        </w:tc>
        <w:tc>
          <w:tcPr>
            <w:tcW w:w="3736" w:type="dxa"/>
            <w:shd w:val="clear" w:color="auto" w:fill="auto"/>
          </w:tcPr>
          <w:p w:rsidR="008D06D0" w:rsidRPr="00EA7F65" w:rsidRDefault="008D06D0"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7E7467" w:rsidRPr="00EA7F65" w:rsidRDefault="007E7467" w:rsidP="007E7467">
      <w:pPr>
        <w:spacing w:line="240" w:lineRule="auto"/>
        <w:rPr>
          <w:rFonts w:asciiTheme="minorHAnsi" w:hAnsiTheme="minorHAnsi"/>
          <w:sz w:val="24"/>
          <w:szCs w:val="24"/>
        </w:rPr>
      </w:pPr>
    </w:p>
    <w:p w:rsidR="007E7467" w:rsidRPr="00EA7F65" w:rsidRDefault="007E7467" w:rsidP="007E7467">
      <w:pPr>
        <w:spacing w:line="240" w:lineRule="auto"/>
        <w:rPr>
          <w:rFonts w:asciiTheme="minorHAnsi" w:hAnsiTheme="minorHAnsi"/>
          <w:sz w:val="24"/>
          <w:szCs w:val="24"/>
        </w:rPr>
      </w:pPr>
      <w:r w:rsidRPr="00FE1CF8">
        <w:rPr>
          <w:rFonts w:asciiTheme="minorHAnsi" w:hAnsiTheme="minorHAnsi"/>
          <w:sz w:val="24"/>
          <w:szCs w:val="24"/>
        </w:rPr>
        <w:t>Przykład komunikatu</w:t>
      </w:r>
    </w:p>
    <w:p w:rsidR="007E7467" w:rsidRPr="00EA7F65" w:rsidRDefault="007E7467" w:rsidP="007E7467">
      <w:pPr>
        <w:spacing w:line="240" w:lineRule="auto"/>
        <w:rPr>
          <w:rFonts w:asciiTheme="minorHAnsi" w:hAnsiTheme="minorHAnsi"/>
          <w:bCs/>
          <w:sz w:val="24"/>
          <w:szCs w:val="24"/>
        </w:rPr>
      </w:pPr>
      <w:r>
        <w:rPr>
          <w:rFonts w:asciiTheme="minorHAnsi" w:hAnsiTheme="minorHAnsi"/>
          <w:bCs/>
          <w:sz w:val="24"/>
          <w:szCs w:val="24"/>
        </w:rPr>
        <w:t>&lt;event-E</w:t>
      </w:r>
      <w:r w:rsidRPr="00FE1CF8">
        <w:rPr>
          <w:rFonts w:asciiTheme="minorHAnsi" w:hAnsiTheme="minorHAnsi"/>
          <w:bCs/>
          <w:sz w:val="24"/>
          <w:szCs w:val="24"/>
        </w:rPr>
        <w:t>4</w:t>
      </w:r>
      <w:r>
        <w:rPr>
          <w:rFonts w:asciiTheme="minorHAnsi" w:hAnsiTheme="minorHAnsi"/>
          <w:bCs/>
          <w:sz w:val="24"/>
          <w:szCs w:val="24"/>
        </w:rPr>
        <w:t>0</w:t>
      </w:r>
      <w:r w:rsidRPr="00FE1CF8">
        <w:rPr>
          <w:rFonts w:asciiTheme="minorHAnsi" w:hAnsiTheme="minorHAnsi"/>
          <w:bCs/>
          <w:sz w:val="24"/>
          <w:szCs w:val="24"/>
        </w:rPr>
        <w:t>&gt;</w:t>
      </w:r>
    </w:p>
    <w:p w:rsidR="007E7467" w:rsidRPr="00EA7F65" w:rsidRDefault="007E7467" w:rsidP="007E7467">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&lt;event-date&gt;2001-12-17T09:30:47&lt;/event-date&gt;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&lt;dirnum&gt;125634578&lt;/dirnum&gt;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Pr>
          <w:rFonts w:asciiTheme="minorHAnsi" w:hAnsiTheme="minorHAnsi"/>
          <w:bCs/>
          <w:sz w:val="24"/>
          <w:szCs w:val="24"/>
          <w:lang w:val="en-US"/>
        </w:rPr>
        <w:t>1</w:t>
      </w:r>
      <w:r w:rsidRPr="00FE1CF8">
        <w:rPr>
          <w:rFonts w:asciiTheme="minorHAnsi" w:hAnsiTheme="minorHAnsi"/>
          <w:bCs/>
          <w:sz w:val="24"/>
          <w:szCs w:val="24"/>
          <w:lang w:val="en-US"/>
        </w:rPr>
        <w:t>&lt;/recipient&gt;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&lt;donor&gt;00006&lt;/donor&gt;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7E7467" w:rsidRPr="00EA7F65" w:rsidRDefault="007E7467" w:rsidP="007E7467">
      <w:pPr>
        <w:spacing w:line="240" w:lineRule="auto"/>
        <w:rPr>
          <w:rFonts w:asciiTheme="minorHAnsi" w:hAnsiTheme="minorHAnsi"/>
          <w:sz w:val="24"/>
          <w:szCs w:val="24"/>
          <w:lang w:val="en-GB"/>
        </w:rPr>
      </w:pPr>
      <w:r>
        <w:rPr>
          <w:rFonts w:asciiTheme="minorHAnsi" w:hAnsiTheme="minorHAnsi"/>
          <w:bCs/>
          <w:sz w:val="24"/>
          <w:szCs w:val="24"/>
          <w:lang w:val="en-GB"/>
        </w:rPr>
        <w:t>&lt;/event-E</w:t>
      </w:r>
      <w:r w:rsidRPr="00FE1CF8">
        <w:rPr>
          <w:rFonts w:asciiTheme="minorHAnsi" w:hAnsiTheme="minorHAnsi"/>
          <w:bCs/>
          <w:sz w:val="24"/>
          <w:szCs w:val="24"/>
          <w:lang w:val="en-GB"/>
        </w:rPr>
        <w:t>4</w:t>
      </w:r>
      <w:r>
        <w:rPr>
          <w:rFonts w:asciiTheme="minorHAnsi" w:hAnsiTheme="minorHAnsi"/>
          <w:bCs/>
          <w:sz w:val="24"/>
          <w:szCs w:val="24"/>
          <w:lang w:val="en-GB"/>
        </w:rPr>
        <w:t>0</w:t>
      </w:r>
      <w:r w:rsidRPr="00FE1CF8">
        <w:rPr>
          <w:rFonts w:asciiTheme="minorHAnsi" w:hAnsiTheme="minorHAnsi"/>
          <w:bCs/>
          <w:sz w:val="24"/>
          <w:szCs w:val="24"/>
          <w:lang w:val="en-GB"/>
        </w:rPr>
        <w:t>&gt;</w:t>
      </w:r>
    </w:p>
    <w:p w:rsidR="007E7467" w:rsidRPr="00EA7F65" w:rsidRDefault="007E7467" w:rsidP="007E7467">
      <w:pPr>
        <w:spacing w:line="240" w:lineRule="auto"/>
        <w:rPr>
          <w:rFonts w:asciiTheme="minorHAnsi" w:hAnsiTheme="minorHAnsi"/>
          <w:sz w:val="24"/>
          <w:szCs w:val="24"/>
          <w:lang w:val="en-GB"/>
        </w:rPr>
      </w:pPr>
    </w:p>
    <w:p w:rsidR="008D06D0" w:rsidRPr="00441B7D" w:rsidRDefault="008D06D0" w:rsidP="008D06D0">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432" w:name="_Toc428365074"/>
      <w:r>
        <w:rPr>
          <w:rFonts w:asciiTheme="minorHAnsi" w:hAnsiTheme="minorHAnsi" w:cs="Arial"/>
          <w:b/>
          <w:bCs/>
          <w:i/>
          <w:iCs/>
          <w:color w:val="auto"/>
          <w:lang w:val="pl-PL"/>
        </w:rPr>
        <w:lastRenderedPageBreak/>
        <w:t xml:space="preserve">E41 </w:t>
      </w:r>
      <w:r w:rsidR="001E0F89" w:rsidRPr="00DB68C6">
        <w:rPr>
          <w:rFonts w:asciiTheme="minorHAnsi" w:hAnsiTheme="minorHAnsi" w:cs="Arial"/>
          <w:b/>
          <w:bCs/>
          <w:i/>
          <w:iCs/>
          <w:color w:val="auto"/>
          <w:lang w:val="pl-PL"/>
        </w:rPr>
        <w:t>Odpowiedź o danych dotyczących zwracanego Numeru</w:t>
      </w:r>
      <w:bookmarkEnd w:id="432"/>
    </w:p>
    <w:p w:rsidR="008D06D0" w:rsidRDefault="008D06D0" w:rsidP="008D06D0">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3736"/>
      </w:tblGrid>
      <w:tr w:rsidR="008D06D0" w:rsidRPr="00EA7F65" w:rsidTr="00FD5522">
        <w:trPr>
          <w:trHeight w:val="285"/>
          <w:tblHeader/>
        </w:trPr>
        <w:tc>
          <w:tcPr>
            <w:tcW w:w="9280" w:type="dxa"/>
            <w:gridSpan w:val="2"/>
            <w:shd w:val="clear" w:color="auto" w:fill="92D050"/>
            <w:vAlign w:val="center"/>
          </w:tcPr>
          <w:p w:rsidR="008D06D0" w:rsidRPr="00EA7F65" w:rsidRDefault="008D06D0" w:rsidP="00FD5522">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8D06D0" w:rsidRPr="00EA7F65" w:rsidTr="00FD5522">
        <w:trPr>
          <w:trHeight w:val="285"/>
          <w:tblHeader/>
        </w:trPr>
        <w:tc>
          <w:tcPr>
            <w:tcW w:w="5544" w:type="dxa"/>
            <w:shd w:val="clear" w:color="000000" w:fill="92D050"/>
            <w:vAlign w:val="center"/>
          </w:tcPr>
          <w:p w:rsidR="008D06D0" w:rsidRPr="00EA7F65" w:rsidRDefault="008D06D0" w:rsidP="00FD5522">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736" w:type="dxa"/>
            <w:shd w:val="clear" w:color="000000" w:fill="92D050"/>
            <w:vAlign w:val="center"/>
          </w:tcPr>
          <w:p w:rsidR="008D06D0" w:rsidRPr="00EA7F65" w:rsidRDefault="008D06D0" w:rsidP="00FD5522">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736" w:type="dxa"/>
            <w:shd w:val="clear" w:color="auto" w:fill="auto"/>
          </w:tcPr>
          <w:p w:rsidR="008D06D0" w:rsidRPr="00EA7F65" w:rsidRDefault="008D06D0" w:rsidP="00FD5522">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sz w:val="24"/>
                <w:szCs w:val="24"/>
              </w:rPr>
              <w:t>Data wygenerowania  komunikatu E</w:t>
            </w:r>
            <w:r>
              <w:rPr>
                <w:rFonts w:asciiTheme="minorHAnsi" w:hAnsiTheme="minorHAnsi"/>
                <w:i/>
                <w:sz w:val="24"/>
                <w:szCs w:val="24"/>
              </w:rPr>
              <w:t>41</w:t>
            </w:r>
          </w:p>
        </w:tc>
        <w:tc>
          <w:tcPr>
            <w:tcW w:w="3736" w:type="dxa"/>
            <w:shd w:val="clear" w:color="auto" w:fill="auto"/>
          </w:tcPr>
          <w:p w:rsidR="008D06D0" w:rsidRPr="00EA7F65" w:rsidRDefault="008D06D0" w:rsidP="00FD5522">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8D06D0" w:rsidRPr="00EA7F65" w:rsidTr="00FD5522">
        <w:trPr>
          <w:cantSplit/>
          <w:trHeight w:val="285"/>
        </w:trPr>
        <w:tc>
          <w:tcPr>
            <w:tcW w:w="5544" w:type="dxa"/>
            <w:shd w:val="clear" w:color="auto" w:fill="auto"/>
          </w:tcPr>
          <w:p w:rsidR="008D06D0" w:rsidRPr="00EA7F65" w:rsidRDefault="008D06D0" w:rsidP="00FD5522">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8D06D0" w:rsidRPr="00EA7F65" w:rsidTr="00FD5522">
        <w:trPr>
          <w:cantSplit/>
          <w:trHeight w:val="285"/>
        </w:trPr>
        <w:tc>
          <w:tcPr>
            <w:tcW w:w="5544" w:type="dxa"/>
            <w:shd w:val="clear" w:color="auto" w:fill="auto"/>
          </w:tcPr>
          <w:p w:rsidR="008D06D0" w:rsidRPr="00EA7F65" w:rsidRDefault="008D06D0" w:rsidP="00FD5522">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Numer Przydzielony w formacie KNA</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w:t>
            </w:r>
            <w:r w:rsidRPr="00FE1CF8">
              <w:rPr>
                <w:rFonts w:asciiTheme="minorHAnsi" w:hAnsiTheme="minorHAnsi"/>
                <w:i/>
                <w:sz w:val="24"/>
                <w:szCs w:val="24"/>
              </w:rPr>
              <w:t>Przedsiębiorcy Telekomunikacyjnego</w:t>
            </w:r>
            <w:r w:rsidRPr="00FE1CF8">
              <w:rPr>
                <w:rFonts w:asciiTheme="minorHAnsi" w:hAnsiTheme="minorHAnsi"/>
                <w:i/>
                <w:iCs/>
                <w:sz w:val="24"/>
                <w:szCs w:val="24"/>
                <w:lang w:eastAsia="pl-PL"/>
              </w:rPr>
              <w:t>, do którego Numer Przydzielony wraca.</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Przedsiębiorcy Telekomunikacyjnego zwracającego Numer Przydzielony </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8D06D0">
              <w:rPr>
                <w:rFonts w:asciiTheme="minorHAnsi" w:hAnsiTheme="minorHAnsi" w:cs="Arial"/>
                <w:b/>
                <w:bCs/>
                <w:i/>
                <w:iCs/>
                <w:sz w:val="24"/>
                <w:szCs w:val="24"/>
              </w:rPr>
              <w:t xml:space="preserve">Odpowiedź o </w:t>
            </w:r>
            <w:r>
              <w:rPr>
                <w:rFonts w:asciiTheme="minorHAnsi" w:hAnsiTheme="minorHAnsi" w:cs="Arial"/>
                <w:b/>
                <w:bCs/>
                <w:i/>
                <w:iCs/>
                <w:sz w:val="24"/>
                <w:szCs w:val="24"/>
              </w:rPr>
              <w:t xml:space="preserve">zwracanych </w:t>
            </w:r>
            <w:r w:rsidRPr="008D06D0">
              <w:rPr>
                <w:rFonts w:asciiTheme="minorHAnsi" w:hAnsiTheme="minorHAnsi" w:cs="Arial"/>
                <w:b/>
                <w:bCs/>
                <w:i/>
                <w:iCs/>
                <w:sz w:val="24"/>
                <w:szCs w:val="24"/>
              </w:rPr>
              <w:t xml:space="preserve">danych </w:t>
            </w:r>
          </w:p>
          <w:p w:rsidR="008D06D0" w:rsidRPr="00DB68C6" w:rsidRDefault="001E0F89" w:rsidP="008D06D0">
            <w:pPr>
              <w:spacing w:line="240" w:lineRule="auto"/>
              <w:ind w:left="0" w:firstLine="0"/>
              <w:rPr>
                <w:rFonts w:asciiTheme="minorHAnsi" w:hAnsiTheme="minorHAnsi"/>
                <w:i/>
                <w:sz w:val="24"/>
                <w:szCs w:val="24"/>
                <w:lang w:eastAsia="pl-PL"/>
              </w:rPr>
            </w:pPr>
            <w:r w:rsidRPr="00DB68C6">
              <w:rPr>
                <w:rFonts w:asciiTheme="minorHAnsi" w:hAnsiTheme="minorHAnsi"/>
                <w:i/>
                <w:sz w:val="24"/>
                <w:szCs w:val="24"/>
                <w:lang w:eastAsia="pl-PL"/>
              </w:rPr>
              <w:t>Odpowiedź:</w:t>
            </w:r>
          </w:p>
          <w:p w:rsidR="008D06D0" w:rsidRDefault="008D06D0" w:rsidP="008D06D0">
            <w:pPr>
              <w:spacing w:line="240" w:lineRule="auto"/>
              <w:ind w:left="0" w:firstLine="0"/>
              <w:rPr>
                <w:rFonts w:asciiTheme="minorHAnsi" w:hAnsiTheme="minorHAnsi"/>
                <w:i/>
                <w:sz w:val="24"/>
                <w:szCs w:val="24"/>
                <w:lang w:eastAsia="pl-PL"/>
              </w:rPr>
            </w:pPr>
            <w:r>
              <w:rPr>
                <w:rFonts w:asciiTheme="minorHAnsi" w:hAnsiTheme="minorHAnsi"/>
                <w:i/>
                <w:sz w:val="24"/>
                <w:szCs w:val="24"/>
                <w:lang w:eastAsia="pl-PL"/>
              </w:rPr>
              <w:t>1 – dane poprawne</w:t>
            </w:r>
          </w:p>
          <w:p w:rsidR="008D06D0" w:rsidRPr="00DB68C6" w:rsidRDefault="008D06D0" w:rsidP="008D06D0">
            <w:pPr>
              <w:spacing w:line="240" w:lineRule="auto"/>
              <w:ind w:left="0" w:firstLine="0"/>
              <w:rPr>
                <w:rFonts w:asciiTheme="minorHAnsi" w:hAnsiTheme="minorHAnsi"/>
                <w:i/>
                <w:sz w:val="24"/>
                <w:szCs w:val="24"/>
                <w:lang w:eastAsia="pl-PL"/>
              </w:rPr>
            </w:pPr>
            <w:r>
              <w:rPr>
                <w:rFonts w:asciiTheme="minorHAnsi" w:hAnsiTheme="minorHAnsi"/>
                <w:i/>
                <w:sz w:val="24"/>
                <w:szCs w:val="24"/>
                <w:lang w:eastAsia="pl-PL"/>
              </w:rPr>
              <w:t>0 – dane niepoprawne</w:t>
            </w:r>
          </w:p>
        </w:tc>
        <w:tc>
          <w:tcPr>
            <w:tcW w:w="3736" w:type="dxa"/>
            <w:shd w:val="clear" w:color="auto" w:fill="auto"/>
          </w:tcPr>
          <w:p w:rsidR="008D06D0" w:rsidRPr="00FE1CF8" w:rsidRDefault="008D06D0" w:rsidP="00FD5522">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status</w:t>
            </w:r>
          </w:p>
        </w:tc>
      </w:tr>
      <w:tr w:rsidR="008D06D0" w:rsidRPr="00EA7F65" w:rsidTr="00FD5522">
        <w:trPr>
          <w:cantSplit/>
          <w:trHeight w:val="450"/>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8D06D0" w:rsidRPr="00DB68C6" w:rsidRDefault="001E0F89" w:rsidP="00FD5522">
            <w:pPr>
              <w:spacing w:line="240" w:lineRule="auto"/>
              <w:ind w:left="0" w:firstLine="0"/>
              <w:rPr>
                <w:rFonts w:asciiTheme="minorHAnsi" w:hAnsiTheme="minorHAnsi"/>
                <w:i/>
                <w:sz w:val="24"/>
                <w:szCs w:val="24"/>
                <w:lang w:eastAsia="pl-PL"/>
              </w:rPr>
            </w:pPr>
            <w:r w:rsidRPr="00DB68C6">
              <w:rPr>
                <w:rFonts w:asciiTheme="minorHAnsi" w:hAnsiTheme="minorHAnsi"/>
                <w:i/>
                <w:sz w:val="24"/>
                <w:szCs w:val="24"/>
                <w:lang w:eastAsia="pl-PL"/>
              </w:rPr>
              <w:t>Obecnie jedyna dozwolona wartość to „INSERT”</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8D06D0" w:rsidRPr="00EA7F65" w:rsidRDefault="008D06D0" w:rsidP="008D06D0">
      <w:pPr>
        <w:spacing w:line="240" w:lineRule="auto"/>
        <w:rPr>
          <w:rFonts w:asciiTheme="minorHAnsi" w:hAnsiTheme="minorHAnsi"/>
          <w:sz w:val="24"/>
          <w:szCs w:val="24"/>
        </w:rPr>
      </w:pPr>
    </w:p>
    <w:p w:rsidR="008D06D0" w:rsidRPr="00EA7F65" w:rsidRDefault="008D06D0" w:rsidP="008D06D0">
      <w:pPr>
        <w:spacing w:line="240" w:lineRule="auto"/>
        <w:rPr>
          <w:rFonts w:asciiTheme="minorHAnsi" w:hAnsiTheme="minorHAnsi"/>
          <w:sz w:val="24"/>
          <w:szCs w:val="24"/>
        </w:rPr>
      </w:pPr>
      <w:r w:rsidRPr="00FE1CF8">
        <w:rPr>
          <w:rFonts w:asciiTheme="minorHAnsi" w:hAnsiTheme="minorHAnsi"/>
          <w:sz w:val="24"/>
          <w:szCs w:val="24"/>
        </w:rPr>
        <w:t>Przykład komunikatu</w:t>
      </w:r>
    </w:p>
    <w:p w:rsidR="008D06D0" w:rsidRPr="00EA7F65" w:rsidRDefault="008D06D0" w:rsidP="008D06D0">
      <w:pPr>
        <w:spacing w:line="240" w:lineRule="auto"/>
        <w:rPr>
          <w:rFonts w:asciiTheme="minorHAnsi" w:hAnsiTheme="minorHAnsi"/>
          <w:bCs/>
          <w:sz w:val="24"/>
          <w:szCs w:val="24"/>
        </w:rPr>
      </w:pPr>
      <w:r>
        <w:rPr>
          <w:rFonts w:asciiTheme="minorHAnsi" w:hAnsiTheme="minorHAnsi"/>
          <w:bCs/>
          <w:sz w:val="24"/>
          <w:szCs w:val="24"/>
        </w:rPr>
        <w:t>&lt;event-E</w:t>
      </w:r>
      <w:r w:rsidRPr="00FE1CF8">
        <w:rPr>
          <w:rFonts w:asciiTheme="minorHAnsi" w:hAnsiTheme="minorHAnsi"/>
          <w:bCs/>
          <w:sz w:val="24"/>
          <w:szCs w:val="24"/>
        </w:rPr>
        <w:t>4</w:t>
      </w:r>
      <w:r>
        <w:rPr>
          <w:rFonts w:asciiTheme="minorHAnsi" w:hAnsiTheme="minorHAnsi"/>
          <w:bCs/>
          <w:sz w:val="24"/>
          <w:szCs w:val="24"/>
        </w:rPr>
        <w:t>1</w:t>
      </w:r>
      <w:r w:rsidRPr="00FE1CF8">
        <w:rPr>
          <w:rFonts w:asciiTheme="minorHAnsi" w:hAnsiTheme="minorHAnsi"/>
          <w:bCs/>
          <w:sz w:val="24"/>
          <w:szCs w:val="24"/>
        </w:rPr>
        <w:t>&gt;</w:t>
      </w:r>
    </w:p>
    <w:p w:rsidR="008D06D0" w:rsidRPr="00EA7F65" w:rsidRDefault="008D06D0" w:rsidP="008D06D0">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&lt;event-date&gt;2001-12-17T09:30:47&lt;/event-date&gt;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&lt;dirnum&gt;125634578&lt;/dirnum&gt;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Pr>
          <w:rFonts w:asciiTheme="minorHAnsi" w:hAnsiTheme="minorHAnsi"/>
          <w:bCs/>
          <w:sz w:val="24"/>
          <w:szCs w:val="24"/>
          <w:lang w:val="en-US"/>
        </w:rPr>
        <w:t>1</w:t>
      </w:r>
      <w:r w:rsidRPr="00FE1CF8">
        <w:rPr>
          <w:rFonts w:asciiTheme="minorHAnsi" w:hAnsiTheme="minorHAnsi"/>
          <w:bCs/>
          <w:sz w:val="24"/>
          <w:szCs w:val="24"/>
          <w:lang w:val="en-US"/>
        </w:rPr>
        <w:t>&lt;/recipient&gt;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&lt;donor&gt;00006&lt;/donor&gt;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w:t>
      </w:r>
      <w:r>
        <w:rPr>
          <w:rFonts w:asciiTheme="minorHAnsi" w:hAnsiTheme="minorHAnsi"/>
          <w:bCs/>
          <w:sz w:val="24"/>
          <w:szCs w:val="24"/>
          <w:lang w:val="en-US"/>
        </w:rPr>
        <w:t>status&gt;1</w:t>
      </w:r>
      <w:r w:rsidRPr="00FE1CF8">
        <w:rPr>
          <w:rFonts w:asciiTheme="minorHAnsi" w:hAnsiTheme="minorHAnsi"/>
          <w:bCs/>
          <w:sz w:val="24"/>
          <w:szCs w:val="24"/>
          <w:lang w:val="en-US"/>
        </w:rPr>
        <w:t>&lt;/</w:t>
      </w:r>
      <w:r>
        <w:rPr>
          <w:rFonts w:asciiTheme="minorHAnsi" w:hAnsiTheme="minorHAnsi"/>
          <w:bCs/>
          <w:sz w:val="24"/>
          <w:szCs w:val="24"/>
          <w:lang w:val="en-US"/>
        </w:rPr>
        <w:t>status</w:t>
      </w:r>
      <w:r w:rsidRPr="00FE1CF8">
        <w:rPr>
          <w:rFonts w:asciiTheme="minorHAnsi" w:hAnsiTheme="minorHAnsi"/>
          <w:bCs/>
          <w:sz w:val="24"/>
          <w:szCs w:val="24"/>
          <w:lang w:val="en-US"/>
        </w:rPr>
        <w:t>&gt;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8D06D0" w:rsidRPr="00EA7F65" w:rsidRDefault="008D06D0" w:rsidP="008D06D0">
      <w:pPr>
        <w:spacing w:line="240" w:lineRule="auto"/>
        <w:rPr>
          <w:rFonts w:asciiTheme="minorHAnsi" w:hAnsiTheme="minorHAnsi"/>
          <w:sz w:val="24"/>
          <w:szCs w:val="24"/>
          <w:lang w:val="en-GB"/>
        </w:rPr>
      </w:pPr>
      <w:r>
        <w:rPr>
          <w:rFonts w:asciiTheme="minorHAnsi" w:hAnsiTheme="minorHAnsi"/>
          <w:bCs/>
          <w:sz w:val="24"/>
          <w:szCs w:val="24"/>
          <w:lang w:val="en-GB"/>
        </w:rPr>
        <w:t>&lt;/event-E</w:t>
      </w:r>
      <w:r w:rsidRPr="00FE1CF8">
        <w:rPr>
          <w:rFonts w:asciiTheme="minorHAnsi" w:hAnsiTheme="minorHAnsi"/>
          <w:bCs/>
          <w:sz w:val="24"/>
          <w:szCs w:val="24"/>
          <w:lang w:val="en-GB"/>
        </w:rPr>
        <w:t>4</w:t>
      </w:r>
      <w:r>
        <w:rPr>
          <w:rFonts w:asciiTheme="minorHAnsi" w:hAnsiTheme="minorHAnsi"/>
          <w:bCs/>
          <w:sz w:val="24"/>
          <w:szCs w:val="24"/>
          <w:lang w:val="en-GB"/>
        </w:rPr>
        <w:t>1</w:t>
      </w:r>
      <w:r w:rsidRPr="00FE1CF8">
        <w:rPr>
          <w:rFonts w:asciiTheme="minorHAnsi" w:hAnsiTheme="minorHAnsi"/>
          <w:bCs/>
          <w:sz w:val="24"/>
          <w:szCs w:val="24"/>
          <w:lang w:val="en-GB"/>
        </w:rPr>
        <w:t>&gt;</w:t>
      </w:r>
    </w:p>
    <w:p w:rsidR="008D06D0" w:rsidRPr="00EA7F65" w:rsidRDefault="008D06D0" w:rsidP="008D06D0">
      <w:pPr>
        <w:spacing w:line="240" w:lineRule="auto"/>
        <w:rPr>
          <w:rFonts w:asciiTheme="minorHAnsi" w:hAnsiTheme="minorHAnsi"/>
          <w:sz w:val="24"/>
          <w:szCs w:val="24"/>
          <w:lang w:val="en-GB"/>
        </w:rPr>
      </w:pPr>
    </w:p>
    <w:p w:rsidR="006A0565" w:rsidRPr="00EA7F65" w:rsidRDefault="00FE1CF8" w:rsidP="000A495A">
      <w:pPr>
        <w:pStyle w:val="Nagwek1"/>
        <w:pageBreakBefore/>
        <w:numPr>
          <w:ilvl w:val="0"/>
          <w:numId w:val="2"/>
        </w:numPr>
        <w:pBdr>
          <w:top w:val="none" w:sz="0" w:space="0" w:color="auto"/>
        </w:pBdr>
        <w:rPr>
          <w:rFonts w:asciiTheme="minorHAnsi" w:hAnsiTheme="minorHAnsi" w:cs="Arial"/>
          <w:bCs/>
          <w:color w:val="auto"/>
        </w:rPr>
      </w:pPr>
      <w:bookmarkStart w:id="433" w:name="_Toc428365075"/>
      <w:r w:rsidRPr="00FE1CF8">
        <w:rPr>
          <w:rFonts w:asciiTheme="minorHAnsi" w:hAnsiTheme="minorHAnsi" w:cs="Arial"/>
          <w:bCs/>
          <w:color w:val="auto"/>
        </w:rPr>
        <w:lastRenderedPageBreak/>
        <w:t>ZASADY PRZEPŁYWU KOMUNIKATÓW Exx</w:t>
      </w:r>
      <w:bookmarkEnd w:id="433"/>
    </w:p>
    <w:p w:rsidR="006A0565" w:rsidRPr="00EA7F65" w:rsidRDefault="006A0565" w:rsidP="000A495A">
      <w:pPr>
        <w:pStyle w:val="Akapitzlist"/>
        <w:keepNext/>
        <w:keepLines/>
        <w:numPr>
          <w:ilvl w:val="0"/>
          <w:numId w:val="8"/>
        </w:numPr>
        <w:overflowPunct w:val="0"/>
        <w:autoSpaceDE w:val="0"/>
        <w:autoSpaceDN w:val="0"/>
        <w:adjustRightInd w:val="0"/>
        <w:spacing w:before="240" w:after="60" w:line="300" w:lineRule="atLeast"/>
        <w:textAlignment w:val="baseline"/>
        <w:outlineLvl w:val="1"/>
        <w:rPr>
          <w:rFonts w:asciiTheme="minorHAnsi" w:hAnsiTheme="minorHAnsi" w:cs="Arial"/>
          <w:vanish/>
          <w:sz w:val="28"/>
          <w:szCs w:val="24"/>
        </w:rPr>
      </w:pPr>
      <w:bookmarkStart w:id="434" w:name="_Toc396345059"/>
      <w:bookmarkStart w:id="435" w:name="_Toc396345087"/>
      <w:bookmarkStart w:id="436" w:name="_Toc396426818"/>
      <w:bookmarkStart w:id="437" w:name="_Toc396428810"/>
      <w:bookmarkStart w:id="438" w:name="_Toc396428923"/>
      <w:bookmarkStart w:id="439" w:name="_Toc396991074"/>
      <w:bookmarkStart w:id="440" w:name="_Toc397032571"/>
      <w:bookmarkStart w:id="441" w:name="_Toc397365461"/>
      <w:bookmarkStart w:id="442" w:name="_Toc397639985"/>
      <w:bookmarkStart w:id="443" w:name="_Toc400805180"/>
      <w:bookmarkStart w:id="444" w:name="_Toc400805396"/>
      <w:bookmarkStart w:id="445" w:name="_Toc401152045"/>
      <w:bookmarkStart w:id="446" w:name="_Toc401786491"/>
      <w:bookmarkStart w:id="447" w:name="_Toc401786621"/>
      <w:bookmarkStart w:id="448" w:name="_Toc401861768"/>
      <w:bookmarkStart w:id="449" w:name="_Toc401861796"/>
      <w:bookmarkStart w:id="450" w:name="_Toc402438643"/>
      <w:bookmarkStart w:id="451" w:name="_Toc403472199"/>
      <w:bookmarkStart w:id="452" w:name="_Toc403766267"/>
      <w:bookmarkStart w:id="453" w:name="_Toc406331236"/>
      <w:bookmarkStart w:id="454" w:name="_Toc406334178"/>
      <w:bookmarkStart w:id="455" w:name="_Toc406360957"/>
      <w:bookmarkStart w:id="456" w:name="_Toc407713731"/>
      <w:bookmarkStart w:id="457" w:name="_Toc407730881"/>
      <w:bookmarkStart w:id="458" w:name="_Toc407788369"/>
      <w:bookmarkStart w:id="459" w:name="_Toc409469577"/>
      <w:bookmarkStart w:id="460" w:name="_Toc409644335"/>
      <w:bookmarkStart w:id="461" w:name="_Toc410251598"/>
      <w:bookmarkStart w:id="462" w:name="_Toc413692309"/>
      <w:bookmarkStart w:id="463" w:name="_Toc428365076"/>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6A0565" w:rsidRPr="00EA7F65" w:rsidRDefault="006A0565" w:rsidP="000A495A">
      <w:pPr>
        <w:pStyle w:val="Akapitzlist"/>
        <w:keepNext/>
        <w:keepLines/>
        <w:numPr>
          <w:ilvl w:val="0"/>
          <w:numId w:val="8"/>
        </w:numPr>
        <w:overflowPunct w:val="0"/>
        <w:autoSpaceDE w:val="0"/>
        <w:autoSpaceDN w:val="0"/>
        <w:adjustRightInd w:val="0"/>
        <w:spacing w:before="240" w:after="60" w:line="300" w:lineRule="atLeast"/>
        <w:textAlignment w:val="baseline"/>
        <w:outlineLvl w:val="1"/>
        <w:rPr>
          <w:rFonts w:asciiTheme="minorHAnsi" w:hAnsiTheme="minorHAnsi" w:cs="Arial"/>
          <w:vanish/>
          <w:sz w:val="28"/>
          <w:szCs w:val="24"/>
        </w:rPr>
      </w:pPr>
      <w:bookmarkStart w:id="464" w:name="_Toc396345060"/>
      <w:bookmarkStart w:id="465" w:name="_Toc396345088"/>
      <w:bookmarkStart w:id="466" w:name="_Toc396426819"/>
      <w:bookmarkStart w:id="467" w:name="_Toc396428811"/>
      <w:bookmarkStart w:id="468" w:name="_Toc396428924"/>
      <w:bookmarkStart w:id="469" w:name="_Toc396991075"/>
      <w:bookmarkStart w:id="470" w:name="_Toc397032572"/>
      <w:bookmarkStart w:id="471" w:name="_Toc397365462"/>
      <w:bookmarkStart w:id="472" w:name="_Toc397639986"/>
      <w:bookmarkStart w:id="473" w:name="_Toc400805181"/>
      <w:bookmarkStart w:id="474" w:name="_Toc400805397"/>
      <w:bookmarkStart w:id="475" w:name="_Toc401152046"/>
      <w:bookmarkStart w:id="476" w:name="_Toc401786492"/>
      <w:bookmarkStart w:id="477" w:name="_Toc401786622"/>
      <w:bookmarkStart w:id="478" w:name="_Toc401861769"/>
      <w:bookmarkStart w:id="479" w:name="_Toc401861797"/>
      <w:bookmarkStart w:id="480" w:name="_Toc402438644"/>
      <w:bookmarkStart w:id="481" w:name="_Toc403472200"/>
      <w:bookmarkStart w:id="482" w:name="_Toc403766268"/>
      <w:bookmarkStart w:id="483" w:name="_Toc406331237"/>
      <w:bookmarkStart w:id="484" w:name="_Toc406334179"/>
      <w:bookmarkStart w:id="485" w:name="_Toc406360958"/>
      <w:bookmarkStart w:id="486" w:name="_Toc407713732"/>
      <w:bookmarkStart w:id="487" w:name="_Toc407730882"/>
      <w:bookmarkStart w:id="488" w:name="_Toc407788370"/>
      <w:bookmarkStart w:id="489" w:name="_Toc409469578"/>
      <w:bookmarkStart w:id="490" w:name="_Toc409644336"/>
      <w:bookmarkStart w:id="491" w:name="_Toc410251599"/>
      <w:bookmarkStart w:id="492" w:name="_Toc413692310"/>
      <w:bookmarkStart w:id="493" w:name="_Toc428365077"/>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6A0565" w:rsidRPr="00EA7F65" w:rsidRDefault="00FE1CF8" w:rsidP="00441B7D">
      <w:pPr>
        <w:pStyle w:val="Nagwek2"/>
        <w:numPr>
          <w:ilvl w:val="1"/>
          <w:numId w:val="8"/>
        </w:numPr>
        <w:pBdr>
          <w:top w:val="none" w:sz="0" w:space="0" w:color="auto"/>
        </w:pBdr>
        <w:spacing w:line="276" w:lineRule="auto"/>
        <w:rPr>
          <w:rFonts w:asciiTheme="minorHAnsi" w:hAnsiTheme="minorHAnsi" w:cs="Arial"/>
          <w:b/>
          <w:bCs/>
          <w:i/>
          <w:iCs/>
          <w:color w:val="auto"/>
        </w:rPr>
      </w:pPr>
      <w:bookmarkStart w:id="494" w:name="_Toc428365078"/>
      <w:r w:rsidRPr="00FE1CF8">
        <w:rPr>
          <w:rFonts w:asciiTheme="minorHAnsi" w:hAnsiTheme="minorHAnsi" w:cs="Arial"/>
          <w:b/>
          <w:bCs/>
          <w:i/>
          <w:iCs/>
          <w:color w:val="auto"/>
        </w:rPr>
        <w:t>Wymiana komunikatów</w:t>
      </w:r>
      <w:bookmarkEnd w:id="494"/>
      <w:r w:rsidRPr="00FE1CF8">
        <w:rPr>
          <w:rFonts w:asciiTheme="minorHAnsi" w:hAnsiTheme="minorHAnsi" w:cs="Arial"/>
          <w:b/>
          <w:bCs/>
          <w:i/>
          <w:iCs/>
          <w:color w:val="auto"/>
        </w:rPr>
        <w:t xml:space="preserve"> </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Wymiana komunikatów Exx, za wyjątkiem komunikatu E24, bazuje na technologii webserwisów. Dla zwiększenia wydajności komunikacji komunikaty poszczególnych rodzajów grupowane są w paczki zawierające do </w:t>
      </w:r>
      <w:r w:rsidR="001C487B">
        <w:rPr>
          <w:rFonts w:asciiTheme="minorHAnsi" w:hAnsiTheme="minorHAnsi"/>
          <w:sz w:val="24"/>
          <w:szCs w:val="24"/>
        </w:rPr>
        <w:t>1000</w:t>
      </w:r>
      <w:r w:rsidRPr="00FE1CF8">
        <w:rPr>
          <w:rFonts w:asciiTheme="minorHAnsi" w:hAnsiTheme="minorHAnsi"/>
          <w:sz w:val="24"/>
          <w:szCs w:val="24"/>
        </w:rPr>
        <w:t xml:space="preserve"> komunikatów. </w:t>
      </w:r>
      <w:r w:rsidR="001C487B">
        <w:rPr>
          <w:rFonts w:asciiTheme="minorHAnsi" w:hAnsiTheme="minorHAnsi"/>
          <w:sz w:val="24"/>
          <w:szCs w:val="24"/>
        </w:rPr>
        <w:t xml:space="preserve">Przygotowywane i wysyłane jest tyle paczek ile musi ze względów na procesowaniu spraw przeniesienia numerów </w:t>
      </w:r>
    </w:p>
    <w:p w:rsidR="001A21CC" w:rsidRDefault="001A21CC" w:rsidP="00441B7D">
      <w:pPr>
        <w:spacing w:line="276" w:lineRule="auto"/>
        <w:rPr>
          <w:rFonts w:asciiTheme="minorHAnsi" w:hAnsiTheme="minorHAnsi"/>
          <w:sz w:val="24"/>
          <w:szCs w:val="24"/>
        </w:rPr>
      </w:pPr>
    </w:p>
    <w:p w:rsidR="001A21CC" w:rsidRDefault="001A21CC" w:rsidP="00441B7D">
      <w:pPr>
        <w:spacing w:line="276" w:lineRule="auto"/>
        <w:rPr>
          <w:rFonts w:asciiTheme="minorHAnsi" w:hAnsiTheme="minorHAnsi"/>
          <w:sz w:val="24"/>
          <w:szCs w:val="24"/>
        </w:rPr>
      </w:pPr>
      <w:r w:rsidRPr="007842F8">
        <w:rPr>
          <w:rFonts w:asciiTheme="minorHAnsi" w:hAnsiTheme="minorHAnsi"/>
          <w:sz w:val="24"/>
          <w:szCs w:val="24"/>
        </w:rPr>
        <w:t>Nie są wysyłane puste paczki, jeśli nie ma żadnych komunikatów do wysłania.</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Sygnatura webserwisu:</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public string PutPackage(</w:t>
      </w:r>
      <w:r w:rsidRPr="00FE1CF8">
        <w:rPr>
          <w:rFonts w:asciiTheme="minorHAnsi" w:hAnsiTheme="minorHAnsi"/>
          <w:sz w:val="24"/>
          <w:lang w:val="en-US"/>
        </w:rPr>
        <w:t xml:space="preserve">int recipientId, </w:t>
      </w:r>
      <w:r w:rsidRPr="00FE1CF8">
        <w:rPr>
          <w:rFonts w:asciiTheme="minorHAnsi" w:hAnsiTheme="minorHAnsi"/>
          <w:sz w:val="24"/>
          <w:szCs w:val="24"/>
          <w:lang w:val="en-GB"/>
        </w:rPr>
        <w:t>int packageKind, string packageBody), gdzie:</w:t>
      </w:r>
    </w:p>
    <w:p w:rsidR="00457187" w:rsidRPr="00EA7F65" w:rsidRDefault="00FE1CF8" w:rsidP="00441B7D">
      <w:pPr>
        <w:pStyle w:val="Akapitzlist"/>
        <w:numPr>
          <w:ilvl w:val="0"/>
          <w:numId w:val="6"/>
        </w:numPr>
        <w:spacing w:line="276" w:lineRule="auto"/>
        <w:contextualSpacing/>
        <w:rPr>
          <w:rFonts w:asciiTheme="minorHAnsi" w:hAnsiTheme="minorHAnsi"/>
          <w:sz w:val="24"/>
          <w:szCs w:val="24"/>
        </w:rPr>
      </w:pPr>
      <w:r w:rsidRPr="00FE1CF8">
        <w:rPr>
          <w:rFonts w:asciiTheme="minorHAnsi" w:hAnsiTheme="minorHAnsi"/>
          <w:sz w:val="24"/>
        </w:rPr>
        <w:t>recipientId – identyfikator Przedsiębiorcy Telekomunikacyjnego, do którego kierowana jest paczka komunikatów, 99999 w przypadku PLI CBD</w:t>
      </w:r>
    </w:p>
    <w:p w:rsidR="006A0565" w:rsidRPr="00EA7F65" w:rsidRDefault="00FE1CF8" w:rsidP="00441B7D">
      <w:pPr>
        <w:pStyle w:val="Akapitzlist"/>
        <w:numPr>
          <w:ilvl w:val="0"/>
          <w:numId w:val="6"/>
        </w:numPr>
        <w:spacing w:line="276" w:lineRule="auto"/>
        <w:contextualSpacing/>
        <w:rPr>
          <w:rFonts w:asciiTheme="minorHAnsi" w:hAnsiTheme="minorHAnsi"/>
          <w:sz w:val="24"/>
          <w:szCs w:val="24"/>
        </w:rPr>
      </w:pPr>
      <w:r w:rsidRPr="00FE1CF8">
        <w:rPr>
          <w:rFonts w:asciiTheme="minorHAnsi" w:hAnsiTheme="minorHAnsi"/>
          <w:sz w:val="24"/>
          <w:szCs w:val="24"/>
        </w:rPr>
        <w:t>packageKind – rodzaj paczki komunikatów: 1 – paczka dotyczy procesów przenoszenia numerów stacjonarnych (FNP), 2 – paczka dotyczy procesów przenoszenia numerów ruchomych (MNP),</w:t>
      </w:r>
    </w:p>
    <w:p w:rsidR="006A0565" w:rsidRPr="00EA7F65" w:rsidRDefault="00FE1CF8" w:rsidP="00441B7D">
      <w:pPr>
        <w:pStyle w:val="Akapitzlist"/>
        <w:numPr>
          <w:ilvl w:val="0"/>
          <w:numId w:val="6"/>
        </w:numPr>
        <w:spacing w:line="276" w:lineRule="auto"/>
        <w:contextualSpacing/>
        <w:rPr>
          <w:rFonts w:asciiTheme="minorHAnsi" w:hAnsiTheme="minorHAnsi"/>
          <w:sz w:val="24"/>
          <w:szCs w:val="24"/>
        </w:rPr>
      </w:pPr>
      <w:r w:rsidRPr="00FE1CF8">
        <w:rPr>
          <w:rFonts w:asciiTheme="minorHAnsi" w:hAnsiTheme="minorHAnsi"/>
          <w:sz w:val="24"/>
          <w:szCs w:val="24"/>
        </w:rPr>
        <w:t>packageBody – treść paczki XML z komunikatami (opisana dalej).</w:t>
      </w:r>
    </w:p>
    <w:p w:rsidR="006A0565" w:rsidRPr="00EA7F65" w:rsidRDefault="00FE1CF8" w:rsidP="00441B7D">
      <w:pPr>
        <w:pStyle w:val="Nagwek2"/>
        <w:numPr>
          <w:ilvl w:val="1"/>
          <w:numId w:val="8"/>
        </w:numPr>
        <w:pBdr>
          <w:top w:val="none" w:sz="0" w:space="0" w:color="auto"/>
        </w:pBdr>
        <w:spacing w:line="276" w:lineRule="auto"/>
        <w:rPr>
          <w:rFonts w:asciiTheme="minorHAnsi" w:hAnsiTheme="minorHAnsi" w:cs="Arial"/>
          <w:b/>
          <w:bCs/>
          <w:i/>
          <w:iCs/>
          <w:color w:val="auto"/>
        </w:rPr>
      </w:pPr>
      <w:bookmarkStart w:id="495" w:name="_Toc428365079"/>
      <w:r w:rsidRPr="00FE1CF8">
        <w:rPr>
          <w:rFonts w:asciiTheme="minorHAnsi" w:hAnsiTheme="minorHAnsi" w:cs="Arial"/>
          <w:b/>
          <w:bCs/>
          <w:i/>
          <w:iCs/>
          <w:color w:val="auto"/>
        </w:rPr>
        <w:t>Paczki komunikatów</w:t>
      </w:r>
      <w:bookmarkEnd w:id="495"/>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Komunikaty Exx każdego typu są umieszczane w osobnych paczkach, tzn. nie jest dozwolone umieszczanie w jednej paczce np. komunikatów typu E03 i E12. Nie dopuszcza się umieszczania identycznych komunikatów dla tego samego Numeru Katalogowego w jednej paczce. Wszystkie komunikaty powinny dotyczyć tylko procesu przenoszenia numerów w sieciach stacjonarnych albo ruchomych.</w:t>
      </w:r>
    </w:p>
    <w:p w:rsidR="006A0565" w:rsidRPr="00EA7F65" w:rsidRDefault="006A0565" w:rsidP="00441B7D">
      <w:pPr>
        <w:spacing w:line="276" w:lineRule="auto"/>
        <w:rPr>
          <w:rFonts w:asciiTheme="minorHAnsi" w:hAnsiTheme="minorHAnsi"/>
          <w:sz w:val="24"/>
          <w:szCs w:val="24"/>
        </w:rPr>
      </w:pPr>
    </w:p>
    <w:p w:rsidR="00471D01"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Każda paczka komunikatów (packageBody) umieszczana jest jako jeden XML, </w:t>
      </w:r>
      <w:r w:rsidR="001C487B">
        <w:rPr>
          <w:rFonts w:asciiTheme="minorHAnsi" w:hAnsiTheme="minorHAnsi"/>
          <w:sz w:val="24"/>
          <w:szCs w:val="24"/>
        </w:rPr>
        <w:t xml:space="preserve">kodowany przy pomocy </w:t>
      </w:r>
      <w:r w:rsidR="00FD5522">
        <w:rPr>
          <w:rFonts w:asciiTheme="minorHAnsi" w:hAnsiTheme="minorHAnsi"/>
          <w:sz w:val="24"/>
          <w:szCs w:val="24"/>
        </w:rPr>
        <w:t>UT</w:t>
      </w:r>
      <w:r w:rsidRPr="00FE1CF8">
        <w:rPr>
          <w:rFonts w:asciiTheme="minorHAnsi" w:hAnsiTheme="minorHAnsi"/>
          <w:sz w:val="24"/>
          <w:szCs w:val="24"/>
        </w:rPr>
        <w:t>F-8, z tagiem korzeniem</w:t>
      </w:r>
      <w:r w:rsidR="00384F68">
        <w:rPr>
          <w:rFonts w:asciiTheme="minorHAnsi" w:hAnsiTheme="minorHAnsi"/>
          <w:sz w:val="24"/>
          <w:szCs w:val="24"/>
        </w:rPr>
        <w:t xml:space="preserve"> odpowiadającym typowi komunikatów umieszczonych w paczce</w:t>
      </w:r>
      <w:r w:rsidRPr="00FE1CF8">
        <w:rPr>
          <w:rFonts w:asciiTheme="minorHAnsi" w:hAnsiTheme="minorHAnsi"/>
          <w:sz w:val="24"/>
          <w:szCs w:val="24"/>
        </w:rPr>
        <w:t xml:space="preserve"> </w:t>
      </w:r>
      <w:r w:rsidR="00384F68">
        <w:rPr>
          <w:rFonts w:asciiTheme="minorHAnsi" w:hAnsiTheme="minorHAnsi"/>
          <w:sz w:val="24"/>
          <w:szCs w:val="24"/>
        </w:rPr>
        <w:t>(np. &lt;E03&gt;)</w:t>
      </w:r>
      <w:r w:rsidRPr="00FE1CF8">
        <w:rPr>
          <w:rFonts w:asciiTheme="minorHAnsi" w:hAnsiTheme="minorHAnsi"/>
          <w:sz w:val="24"/>
          <w:szCs w:val="24"/>
        </w:rPr>
        <w:t xml:space="preserve">. Tag posiada również </w:t>
      </w:r>
      <w:r w:rsidR="00384F68">
        <w:rPr>
          <w:rFonts w:asciiTheme="minorHAnsi" w:hAnsiTheme="minorHAnsi"/>
          <w:sz w:val="24"/>
          <w:szCs w:val="24"/>
        </w:rPr>
        <w:t>dwa</w:t>
      </w:r>
      <w:r w:rsidR="00384F68" w:rsidRPr="00FE1CF8">
        <w:rPr>
          <w:rFonts w:asciiTheme="minorHAnsi" w:hAnsiTheme="minorHAnsi"/>
          <w:sz w:val="24"/>
          <w:szCs w:val="24"/>
        </w:rPr>
        <w:t xml:space="preserve"> </w:t>
      </w:r>
      <w:r w:rsidRPr="00FE1CF8">
        <w:rPr>
          <w:rFonts w:asciiTheme="minorHAnsi" w:hAnsiTheme="minorHAnsi"/>
          <w:sz w:val="24"/>
          <w:szCs w:val="24"/>
        </w:rPr>
        <w:t>obowiązkowe atrybuty: „date”</w:t>
      </w:r>
      <w:r w:rsidR="00384F68">
        <w:rPr>
          <w:rFonts w:asciiTheme="minorHAnsi" w:hAnsiTheme="minorHAnsi"/>
          <w:sz w:val="24"/>
          <w:szCs w:val="24"/>
        </w:rPr>
        <w:t xml:space="preserve"> i</w:t>
      </w:r>
      <w:r w:rsidRPr="00FE1CF8">
        <w:rPr>
          <w:rFonts w:asciiTheme="minorHAnsi" w:hAnsiTheme="minorHAnsi"/>
          <w:sz w:val="24"/>
          <w:szCs w:val="24"/>
        </w:rPr>
        <w:t xml:space="preserve"> „package”. Atrybut „date” powinien zawierać datę, w formacie YYYY-MM-DD, dnia generacji paczki. </w:t>
      </w:r>
    </w:p>
    <w:p w:rsidR="00471D01" w:rsidRPr="00EA7F65" w:rsidRDefault="00471D01" w:rsidP="00441B7D">
      <w:pPr>
        <w:spacing w:line="276" w:lineRule="auto"/>
        <w:rPr>
          <w:rFonts w:asciiTheme="minorHAnsi" w:hAnsiTheme="minorHAnsi"/>
          <w:sz w:val="24"/>
          <w:szCs w:val="24"/>
        </w:rPr>
      </w:pPr>
    </w:p>
    <w:p w:rsidR="00117ACD"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Atrybut package webserwisu określający numeracje otrzymywanych paczek z komunikatami w ciągu dnia będzie walidowany na poziomie typu numeracji, tzn. </w:t>
      </w:r>
      <w:r w:rsidR="00E36081" w:rsidRPr="005D383B">
        <w:rPr>
          <w:rFonts w:asciiTheme="minorHAnsi" w:hAnsiTheme="minorHAnsi"/>
          <w:sz w:val="24"/>
          <w:szCs w:val="24"/>
        </w:rPr>
        <w:t xml:space="preserve">konieczne będzie zachowanie ciągłości numeracji </w:t>
      </w:r>
      <w:r w:rsidR="005D0975">
        <w:rPr>
          <w:rFonts w:asciiTheme="minorHAnsi" w:hAnsiTheme="minorHAnsi"/>
          <w:sz w:val="24"/>
          <w:szCs w:val="24"/>
        </w:rPr>
        <w:t xml:space="preserve">oddzielnie </w:t>
      </w:r>
      <w:r w:rsidR="00E36081" w:rsidRPr="005D383B">
        <w:rPr>
          <w:rFonts w:asciiTheme="minorHAnsi" w:hAnsiTheme="minorHAnsi"/>
          <w:sz w:val="24"/>
          <w:szCs w:val="24"/>
        </w:rPr>
        <w:t xml:space="preserve">dla MNP i </w:t>
      </w:r>
      <w:r w:rsidR="005D0975">
        <w:rPr>
          <w:rFonts w:asciiTheme="minorHAnsi" w:hAnsiTheme="minorHAnsi"/>
          <w:sz w:val="24"/>
          <w:szCs w:val="24"/>
        </w:rPr>
        <w:t xml:space="preserve">oddzielnie </w:t>
      </w:r>
      <w:r w:rsidR="00E36081" w:rsidRPr="005D383B">
        <w:rPr>
          <w:rFonts w:asciiTheme="minorHAnsi" w:hAnsiTheme="minorHAnsi"/>
          <w:sz w:val="24"/>
          <w:szCs w:val="24"/>
        </w:rPr>
        <w:t xml:space="preserve">FNP (parametr packageKind webserwisu) niezależnie, przy czym </w:t>
      </w:r>
      <w:r w:rsidR="00E36081" w:rsidRPr="005D383B">
        <w:rPr>
          <w:rFonts w:asciiTheme="minorHAnsi" w:hAnsiTheme="minorHAnsi"/>
          <w:sz w:val="24"/>
          <w:szCs w:val="24"/>
        </w:rPr>
        <w:lastRenderedPageBreak/>
        <w:t>każda z numeracji będzie narastająca, co jeden numer paczki w ramach danego jednego dnia</w:t>
      </w:r>
      <w:r w:rsidRPr="00FE1CF8">
        <w:rPr>
          <w:rFonts w:asciiTheme="minorHAnsi" w:hAnsiTheme="minorHAnsi"/>
          <w:sz w:val="24"/>
          <w:szCs w:val="24"/>
        </w:rPr>
        <w:t>. Rozwiązanie takie umożliwi przesyłanie do Systemu PLI CBD paczek z komunikatami z rozłącznych systemów wspierających MNP i FNP.</w:t>
      </w:r>
    </w:p>
    <w:p w:rsidR="00E3026B" w:rsidRPr="008C4D23" w:rsidRDefault="00E3026B" w:rsidP="00441B7D">
      <w:pPr>
        <w:spacing w:line="276" w:lineRule="auto"/>
        <w:rPr>
          <w:rFonts w:asciiTheme="minorHAnsi" w:hAnsiTheme="minorHAnsi"/>
          <w:sz w:val="24"/>
          <w:szCs w:val="24"/>
        </w:rPr>
      </w:pPr>
    </w:p>
    <w:p w:rsidR="00E3026B" w:rsidRDefault="00E3026B" w:rsidP="00441B7D">
      <w:pPr>
        <w:spacing w:line="276" w:lineRule="auto"/>
        <w:rPr>
          <w:rFonts w:asciiTheme="minorHAnsi" w:hAnsiTheme="minorHAnsi"/>
          <w:sz w:val="24"/>
          <w:szCs w:val="24"/>
        </w:rPr>
      </w:pPr>
      <w:r w:rsidRPr="00993D51">
        <w:rPr>
          <w:rFonts w:asciiTheme="minorHAnsi" w:hAnsiTheme="minorHAnsi"/>
          <w:sz w:val="24"/>
          <w:szCs w:val="24"/>
        </w:rPr>
        <w:t>W Systemie PLI CBD będą utrzymywane osobne adresy webserwisów per typ paczki kodowany parametrem packageKind webserwisu. Dla przedsiębiorców mających wspólne punkty odbioru paczek MNP / FNP naturalnym będzie wpisanie identycznego adresu. Dla przedsiębiorców, którzy mają różne systemy, te adresy mogą być różne, tak aby paczki FNP były kierowane pod jeden, a paczki MNP pod drugi adres</w:t>
      </w:r>
      <w:r w:rsidR="00144568">
        <w:rPr>
          <w:rFonts w:asciiTheme="minorHAnsi" w:hAnsiTheme="minorHAnsi"/>
          <w:sz w:val="24"/>
          <w:szCs w:val="24"/>
        </w:rPr>
        <w:t xml:space="preserve"> webserwisu po stronie Przedsiębiorcy Telekomunikacyjnego</w:t>
      </w:r>
      <w:r w:rsidR="00DA468D">
        <w:rPr>
          <w:rStyle w:val="Odwoanieprzypisudolnego"/>
          <w:rFonts w:asciiTheme="minorHAnsi" w:hAnsiTheme="minorHAnsi"/>
          <w:sz w:val="24"/>
          <w:szCs w:val="24"/>
        </w:rPr>
        <w:footnoteReference w:id="15"/>
      </w:r>
      <w:r w:rsidR="00144568" w:rsidRPr="00724343">
        <w:rPr>
          <w:rFonts w:asciiTheme="minorHAnsi" w:hAnsiTheme="minorHAnsi"/>
          <w:sz w:val="24"/>
          <w:szCs w:val="24"/>
        </w:rPr>
        <w:t>.</w:t>
      </w:r>
      <w:r w:rsidR="00144568">
        <w:rPr>
          <w:rFonts w:asciiTheme="minorHAnsi" w:hAnsiTheme="minorHAnsi"/>
          <w:sz w:val="24"/>
          <w:szCs w:val="24"/>
        </w:rPr>
        <w:t xml:space="preserve"> Po stronie Systemu PLI CBD wystawiony będzie jeden adres webserwisu dla paczek obu typów (FNP i MNP)</w:t>
      </w:r>
      <w:r w:rsidRPr="00993D51">
        <w:rPr>
          <w:rFonts w:asciiTheme="minorHAnsi" w:hAnsiTheme="minorHAnsi"/>
          <w:sz w:val="24"/>
          <w:szCs w:val="24"/>
        </w:rPr>
        <w:t>.</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Przykład:</w:t>
      </w:r>
    </w:p>
    <w:p w:rsidR="006A0565" w:rsidRPr="00EA7F65" w:rsidRDefault="006A0565" w:rsidP="00441B7D">
      <w:pPr>
        <w:spacing w:line="276" w:lineRule="auto"/>
        <w:rPr>
          <w:rFonts w:asciiTheme="minorHAnsi" w:hAnsiTheme="minorHAnsi"/>
          <w:sz w:val="24"/>
          <w:szCs w:val="24"/>
        </w:rPr>
      </w:pPr>
    </w:p>
    <w:p w:rsidR="002115E7" w:rsidRPr="008C4D23" w:rsidRDefault="001C487B" w:rsidP="00441B7D">
      <w:pPr>
        <w:spacing w:line="276" w:lineRule="auto"/>
        <w:rPr>
          <w:rFonts w:asciiTheme="minorHAnsi" w:hAnsiTheme="minorHAnsi"/>
          <w:sz w:val="24"/>
          <w:szCs w:val="24"/>
        </w:rPr>
      </w:pPr>
      <w:r>
        <w:rPr>
          <w:rFonts w:asciiTheme="minorHAnsi" w:hAnsiTheme="minorHAnsi"/>
          <w:sz w:val="24"/>
          <w:szCs w:val="24"/>
        </w:rPr>
        <w:t>Pierwsza paczka danego dnia, dla packageKind = 2 (MNP):</w:t>
      </w:r>
    </w:p>
    <w:p w:rsidR="006A0565" w:rsidRPr="00EA7F65" w:rsidRDefault="001C487B" w:rsidP="00441B7D">
      <w:pPr>
        <w:tabs>
          <w:tab w:val="left" w:pos="2145"/>
        </w:tabs>
        <w:spacing w:line="276"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w:t>
      </w:r>
      <w:r w:rsidR="00546C64">
        <w:rPr>
          <w:rFonts w:asciiTheme="minorHAnsi" w:hAnsiTheme="minorHAnsi"/>
          <w:sz w:val="24"/>
          <w:szCs w:val="24"/>
          <w:lang w:val="en-GB"/>
        </w:rPr>
        <w:t>E03</w:t>
      </w:r>
      <w:r w:rsidR="00546C64" w:rsidRPr="00FE1CF8">
        <w:rPr>
          <w:rFonts w:asciiTheme="minorHAnsi" w:hAnsiTheme="minorHAnsi"/>
          <w:sz w:val="24"/>
          <w:szCs w:val="24"/>
          <w:lang w:val="en-GB"/>
        </w:rPr>
        <w:t xml:space="preserve"> </w:t>
      </w:r>
      <w:r w:rsidRPr="00FE1CF8">
        <w:rPr>
          <w:rFonts w:asciiTheme="minorHAnsi" w:hAnsiTheme="minorHAnsi"/>
          <w:sz w:val="24"/>
          <w:szCs w:val="24"/>
          <w:lang w:val="en-GB"/>
        </w:rPr>
        <w:t>date=”2010-03-18” package=”1”&gt;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&lt;/</w:t>
      </w:r>
      <w:r w:rsidR="00546C64">
        <w:rPr>
          <w:rFonts w:asciiTheme="minorHAnsi" w:hAnsiTheme="minorHAnsi"/>
          <w:sz w:val="24"/>
          <w:szCs w:val="24"/>
        </w:rPr>
        <w:t>E03</w:t>
      </w:r>
      <w:r w:rsidRPr="00FE1CF8">
        <w:rPr>
          <w:rFonts w:asciiTheme="minorHAnsi" w:hAnsiTheme="minorHAnsi"/>
          <w:sz w:val="24"/>
          <w:szCs w:val="24"/>
        </w:rPr>
        <w:t>&gt;</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Następna paczka tego dnia</w:t>
      </w:r>
      <w:r w:rsidR="001C487B">
        <w:rPr>
          <w:rFonts w:asciiTheme="minorHAnsi" w:hAnsiTheme="minorHAnsi"/>
          <w:sz w:val="24"/>
          <w:szCs w:val="24"/>
        </w:rPr>
        <w:t>, dla packageKind = 2 (MNP)</w:t>
      </w:r>
      <w:r w:rsidRPr="00FE1CF8">
        <w:rPr>
          <w:rFonts w:asciiTheme="minorHAnsi" w:hAnsiTheme="minorHAnsi"/>
          <w:sz w:val="24"/>
          <w:szCs w:val="24"/>
        </w:rPr>
        <w: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w:t>
      </w:r>
      <w:r w:rsidR="002E3DF7">
        <w:rPr>
          <w:rFonts w:asciiTheme="minorHAnsi" w:hAnsiTheme="minorHAnsi"/>
          <w:sz w:val="24"/>
          <w:szCs w:val="24"/>
          <w:lang w:val="en-GB"/>
        </w:rPr>
        <w:t>E06</w:t>
      </w:r>
      <w:r w:rsidR="002E3DF7" w:rsidRPr="00FE1CF8">
        <w:rPr>
          <w:rFonts w:asciiTheme="minorHAnsi" w:hAnsiTheme="minorHAnsi"/>
          <w:sz w:val="24"/>
          <w:szCs w:val="24"/>
          <w:lang w:val="en-GB"/>
        </w:rPr>
        <w:t xml:space="preserve"> </w:t>
      </w:r>
      <w:r w:rsidRPr="00FE1CF8">
        <w:rPr>
          <w:rFonts w:asciiTheme="minorHAnsi" w:hAnsiTheme="minorHAnsi"/>
          <w:sz w:val="24"/>
          <w:szCs w:val="24"/>
          <w:lang w:val="en-GB"/>
        </w:rPr>
        <w:t>date=”2010-03-18” package=”2”</w:t>
      </w:r>
      <w:r w:rsidR="002E3DF7" w:rsidRPr="00FE1CF8" w:rsidDel="002E3DF7">
        <w:rPr>
          <w:rFonts w:asciiTheme="minorHAnsi" w:hAnsiTheme="minorHAnsi"/>
          <w:sz w:val="24"/>
          <w:szCs w:val="24"/>
          <w:lang w:val="en-GB"/>
        </w:rPr>
        <w:t xml:space="preserve"> </w:t>
      </w:r>
      <w:r w:rsidRPr="00FE1CF8">
        <w:rPr>
          <w:rFonts w:asciiTheme="minorHAnsi" w:hAnsiTheme="minorHAnsi"/>
          <w:sz w:val="24"/>
          <w:szCs w:val="24"/>
          <w:lang w:val="en-GB"/>
        </w:rPr>
        <w:t>&gt;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&lt;event-E06&gt;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lastRenderedPageBreak/>
        <w:t>&lt;/event-E06&gt;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&lt;event-E06&gt;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&lt;/event-E06&gt;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w:t>
      </w:r>
      <w:r w:rsidR="002E3DF7">
        <w:rPr>
          <w:rFonts w:asciiTheme="minorHAnsi" w:hAnsiTheme="minorHAnsi"/>
          <w:sz w:val="24"/>
          <w:szCs w:val="24"/>
          <w:lang w:val="en-GB"/>
        </w:rPr>
        <w:t>E06</w:t>
      </w:r>
      <w:r w:rsidRPr="00FE1CF8">
        <w:rPr>
          <w:rFonts w:asciiTheme="minorHAnsi" w:hAnsiTheme="minorHAnsi"/>
          <w:sz w:val="24"/>
          <w:szCs w:val="24"/>
          <w:lang w:val="en-GB"/>
        </w:rPr>
        <w:t>&gt;</w:t>
      </w:r>
    </w:p>
    <w:p w:rsidR="006A0565" w:rsidRPr="00EA7F65" w:rsidRDefault="006A0565" w:rsidP="00441B7D">
      <w:pPr>
        <w:spacing w:line="276" w:lineRule="auto"/>
        <w:rPr>
          <w:rFonts w:asciiTheme="minorHAnsi" w:hAnsiTheme="minorHAnsi"/>
          <w:sz w:val="24"/>
          <w:szCs w:val="24"/>
          <w:lang w:val="en-GB"/>
        </w:rPr>
      </w:pPr>
    </w:p>
    <w:p w:rsidR="006A0565" w:rsidRPr="00EA7F65" w:rsidRDefault="00FE1CF8" w:rsidP="00441B7D">
      <w:pPr>
        <w:pStyle w:val="Nagwek2"/>
        <w:numPr>
          <w:ilvl w:val="1"/>
          <w:numId w:val="8"/>
        </w:numPr>
        <w:pBdr>
          <w:top w:val="none" w:sz="0" w:space="0" w:color="auto"/>
        </w:pBdr>
        <w:spacing w:line="276" w:lineRule="auto"/>
        <w:rPr>
          <w:rFonts w:asciiTheme="minorHAnsi" w:hAnsiTheme="minorHAnsi" w:cs="Arial"/>
          <w:b/>
          <w:bCs/>
          <w:i/>
          <w:iCs/>
          <w:color w:val="auto"/>
        </w:rPr>
      </w:pPr>
      <w:bookmarkStart w:id="496" w:name="_Toc428365080"/>
      <w:r w:rsidRPr="00FE1CF8">
        <w:rPr>
          <w:rFonts w:asciiTheme="minorHAnsi" w:hAnsiTheme="minorHAnsi" w:cs="Arial"/>
          <w:b/>
          <w:bCs/>
          <w:i/>
          <w:iCs/>
          <w:color w:val="auto"/>
        </w:rPr>
        <w:t>Webserwis</w:t>
      </w:r>
      <w:bookmarkEnd w:id="496"/>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Paczka komunikatów umieszczana jest jako argument wywoływania webserwisu</w:t>
      </w:r>
      <w:r w:rsidR="006B113A">
        <w:rPr>
          <w:rStyle w:val="Odwoanieprzypisudolnego"/>
          <w:rFonts w:asciiTheme="minorHAnsi" w:hAnsiTheme="minorHAnsi"/>
          <w:sz w:val="24"/>
          <w:szCs w:val="24"/>
        </w:rPr>
        <w:footnoteReference w:id="16"/>
      </w:r>
      <w:r w:rsidRPr="00FE1CF8">
        <w:rPr>
          <w:rFonts w:asciiTheme="minorHAnsi" w:hAnsiTheme="minorHAnsi"/>
          <w:sz w:val="24"/>
          <w:szCs w:val="24"/>
        </w:rPr>
        <w:t xml:space="preserve">. Webserwisy używają protokołu SOAP 1.2, </w:t>
      </w:r>
      <w:r w:rsidR="008A4036" w:rsidRPr="00495722">
        <w:rPr>
          <w:rFonts w:asciiTheme="minorHAnsi" w:hAnsiTheme="minorHAnsi"/>
          <w:sz w:val="24"/>
          <w:szCs w:val="24"/>
        </w:rPr>
        <w:t xml:space="preserve">bindingu typu wsHttpBinding, </w:t>
      </w:r>
      <w:r w:rsidRPr="00FE1CF8">
        <w:rPr>
          <w:rFonts w:asciiTheme="minorHAnsi" w:hAnsiTheme="minorHAnsi"/>
          <w:sz w:val="24"/>
          <w:szCs w:val="24"/>
        </w:rPr>
        <w:t>jako warstwa transportowa występuje HTTPS POST.</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Każdy z Przedsiębiorców Telekomunikacyjnych implementuje w swojej infrastrukturze webserwis</w:t>
      </w:r>
      <w:r w:rsidR="00B65FCE">
        <w:rPr>
          <w:rStyle w:val="Odwoanieprzypisudolnego"/>
          <w:rFonts w:asciiTheme="minorHAnsi" w:hAnsiTheme="minorHAnsi"/>
          <w:sz w:val="24"/>
          <w:szCs w:val="24"/>
        </w:rPr>
        <w:footnoteReference w:id="17"/>
      </w:r>
      <w:r w:rsidRPr="00FE1CF8">
        <w:rPr>
          <w:rFonts w:asciiTheme="minorHAnsi" w:hAnsiTheme="minorHAnsi"/>
          <w:sz w:val="24"/>
          <w:szCs w:val="24"/>
        </w:rPr>
        <w:t xml:space="preserve"> do odbioru paczek komunikatów – jest on wywoływany przez PLI CBD, oraz oprogramowanie klienta do przekazywania paczek komunikatów - wywołujące webserwis zaimplementowany w PLI CBD.</w:t>
      </w:r>
    </w:p>
    <w:p w:rsidR="00EB4B76" w:rsidRDefault="00EB4B76"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Webserwis otrzymujący paczkę komunikatów jako odpowiedź zwrotną przekazuje XML podający informację o poprawności lub niepoprawności paczki wg przykładu:</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6933E9"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&lt;response date="2010-03-18" package="1"&gt;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&lt;status&gt;ACCEPT&lt;/status&gt;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&lt;reason&gt;0&lt;/reason&gt;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&lt;description&gt;OK&lt;/description&gt;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&lt;/response&gt;</w:t>
      </w:r>
    </w:p>
    <w:p w:rsidR="00252604" w:rsidRPr="00EA7F65" w:rsidRDefault="00252604" w:rsidP="00441B7D">
      <w:pPr>
        <w:spacing w:line="276" w:lineRule="auto"/>
        <w:jc w:val="left"/>
        <w:rPr>
          <w:rFonts w:asciiTheme="minorHAnsi" w:hAnsiTheme="minorHAnsi"/>
          <w:sz w:val="24"/>
          <w:szCs w:val="24"/>
          <w:lang w:val="en-GB"/>
        </w:rPr>
      </w:pPr>
    </w:p>
    <w:p w:rsidR="00252604" w:rsidRPr="00EA7F65" w:rsidRDefault="00FE1CF8" w:rsidP="00441B7D">
      <w:pPr>
        <w:spacing w:line="276" w:lineRule="auto"/>
        <w:jc w:val="left"/>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6933E9"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&lt;response date="2010-03-18" package="1"&gt;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&lt;status&gt;REJECT&lt;/status&gt;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&lt;reason&gt;105&lt;/reason&gt;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&lt;description&gt;Data at the root level is invalid.&lt;/description&gt;</w:t>
      </w:r>
    </w:p>
    <w:p w:rsidR="00252604" w:rsidRPr="00EA7F65" w:rsidRDefault="00FE1CF8" w:rsidP="00441B7D">
      <w:pPr>
        <w:spacing w:line="276" w:lineRule="auto"/>
        <w:jc w:val="left"/>
        <w:rPr>
          <w:rFonts w:asciiTheme="minorHAnsi" w:hAnsiTheme="minorHAnsi"/>
          <w:sz w:val="24"/>
          <w:szCs w:val="24"/>
        </w:rPr>
      </w:pPr>
      <w:r w:rsidRPr="00FE1CF8">
        <w:rPr>
          <w:rFonts w:asciiTheme="minorHAnsi" w:hAnsiTheme="minorHAnsi"/>
          <w:sz w:val="24"/>
          <w:szCs w:val="24"/>
        </w:rPr>
        <w:t>&lt;/response&gt;</w:t>
      </w:r>
    </w:p>
    <w:p w:rsidR="006A0565" w:rsidRPr="00EA7F65" w:rsidRDefault="006A0565" w:rsidP="00441B7D">
      <w:pPr>
        <w:spacing w:line="276" w:lineRule="auto"/>
        <w:jc w:val="left"/>
        <w:rPr>
          <w:rFonts w:asciiTheme="minorHAnsi" w:hAnsiTheme="minorHAnsi"/>
          <w:sz w:val="24"/>
          <w:szCs w:val="24"/>
        </w:rPr>
      </w:pPr>
    </w:p>
    <w:p w:rsidR="006A0565" w:rsidRPr="00EA7F65" w:rsidRDefault="00FE1CF8" w:rsidP="00B65FCE">
      <w:pPr>
        <w:keepNext/>
        <w:spacing w:line="276" w:lineRule="auto"/>
        <w:rPr>
          <w:rFonts w:asciiTheme="minorHAnsi" w:hAnsiTheme="minorHAnsi"/>
          <w:sz w:val="24"/>
          <w:szCs w:val="24"/>
        </w:rPr>
      </w:pPr>
      <w:r w:rsidRPr="00FE1CF8">
        <w:rPr>
          <w:rFonts w:asciiTheme="minorHAnsi" w:hAnsiTheme="minorHAnsi"/>
          <w:sz w:val="24"/>
          <w:szCs w:val="24"/>
        </w:rPr>
        <w:lastRenderedPageBreak/>
        <w:t>gdzie:</w:t>
      </w:r>
    </w:p>
    <w:p w:rsidR="006933E9"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Wartość atrybutu „date” powtarza którego dnia dotyczy odpowiedź.</w:t>
      </w:r>
    </w:p>
    <w:p w:rsidR="006933E9" w:rsidRPr="00EA7F65" w:rsidRDefault="006933E9" w:rsidP="00441B7D">
      <w:pPr>
        <w:spacing w:line="276" w:lineRule="auto"/>
        <w:rPr>
          <w:rFonts w:asciiTheme="minorHAnsi" w:hAnsiTheme="minorHAnsi"/>
          <w:sz w:val="24"/>
          <w:szCs w:val="24"/>
        </w:rPr>
      </w:pPr>
    </w:p>
    <w:p w:rsidR="006933E9" w:rsidRDefault="00FE1CF8" w:rsidP="00441B7D">
      <w:pPr>
        <w:spacing w:line="276" w:lineRule="auto"/>
        <w:rPr>
          <w:rFonts w:asciiTheme="minorHAnsi" w:hAnsiTheme="minorHAnsi"/>
          <w:sz w:val="24"/>
          <w:szCs w:val="24"/>
        </w:rPr>
      </w:pPr>
      <w:r w:rsidRPr="00FE1CF8">
        <w:rPr>
          <w:rFonts w:asciiTheme="minorHAnsi" w:hAnsiTheme="minorHAnsi"/>
          <w:sz w:val="24"/>
          <w:szCs w:val="24"/>
        </w:rPr>
        <w:t>Wartość atrybutu „package” powtarza której paczki we wskazanym dniu dotyczy odpowiedź.</w:t>
      </w:r>
    </w:p>
    <w:p w:rsidR="00DD349E" w:rsidRDefault="00DD349E" w:rsidP="00441B7D">
      <w:pPr>
        <w:spacing w:line="276" w:lineRule="auto"/>
        <w:rPr>
          <w:rFonts w:asciiTheme="minorHAnsi" w:hAnsiTheme="minorHAnsi"/>
          <w:sz w:val="24"/>
          <w:szCs w:val="24"/>
        </w:rPr>
      </w:pPr>
    </w:p>
    <w:p w:rsidR="00DD349E" w:rsidRPr="00EA7F65" w:rsidRDefault="00DD349E" w:rsidP="00441B7D">
      <w:pPr>
        <w:spacing w:line="276" w:lineRule="auto"/>
        <w:rPr>
          <w:rFonts w:asciiTheme="minorHAnsi" w:hAnsiTheme="minorHAnsi"/>
          <w:sz w:val="24"/>
          <w:szCs w:val="24"/>
        </w:rPr>
      </w:pPr>
      <w:r w:rsidRPr="00DD349E">
        <w:rPr>
          <w:rFonts w:asciiTheme="minorHAnsi" w:hAnsiTheme="minorHAnsi"/>
          <w:sz w:val="24"/>
          <w:szCs w:val="24"/>
        </w:rPr>
        <w:t xml:space="preserve">W przypadku błędnej walidacji paczki schemą, należy podać aktualną datę i numer 0 w odpowiedzi. </w:t>
      </w:r>
    </w:p>
    <w:p w:rsidR="006933E9" w:rsidRPr="00EA7F65" w:rsidRDefault="006933E9"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Wartość w tagu „status” identyfikuje stan przyjęcia paczki, możliwe wartości to:</w:t>
      </w:r>
    </w:p>
    <w:p w:rsidR="006A0565" w:rsidRPr="00EA7F65" w:rsidRDefault="00FE1CF8" w:rsidP="00441B7D">
      <w:pPr>
        <w:pStyle w:val="Akapitzlist"/>
        <w:numPr>
          <w:ilvl w:val="0"/>
          <w:numId w:val="7"/>
        </w:numPr>
        <w:spacing w:line="276" w:lineRule="auto"/>
        <w:contextualSpacing/>
        <w:rPr>
          <w:rFonts w:asciiTheme="minorHAnsi" w:hAnsiTheme="minorHAnsi"/>
          <w:sz w:val="24"/>
          <w:szCs w:val="24"/>
        </w:rPr>
      </w:pPr>
      <w:r w:rsidRPr="00FE1CF8">
        <w:rPr>
          <w:rFonts w:asciiTheme="minorHAnsi" w:hAnsiTheme="minorHAnsi"/>
          <w:sz w:val="24"/>
          <w:szCs w:val="24"/>
        </w:rPr>
        <w:t>ACCEPT – paczka została walidowana poprawnie</w:t>
      </w:r>
    </w:p>
    <w:p w:rsidR="006A0565" w:rsidRPr="00EA7F65" w:rsidRDefault="00FE1CF8" w:rsidP="00441B7D">
      <w:pPr>
        <w:pStyle w:val="Akapitzlist"/>
        <w:numPr>
          <w:ilvl w:val="0"/>
          <w:numId w:val="7"/>
        </w:numPr>
        <w:spacing w:line="276" w:lineRule="auto"/>
        <w:contextualSpacing/>
        <w:rPr>
          <w:rFonts w:asciiTheme="minorHAnsi" w:hAnsiTheme="minorHAnsi"/>
          <w:sz w:val="24"/>
          <w:szCs w:val="24"/>
        </w:rPr>
      </w:pPr>
      <w:r w:rsidRPr="00FE1CF8">
        <w:rPr>
          <w:rFonts w:asciiTheme="minorHAnsi" w:hAnsiTheme="minorHAnsi"/>
          <w:sz w:val="24"/>
          <w:szCs w:val="24"/>
        </w:rPr>
        <w:t>REJECT – paczka nie przeszła walidacji i została odrzucona.</w:t>
      </w:r>
    </w:p>
    <w:p w:rsidR="006A0565" w:rsidRPr="00EA7F65" w:rsidRDefault="006A0565" w:rsidP="00441B7D">
      <w:pPr>
        <w:spacing w:line="276" w:lineRule="auto"/>
        <w:rPr>
          <w:rFonts w:asciiTheme="minorHAnsi" w:hAnsiTheme="minorHAnsi"/>
          <w:sz w:val="24"/>
          <w:szCs w:val="24"/>
        </w:rPr>
      </w:pPr>
    </w:p>
    <w:p w:rsidR="00252604"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Wartość atrybutu „reason” pokazujące numer błędu (przyczynę ewentualnego odrzucenia paczki) lub 0 w przypadku jej przyjęcia. </w:t>
      </w:r>
    </w:p>
    <w:p w:rsidR="00252604" w:rsidRPr="00EA7F65" w:rsidRDefault="00252604"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Wartość w tagu „description” przekazuje informację tekstową o przyczynie odrzucenia (niepoprawna konstrukcja XML, niepoprawny podpis) lub tekst OK. w przypadku zaakceptowania paczki.</w:t>
      </w:r>
    </w:p>
    <w:p w:rsidR="006A0565" w:rsidRDefault="00FE1CF8" w:rsidP="00441B7D">
      <w:pPr>
        <w:spacing w:line="276" w:lineRule="auto"/>
        <w:rPr>
          <w:rFonts w:asciiTheme="minorHAnsi" w:hAnsiTheme="minorHAnsi"/>
          <w:sz w:val="24"/>
          <w:szCs w:val="24"/>
        </w:rPr>
      </w:pPr>
      <w:r w:rsidRPr="00FE1CF8">
        <w:rPr>
          <w:rFonts w:asciiTheme="minorHAnsi" w:hAnsiTheme="minorHAnsi"/>
          <w:sz w:val="24"/>
          <w:szCs w:val="24"/>
        </w:rPr>
        <w:t>Paczka odrzucona nie powinna wpływać na proces nadawania kolejnych numerów paczek – numeracja zaakceptowanych przez PLI CBD paczek musi być ciągła.</w:t>
      </w:r>
    </w:p>
    <w:p w:rsidR="00584301" w:rsidRDefault="00584301" w:rsidP="00441B7D">
      <w:pPr>
        <w:spacing w:line="276" w:lineRule="auto"/>
        <w:rPr>
          <w:rFonts w:asciiTheme="minorHAnsi" w:hAnsiTheme="minorHAnsi"/>
          <w:sz w:val="24"/>
          <w:szCs w:val="24"/>
        </w:rPr>
      </w:pPr>
    </w:p>
    <w:p w:rsidR="00584301" w:rsidRDefault="00584301" w:rsidP="00441B7D">
      <w:pPr>
        <w:spacing w:line="276" w:lineRule="auto"/>
        <w:rPr>
          <w:rFonts w:asciiTheme="minorHAnsi" w:hAnsiTheme="minorHAnsi"/>
          <w:sz w:val="24"/>
          <w:szCs w:val="24"/>
        </w:rPr>
      </w:pPr>
      <w:r>
        <w:rPr>
          <w:rFonts w:asciiTheme="minorHAnsi" w:hAnsiTheme="minorHAnsi"/>
          <w:sz w:val="24"/>
          <w:szCs w:val="24"/>
        </w:rPr>
        <w:t xml:space="preserve">W przypadku odrzucenia paczki z komunikatami z powodu niepoprawnego numeru paczki odpowiedź zwrotne będzie zawierała </w:t>
      </w:r>
      <w:r w:rsidR="004A6495">
        <w:rPr>
          <w:rFonts w:asciiTheme="minorHAnsi" w:hAnsiTheme="minorHAnsi"/>
          <w:sz w:val="24"/>
          <w:szCs w:val="24"/>
        </w:rPr>
        <w:t>numer ostatniej zaakceptowanej przez System PLI CBD paczki z komunikatami:</w:t>
      </w:r>
    </w:p>
    <w:p w:rsidR="004A6495" w:rsidRPr="00B41B30" w:rsidRDefault="004A6495" w:rsidP="00441B7D">
      <w:pPr>
        <w:spacing w:line="276" w:lineRule="auto"/>
        <w:jc w:val="left"/>
        <w:rPr>
          <w:rFonts w:asciiTheme="minorHAnsi" w:hAnsiTheme="minorHAnsi"/>
          <w:sz w:val="24"/>
          <w:szCs w:val="24"/>
        </w:rPr>
      </w:pPr>
    </w:p>
    <w:p w:rsidR="004A6495" w:rsidRPr="00EA7F65" w:rsidRDefault="004A6495" w:rsidP="00441B7D">
      <w:pPr>
        <w:spacing w:line="276" w:lineRule="auto"/>
        <w:jc w:val="left"/>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4A6495" w:rsidRPr="00EA7F65" w:rsidRDefault="004A6495"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&lt;response date="201</w:t>
      </w:r>
      <w:r>
        <w:rPr>
          <w:rFonts w:asciiTheme="minorHAnsi" w:hAnsiTheme="minorHAnsi"/>
          <w:sz w:val="24"/>
          <w:szCs w:val="24"/>
          <w:lang w:val="en-GB"/>
        </w:rPr>
        <w:t>4-12-11</w:t>
      </w:r>
      <w:r w:rsidRPr="00FE1CF8">
        <w:rPr>
          <w:rFonts w:asciiTheme="minorHAnsi" w:hAnsiTheme="minorHAnsi"/>
          <w:sz w:val="24"/>
          <w:szCs w:val="24"/>
          <w:lang w:val="en-GB"/>
        </w:rPr>
        <w:t>" package="1"&gt;</w:t>
      </w:r>
    </w:p>
    <w:p w:rsidR="004A6495" w:rsidRPr="00EA7F65" w:rsidRDefault="004A6495"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&lt;status&gt;REJECT&lt;/status&gt;</w:t>
      </w:r>
    </w:p>
    <w:p w:rsidR="004A6495" w:rsidRPr="00EA7F65" w:rsidRDefault="004A6495" w:rsidP="00441B7D">
      <w:pPr>
        <w:spacing w:line="276" w:lineRule="auto"/>
        <w:rPr>
          <w:rFonts w:asciiTheme="minorHAnsi" w:hAnsiTheme="minorHAnsi"/>
          <w:sz w:val="24"/>
          <w:szCs w:val="24"/>
          <w:lang w:val="en-GB"/>
        </w:rPr>
      </w:pPr>
      <w:r>
        <w:rPr>
          <w:rFonts w:asciiTheme="minorHAnsi" w:hAnsiTheme="minorHAnsi"/>
          <w:sz w:val="24"/>
          <w:szCs w:val="24"/>
          <w:lang w:val="en-GB"/>
        </w:rPr>
        <w:t>                 &lt;reason&gt;110</w:t>
      </w:r>
      <w:r w:rsidRPr="00FE1CF8">
        <w:rPr>
          <w:rFonts w:asciiTheme="minorHAnsi" w:hAnsiTheme="minorHAnsi"/>
          <w:sz w:val="24"/>
          <w:szCs w:val="24"/>
          <w:lang w:val="en-GB"/>
        </w:rPr>
        <w:t>&lt;/reason&gt;</w:t>
      </w:r>
    </w:p>
    <w:p w:rsidR="004A6495" w:rsidRPr="004A6495" w:rsidRDefault="004A6495" w:rsidP="00441B7D">
      <w:pPr>
        <w:spacing w:line="276" w:lineRule="auto"/>
        <w:rPr>
          <w:rFonts w:asciiTheme="minorHAnsi" w:hAnsiTheme="minorHAnsi"/>
          <w:sz w:val="24"/>
          <w:szCs w:val="24"/>
        </w:rPr>
      </w:pPr>
      <w:r w:rsidRPr="00FE1CF8">
        <w:rPr>
          <w:rFonts w:asciiTheme="minorHAnsi" w:hAnsiTheme="minorHAnsi"/>
          <w:sz w:val="24"/>
          <w:szCs w:val="24"/>
          <w:lang w:val="en-GB"/>
        </w:rPr>
        <w:t xml:space="preserve">                 </w:t>
      </w:r>
      <w:r w:rsidRPr="004A6495">
        <w:rPr>
          <w:rFonts w:asciiTheme="minorHAnsi" w:hAnsiTheme="minorHAnsi"/>
          <w:sz w:val="24"/>
          <w:szCs w:val="24"/>
        </w:rPr>
        <w:t>&lt;description&gt;Atrybut 'package' ma niespodziewaną wartość, ostatni: 2014-12</w:t>
      </w:r>
      <w:r>
        <w:rPr>
          <w:rFonts w:asciiTheme="minorHAnsi" w:hAnsiTheme="minorHAnsi"/>
          <w:sz w:val="24"/>
          <w:szCs w:val="24"/>
        </w:rPr>
        <w:t>-11</w:t>
      </w:r>
      <w:r w:rsidRPr="004A6495">
        <w:rPr>
          <w:rFonts w:asciiTheme="minorHAnsi" w:hAnsiTheme="minorHAnsi"/>
          <w:sz w:val="24"/>
          <w:szCs w:val="24"/>
        </w:rPr>
        <w:t xml:space="preserve"> #2.&lt;/description&gt;</w:t>
      </w:r>
    </w:p>
    <w:p w:rsidR="004A6495" w:rsidRPr="00EA7F65" w:rsidRDefault="004A6495" w:rsidP="00441B7D">
      <w:pPr>
        <w:spacing w:line="276" w:lineRule="auto"/>
        <w:jc w:val="left"/>
        <w:rPr>
          <w:rFonts w:asciiTheme="minorHAnsi" w:hAnsiTheme="minorHAnsi"/>
          <w:sz w:val="24"/>
          <w:szCs w:val="24"/>
        </w:rPr>
      </w:pPr>
      <w:r w:rsidRPr="00FE1CF8">
        <w:rPr>
          <w:rFonts w:asciiTheme="minorHAnsi" w:hAnsiTheme="minorHAnsi"/>
          <w:sz w:val="24"/>
          <w:szCs w:val="24"/>
        </w:rPr>
        <w:t>&lt;/response&gt;</w:t>
      </w:r>
    </w:p>
    <w:p w:rsidR="004A6495" w:rsidRDefault="004A6495" w:rsidP="00441B7D">
      <w:pPr>
        <w:spacing w:line="276" w:lineRule="auto"/>
        <w:rPr>
          <w:rFonts w:asciiTheme="minorHAnsi" w:hAnsiTheme="minorHAnsi"/>
          <w:sz w:val="24"/>
          <w:szCs w:val="24"/>
        </w:rPr>
      </w:pPr>
    </w:p>
    <w:p w:rsidR="00DE106F" w:rsidRPr="00DB68C6" w:rsidRDefault="001E0F89" w:rsidP="00DB68C6">
      <w:pPr>
        <w:spacing w:line="276" w:lineRule="auto"/>
        <w:rPr>
          <w:rFonts w:asciiTheme="minorHAnsi" w:hAnsiTheme="minorHAnsi"/>
          <w:sz w:val="24"/>
          <w:szCs w:val="24"/>
        </w:rPr>
      </w:pPr>
      <w:r w:rsidRPr="00DB68C6">
        <w:rPr>
          <w:rFonts w:asciiTheme="minorHAnsi" w:hAnsiTheme="minorHAnsi"/>
          <w:sz w:val="24"/>
          <w:szCs w:val="24"/>
        </w:rPr>
        <w:t xml:space="preserve">Paczka komunikatów powinna być potwierdzana transakcyjnie, tj. dopiero po jej zapisaniu w całości w systemie informatycznym Przedsiębiorcy Telekomunikacyjnego powinna być wysłana odpowiedź ACCEPT, aby ew. problem, który pojawi się niespodziewanie podczas zapisywania komunikatu nie spowodował mylnego przesłania potwierdzenia ACCEPT, mimo, że paczka </w:t>
      </w:r>
      <w:r w:rsidRPr="00DB68C6">
        <w:rPr>
          <w:rFonts w:asciiTheme="minorHAnsi" w:hAnsiTheme="minorHAnsi"/>
          <w:sz w:val="24"/>
          <w:szCs w:val="24"/>
        </w:rPr>
        <w:lastRenderedPageBreak/>
        <w:t xml:space="preserve">nie została zapisana w systemie Przedsiębiorcy Telekomunikacyjnego. Analogiczne potwierdzenie transakcyjne będzie realizowane przez System PLI CBD. </w:t>
      </w:r>
    </w:p>
    <w:p w:rsidR="00DE106F" w:rsidRPr="00DB68C6" w:rsidRDefault="00DE106F" w:rsidP="00DB68C6">
      <w:pPr>
        <w:spacing w:line="276" w:lineRule="auto"/>
        <w:rPr>
          <w:rFonts w:asciiTheme="minorHAnsi" w:hAnsiTheme="minorHAnsi"/>
          <w:sz w:val="24"/>
          <w:szCs w:val="24"/>
        </w:rPr>
      </w:pPr>
    </w:p>
    <w:p w:rsidR="00DE106F" w:rsidRPr="00DB68C6" w:rsidRDefault="001E0F89" w:rsidP="00DB68C6">
      <w:pPr>
        <w:spacing w:line="276" w:lineRule="auto"/>
        <w:rPr>
          <w:rFonts w:asciiTheme="minorHAnsi" w:hAnsiTheme="minorHAnsi"/>
          <w:sz w:val="24"/>
          <w:szCs w:val="24"/>
        </w:rPr>
      </w:pPr>
      <w:r w:rsidRPr="00DB68C6">
        <w:rPr>
          <w:rFonts w:asciiTheme="minorHAnsi" w:hAnsiTheme="minorHAnsi"/>
          <w:sz w:val="24"/>
          <w:szCs w:val="24"/>
        </w:rPr>
        <w:t xml:space="preserve">Numeracja paczek odbywa się narastająco każdego dnia (każdego dnia startuje od wartości „1”). Tylko paczki zaakceptowane (ACCEPT) powodują, że System PLI CBD powiększa o jeden numer kolejnej paczki. Paczki niezaakceptowane są przesyłane do Przedsiębiorcy Telekomunikacyjnego aż do skutku (próby ponawiane są co kilka - kilkanaście minut, w kolejności wynikającej z numeracji paczek). Analogiczna zależność powinna być realizowana przez system Przedsiębiorcy Telekomunikacyjnego. </w:t>
      </w:r>
    </w:p>
    <w:p w:rsidR="00DE106F" w:rsidRPr="00DB68C6" w:rsidRDefault="00DE106F" w:rsidP="00DB68C6">
      <w:pPr>
        <w:spacing w:line="276" w:lineRule="auto"/>
        <w:rPr>
          <w:rFonts w:asciiTheme="minorHAnsi" w:hAnsiTheme="minorHAnsi"/>
          <w:sz w:val="24"/>
          <w:szCs w:val="24"/>
        </w:rPr>
      </w:pPr>
    </w:p>
    <w:p w:rsidR="00DE106F" w:rsidRDefault="001E0F89" w:rsidP="00DB68C6">
      <w:pPr>
        <w:spacing w:line="276" w:lineRule="auto"/>
        <w:rPr>
          <w:rFonts w:asciiTheme="minorHAnsi" w:hAnsiTheme="minorHAnsi"/>
          <w:sz w:val="24"/>
          <w:szCs w:val="24"/>
        </w:rPr>
      </w:pPr>
      <w:r w:rsidRPr="00DB68C6">
        <w:rPr>
          <w:rFonts w:asciiTheme="minorHAnsi" w:hAnsiTheme="minorHAnsi"/>
          <w:sz w:val="24"/>
          <w:szCs w:val="24"/>
        </w:rPr>
        <w:t xml:space="preserve">Webserwis </w:t>
      </w:r>
      <w:r w:rsidR="00CB2621" w:rsidRPr="00DB68C6">
        <w:rPr>
          <w:rFonts w:asciiTheme="minorHAnsi" w:hAnsiTheme="minorHAnsi"/>
          <w:sz w:val="24"/>
          <w:szCs w:val="24"/>
        </w:rPr>
        <w:t xml:space="preserve">Przedsiębiorcy Telekomunikacyjnego </w:t>
      </w:r>
      <w:r w:rsidRPr="00DB68C6">
        <w:rPr>
          <w:rFonts w:asciiTheme="minorHAnsi" w:hAnsiTheme="minorHAnsi"/>
          <w:sz w:val="24"/>
          <w:szCs w:val="24"/>
        </w:rPr>
        <w:t xml:space="preserve">przyjmujący paczki i sprawdzający jej kolejny numer - w przypadku przesłania paczki z tym samym numerem co poprzednio odebrana paczka - powinien wystawić status ACCEPT bez dalszego przetwarzania danych z tej paczki. To zachowanie pozwoli automatycznie obsłużyć problem z otrzymaniem potwierdzenia za ostatnią paczkę. System PLI CBD gwarantuje, że wysłana kolejny raz paczka z tym samym numerem będzie zawierała te same komunikaty i nie będzie potrzebne jej dodatkowe przetwarzanie – a tylko zaakceptowanie. </w:t>
      </w:r>
    </w:p>
    <w:p w:rsidR="00CB2621" w:rsidRPr="00DB68C6" w:rsidRDefault="00CB2621" w:rsidP="00CB2621">
      <w:pPr>
        <w:spacing w:line="276" w:lineRule="auto"/>
        <w:ind w:left="1416"/>
        <w:rPr>
          <w:rFonts w:asciiTheme="minorHAnsi" w:hAnsiTheme="minorHAnsi"/>
          <w:sz w:val="24"/>
          <w:szCs w:val="24"/>
        </w:rPr>
      </w:pPr>
      <w:r>
        <w:rPr>
          <w:rFonts w:asciiTheme="minorHAnsi" w:hAnsiTheme="minorHAnsi"/>
          <w:color w:val="FF0000"/>
          <w:sz w:val="24"/>
          <w:szCs w:val="24"/>
        </w:rPr>
        <w:t>Webserwis Systemu PLI CBD przyjmujący paczki i sprawdzający jej kolejny numer - w przypadku przesłania paczki z tym samym numerem co poprzednio odebrana paczka będzie walidował czy paczka z tą samą datą i numerem sekwencyjnym ma taką samą zawartość jak paczka wcześniejsza. Jeśli tak, to System PLI CBD wystawi status ACCEPT bez dalszego przetwarzania danych z tej paczki, w przeciwnym przypadku webserwis odrzuci taką paczkę z odpowiednim kodem odrzucenia.</w:t>
      </w:r>
    </w:p>
    <w:p w:rsidR="00903219" w:rsidRPr="00EA7F65" w:rsidRDefault="00903219" w:rsidP="00441B7D">
      <w:pPr>
        <w:spacing w:line="276" w:lineRule="auto"/>
        <w:rPr>
          <w:rFonts w:asciiTheme="minorHAnsi" w:hAnsiTheme="minorHAnsi"/>
          <w:sz w:val="24"/>
          <w:szCs w:val="24"/>
        </w:rPr>
      </w:pPr>
    </w:p>
    <w:p w:rsidR="006A0565" w:rsidRPr="004A6495" w:rsidRDefault="008D7EDD" w:rsidP="00441B7D">
      <w:pPr>
        <w:pStyle w:val="Nagwek2"/>
        <w:numPr>
          <w:ilvl w:val="1"/>
          <w:numId w:val="8"/>
        </w:numPr>
        <w:pBdr>
          <w:top w:val="none" w:sz="0" w:space="0" w:color="auto"/>
        </w:pBdr>
        <w:spacing w:line="276" w:lineRule="auto"/>
        <w:rPr>
          <w:rFonts w:asciiTheme="minorHAnsi" w:hAnsiTheme="minorHAnsi" w:cs="Arial"/>
          <w:b/>
          <w:bCs/>
          <w:i/>
          <w:iCs/>
          <w:color w:val="auto"/>
          <w:lang w:val="pl-PL"/>
        </w:rPr>
      </w:pPr>
      <w:bookmarkStart w:id="497" w:name="_Toc428365081"/>
      <w:r w:rsidRPr="008D7EDD">
        <w:rPr>
          <w:rFonts w:asciiTheme="minorHAnsi" w:hAnsiTheme="minorHAnsi" w:cs="Arial"/>
          <w:b/>
          <w:bCs/>
          <w:i/>
          <w:iCs/>
          <w:color w:val="auto"/>
          <w:lang w:val="pl-PL"/>
        </w:rPr>
        <w:t>Komunikat E24</w:t>
      </w:r>
      <w:bookmarkEnd w:id="497"/>
      <w:r w:rsidRPr="008D7EDD">
        <w:rPr>
          <w:rFonts w:asciiTheme="minorHAnsi" w:hAnsiTheme="minorHAnsi" w:cs="Arial"/>
          <w:b/>
          <w:bCs/>
          <w:i/>
          <w:iCs/>
          <w:color w:val="auto"/>
          <w:lang w:val="pl-PL"/>
        </w:rPr>
        <w:t>  </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Komunikaty E24 generowane są jedynie w PLI CBD i umieszczane są w plikach, w paczkach maksymalnie po 200000 </w:t>
      </w:r>
      <w:r w:rsidR="009103EA">
        <w:rPr>
          <w:rFonts w:asciiTheme="minorHAnsi" w:hAnsiTheme="minorHAnsi"/>
          <w:sz w:val="24"/>
          <w:szCs w:val="24"/>
        </w:rPr>
        <w:t>numerów</w:t>
      </w:r>
      <w:r w:rsidRPr="00FE1CF8">
        <w:rPr>
          <w:rFonts w:asciiTheme="minorHAnsi" w:hAnsiTheme="minorHAnsi"/>
          <w:sz w:val="24"/>
          <w:szCs w:val="24"/>
        </w:rPr>
        <w:t>. Przygotowywane i wysyłane jest  tyle paczek ile musi ze względów na wielkość bazy numerów przenoszonych. Komunikaty stanowią kolejne linie danych tekstowych oddzielonych średnikami. Ostatnim tworzonym plikiem jest plik XML indeksujący wszystkie pliki z paczkami komunikatów.</w:t>
      </w:r>
    </w:p>
    <w:p w:rsidR="00591DA0" w:rsidRDefault="00591DA0"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Komunikat E24 generowany jest przez Obsługę PLI CBD na żądanie zainteresowanego Przedsiębiorcy Telekomunikacyjnego, nie częściej jednak niż raz na sześć </w:t>
      </w:r>
      <w:r w:rsidRPr="00FE1CF8">
        <w:rPr>
          <w:rFonts w:asciiTheme="minorHAnsi" w:hAnsiTheme="minorHAnsi"/>
          <w:sz w:val="24"/>
          <w:szCs w:val="24"/>
        </w:rPr>
        <w:lastRenderedPageBreak/>
        <w:t>miesięcy</w:t>
      </w:r>
      <w:r w:rsidRPr="00FE1CF8">
        <w:rPr>
          <w:rStyle w:val="Odwoanieprzypisudolnego"/>
          <w:rFonts w:asciiTheme="minorHAnsi" w:hAnsiTheme="minorHAnsi"/>
          <w:sz w:val="24"/>
          <w:szCs w:val="24"/>
        </w:rPr>
        <w:footnoteReference w:id="18"/>
      </w:r>
      <w:r w:rsidRPr="00FE1CF8">
        <w:rPr>
          <w:rFonts w:asciiTheme="minorHAnsi" w:hAnsiTheme="minorHAnsi"/>
          <w:sz w:val="24"/>
          <w:szCs w:val="24"/>
        </w:rPr>
        <w:t xml:space="preserve"> (walidowane przez PLI CBD) tylko i wyłącznie na potrzeby rekoncyliacji baz danych PT w stosunku do bazy referencyjnej w PLICBD. Realizacja funkcji rozgłaszania komunikatów E24 opiera się na umieszczaniu zestawu plików z paczkami komunikatów wraz z plikiem je indeksującym, na serwerze FTPS Dostawcy Usług, który zgłosił takie żądanie do Obsługi PLI CBD.</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Podczas przekazywania plików z komunikatami E24 PLI CBD zakłada następującą strukturę katalogów i plików na udostępnionym w tym celu serwerze FTPS Dostawcy Usług</w:t>
      </w:r>
      <w:r w:rsidR="008D5D8F">
        <w:rPr>
          <w:rFonts w:asciiTheme="minorHAnsi" w:hAnsiTheme="minorHAnsi"/>
          <w:sz w:val="24"/>
          <w:szCs w:val="24"/>
        </w:rPr>
        <w:t xml:space="preserve"> (zakłada się, że </w:t>
      </w:r>
      <w:r w:rsidR="008D5D8F" w:rsidRPr="008D5D8F">
        <w:rPr>
          <w:rFonts w:asciiTheme="minorHAnsi" w:hAnsiTheme="minorHAnsi"/>
          <w:sz w:val="24"/>
          <w:szCs w:val="24"/>
        </w:rPr>
        <w:t xml:space="preserve">musi być wcześniej założony </w:t>
      </w:r>
      <w:r w:rsidR="008D5D8F">
        <w:rPr>
          <w:rFonts w:asciiTheme="minorHAnsi" w:hAnsiTheme="minorHAnsi"/>
          <w:sz w:val="24"/>
          <w:szCs w:val="24"/>
        </w:rPr>
        <w:t xml:space="preserve">folder E24 </w:t>
      </w:r>
      <w:r w:rsidR="008D5D8F" w:rsidRPr="008D5D8F">
        <w:rPr>
          <w:rFonts w:asciiTheme="minorHAnsi" w:hAnsiTheme="minorHAnsi"/>
          <w:sz w:val="24"/>
          <w:szCs w:val="24"/>
        </w:rPr>
        <w:t>na FTP u danego PT, w przeciwnym przy</w:t>
      </w:r>
      <w:r w:rsidR="008D5D8F">
        <w:rPr>
          <w:rFonts w:asciiTheme="minorHAnsi" w:hAnsiTheme="minorHAnsi"/>
          <w:sz w:val="24"/>
          <w:szCs w:val="24"/>
        </w:rPr>
        <w:t>padku pliki nie zostaną wysłane)</w:t>
      </w:r>
      <w:r w:rsidRPr="00FE1CF8">
        <w:rPr>
          <w:rFonts w:asciiTheme="minorHAnsi" w:hAnsiTheme="minorHAnsi"/>
          <w:sz w:val="24"/>
          <w:szCs w:val="24"/>
        </w:rPr>
        <w:t>:</w:t>
      </w:r>
    </w:p>
    <w:p w:rsidR="00F61EB0" w:rsidRDefault="001C487B" w:rsidP="00441B7D">
      <w:pPr>
        <w:spacing w:line="276" w:lineRule="auto"/>
        <w:rPr>
          <w:rFonts w:asciiTheme="minorHAnsi" w:hAnsiTheme="minorHAnsi"/>
          <w:sz w:val="24"/>
          <w:szCs w:val="24"/>
        </w:rPr>
      </w:pPr>
      <w:r>
        <w:rPr>
          <w:rFonts w:asciiTheme="minorHAnsi" w:hAnsiTheme="minorHAnsi"/>
          <w:sz w:val="24"/>
          <w:szCs w:val="24"/>
        </w:rPr>
        <w:t>MNP</w:t>
      </w:r>
    </w:p>
    <w:p w:rsidR="006A0565" w:rsidRPr="00EA7F65" w:rsidRDefault="00F61EB0" w:rsidP="00441B7D">
      <w:pPr>
        <w:spacing w:line="276" w:lineRule="auto"/>
        <w:rPr>
          <w:rFonts w:asciiTheme="minorHAnsi" w:hAnsiTheme="minorHAnsi"/>
          <w:sz w:val="24"/>
          <w:szCs w:val="24"/>
        </w:rPr>
      </w:pPr>
      <w:r>
        <w:rPr>
          <w:rFonts w:asciiTheme="minorHAnsi" w:hAnsiTheme="minorHAnsi"/>
          <w:sz w:val="24"/>
          <w:szCs w:val="24"/>
        </w:rPr>
        <w:t xml:space="preserve">   </w:t>
      </w:r>
      <w:r w:rsidR="00FE1CF8" w:rsidRPr="00FE1CF8">
        <w:rPr>
          <w:rFonts w:asciiTheme="minorHAnsi" w:hAnsiTheme="minorHAnsi"/>
          <w:sz w:val="24"/>
          <w:szCs w:val="24"/>
        </w:rPr>
        <w:t>YYYYMMDD</w:t>
      </w:r>
    </w:p>
    <w:p w:rsidR="006A0565" w:rsidRPr="00EA7F65" w:rsidRDefault="00F61EB0" w:rsidP="00441B7D">
      <w:pPr>
        <w:spacing w:line="276" w:lineRule="auto"/>
        <w:rPr>
          <w:rFonts w:asciiTheme="minorHAnsi" w:hAnsiTheme="minorHAnsi"/>
          <w:sz w:val="24"/>
          <w:szCs w:val="24"/>
        </w:rPr>
      </w:pPr>
      <w:r>
        <w:rPr>
          <w:rFonts w:asciiTheme="minorHAnsi" w:hAnsiTheme="minorHAnsi"/>
          <w:sz w:val="24"/>
          <w:szCs w:val="24"/>
        </w:rPr>
        <w:t xml:space="preserve">      </w:t>
      </w:r>
      <w:r w:rsidR="00FE1CF8" w:rsidRPr="00FE1CF8">
        <w:rPr>
          <w:rFonts w:asciiTheme="minorHAnsi" w:hAnsiTheme="minorHAnsi"/>
          <w:sz w:val="24"/>
          <w:szCs w:val="24"/>
        </w:rPr>
        <w:t>DIRLIST_YYYYMMDD.</w:t>
      </w:r>
      <w:r w:rsidR="008D5D8F" w:rsidRPr="00FE1CF8">
        <w:rPr>
          <w:rFonts w:asciiTheme="minorHAnsi" w:hAnsiTheme="minorHAnsi"/>
          <w:sz w:val="24"/>
          <w:szCs w:val="24"/>
        </w:rPr>
        <w:t>xml</w:t>
      </w:r>
    </w:p>
    <w:p w:rsidR="006A0565" w:rsidRPr="00EA7F65" w:rsidRDefault="00F61EB0" w:rsidP="00441B7D">
      <w:pPr>
        <w:spacing w:line="276" w:lineRule="auto"/>
        <w:rPr>
          <w:rFonts w:asciiTheme="minorHAnsi" w:hAnsiTheme="minorHAnsi"/>
          <w:sz w:val="24"/>
          <w:szCs w:val="24"/>
        </w:rPr>
      </w:pPr>
      <w:r>
        <w:rPr>
          <w:rFonts w:asciiTheme="minorHAnsi" w:hAnsiTheme="minorHAnsi"/>
          <w:sz w:val="24"/>
          <w:szCs w:val="24"/>
        </w:rPr>
        <w:t xml:space="preserve">      </w:t>
      </w:r>
      <w:r w:rsidR="00FE1CF8" w:rsidRPr="00FE1CF8">
        <w:rPr>
          <w:rFonts w:asciiTheme="minorHAnsi" w:hAnsiTheme="minorHAnsi"/>
          <w:sz w:val="24"/>
          <w:szCs w:val="24"/>
        </w:rPr>
        <w:t>YYYYMMDD\YYYYMMDD_0001</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rPr>
        <w:t xml:space="preserve">          </w:t>
      </w:r>
      <w:r w:rsidRPr="00FE1CF8">
        <w:rPr>
          <w:rFonts w:asciiTheme="minorHAnsi" w:hAnsiTheme="minorHAnsi"/>
          <w:sz w:val="24"/>
          <w:szCs w:val="24"/>
          <w:lang w:val="en-GB"/>
        </w:rPr>
        <w:t>YYYYMMDD_ALL_E24_000001.</w:t>
      </w:r>
      <w:r w:rsidR="008D5D8F" w:rsidRPr="00FE1CF8">
        <w:rPr>
          <w:rFonts w:asciiTheme="minorHAnsi" w:hAnsiTheme="minorHAnsi"/>
          <w:sz w:val="24"/>
          <w:szCs w:val="24"/>
          <w:lang w:val="en-GB"/>
        </w:rPr>
        <w:t>txt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61EB0"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YYYYMMDD_ALL_E24_001000.</w:t>
      </w:r>
      <w:r w:rsidR="008D5D8F" w:rsidRPr="00FE1CF8">
        <w:rPr>
          <w:rFonts w:asciiTheme="minorHAnsi" w:hAnsiTheme="minorHAnsi"/>
          <w:sz w:val="24"/>
          <w:szCs w:val="24"/>
          <w:lang w:val="en-GB"/>
        </w:rPr>
        <w:t>txt</w:t>
      </w:r>
    </w:p>
    <w:p w:rsidR="006A0565" w:rsidRPr="00EA7F65" w:rsidRDefault="00F61EB0"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YYYYMMDD\YYYYMMDD_0002</w:t>
      </w:r>
    </w:p>
    <w:p w:rsidR="006A0565" w:rsidRPr="00EA7F65" w:rsidRDefault="00F61EB0"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YYYYMMDD_ALL_E24_001001.</w:t>
      </w:r>
      <w:r w:rsidR="008D5D8F" w:rsidRPr="00FE1CF8">
        <w:rPr>
          <w:rFonts w:asciiTheme="minorHAnsi" w:hAnsiTheme="minorHAnsi"/>
          <w:sz w:val="24"/>
          <w:szCs w:val="24"/>
          <w:lang w:val="en-GB"/>
        </w:rPr>
        <w:t>txt</w:t>
      </w:r>
    </w:p>
    <w:p w:rsidR="006A0565" w:rsidRPr="00EA7F65" w:rsidRDefault="004543C9"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w:t>
      </w:r>
    </w:p>
    <w:p w:rsidR="006A0565" w:rsidRPr="00EA7F65" w:rsidRDefault="00F61EB0"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YYYYMMDD_ALL_E24_002000.</w:t>
      </w:r>
      <w:r w:rsidR="008D5D8F" w:rsidRPr="00FE1CF8">
        <w:rPr>
          <w:rFonts w:asciiTheme="minorHAnsi" w:hAnsiTheme="minorHAnsi"/>
          <w:sz w:val="24"/>
          <w:szCs w:val="24"/>
          <w:lang w:val="en-GB"/>
        </w:rPr>
        <w:t>txt</w:t>
      </w:r>
      <w:r w:rsidR="00FE1CF8" w:rsidRPr="00FE1CF8">
        <w:rPr>
          <w:rFonts w:asciiTheme="minorHAnsi" w:hAnsiTheme="minorHAnsi"/>
          <w:sz w:val="24"/>
          <w:szCs w:val="24"/>
          <w:lang w:val="en-GB"/>
        </w:rPr>
        <w:t>…</w:t>
      </w:r>
    </w:p>
    <w:p w:rsidR="004543C9" w:rsidRPr="007A680C" w:rsidRDefault="004543C9" w:rsidP="00441B7D">
      <w:pPr>
        <w:spacing w:line="276" w:lineRule="auto"/>
        <w:rPr>
          <w:rFonts w:asciiTheme="minorHAnsi" w:hAnsiTheme="minorHAnsi"/>
          <w:sz w:val="24"/>
          <w:szCs w:val="24"/>
          <w:lang w:val="en-GB"/>
        </w:rPr>
      </w:pPr>
    </w:p>
    <w:p w:rsidR="006A0565" w:rsidRPr="000D21E8" w:rsidRDefault="00FE1CF8" w:rsidP="00441B7D">
      <w:pPr>
        <w:spacing w:line="276" w:lineRule="auto"/>
        <w:rPr>
          <w:rFonts w:asciiTheme="minorHAnsi" w:hAnsiTheme="minorHAnsi"/>
          <w:sz w:val="24"/>
          <w:szCs w:val="24"/>
        </w:rPr>
      </w:pPr>
      <w:r w:rsidRPr="000D21E8">
        <w:rPr>
          <w:rFonts w:asciiTheme="minorHAnsi" w:hAnsiTheme="minorHAnsi"/>
          <w:sz w:val="24"/>
          <w:szCs w:val="24"/>
        </w:rPr>
        <w:t>Gdzie:</w:t>
      </w:r>
    </w:p>
    <w:p w:rsidR="00C210C6" w:rsidRPr="00EA7F65" w:rsidRDefault="001C487B" w:rsidP="00441B7D">
      <w:pPr>
        <w:spacing w:line="276" w:lineRule="auto"/>
        <w:rPr>
          <w:rFonts w:asciiTheme="minorHAnsi" w:hAnsiTheme="minorHAnsi"/>
          <w:sz w:val="24"/>
          <w:szCs w:val="24"/>
        </w:rPr>
      </w:pPr>
      <w:r>
        <w:rPr>
          <w:rFonts w:asciiTheme="minorHAnsi" w:hAnsiTheme="minorHAnsi"/>
          <w:sz w:val="24"/>
          <w:szCs w:val="24"/>
        </w:rPr>
        <w:t>MNP – podkatalog dla danych MNP</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YYYYMMDD – rok, miesiąc, dzień</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DIRLIST_YYYYMMDD.</w:t>
      </w:r>
      <w:r w:rsidR="008D5D8F" w:rsidRPr="00FE1CF8">
        <w:rPr>
          <w:rFonts w:asciiTheme="minorHAnsi" w:hAnsiTheme="minorHAnsi"/>
          <w:sz w:val="24"/>
          <w:szCs w:val="24"/>
        </w:rPr>
        <w:t xml:space="preserve">xml </w:t>
      </w:r>
      <w:r w:rsidRPr="00FE1CF8">
        <w:rPr>
          <w:rFonts w:asciiTheme="minorHAnsi" w:hAnsiTheme="minorHAnsi"/>
          <w:sz w:val="24"/>
          <w:szCs w:val="24"/>
        </w:rPr>
        <w:t>– plik indeksujący</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Pliki przechowują paczki komunikatów, nazwy plików określane są w postaci: YYYYMMDD_ALL_E24_NNNNNN.</w:t>
      </w:r>
      <w:r w:rsidR="008D5D8F" w:rsidRPr="00FE1CF8">
        <w:rPr>
          <w:rFonts w:asciiTheme="minorHAnsi" w:hAnsiTheme="minorHAnsi"/>
          <w:sz w:val="24"/>
          <w:szCs w:val="24"/>
        </w:rPr>
        <w:t>txt</w:t>
      </w:r>
      <w:r w:rsidRPr="00FE1CF8">
        <w:rPr>
          <w:rFonts w:asciiTheme="minorHAnsi" w:hAnsiTheme="minorHAnsi"/>
          <w:sz w:val="24"/>
          <w:szCs w:val="24"/>
        </w:rPr>
        <w:t>, gdzie poszczególne pola w nazwie oznaczają:</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YYYYMMDD – rok, miesiąc, dzień</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NNNNNN - autonumeracja na dany dzień, stała długość znaków, rozpoczyna się od 000001.</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lastRenderedPageBreak/>
        <w:t>Plik indeksujący DIRLIST_YYYYMMDD.</w:t>
      </w:r>
      <w:r w:rsidR="008D5D8F" w:rsidRPr="00FE1CF8">
        <w:rPr>
          <w:rFonts w:asciiTheme="minorHAnsi" w:hAnsiTheme="minorHAnsi"/>
          <w:sz w:val="24"/>
          <w:szCs w:val="24"/>
        </w:rPr>
        <w:t xml:space="preserve">xml </w:t>
      </w:r>
      <w:r w:rsidRPr="00FE1CF8">
        <w:rPr>
          <w:rFonts w:asciiTheme="minorHAnsi" w:hAnsiTheme="minorHAnsi"/>
          <w:sz w:val="24"/>
          <w:szCs w:val="24"/>
        </w:rPr>
        <w:t>zawiera spis wszystkich plików udostępnionych jako komplet komunikatów E24 i posiada strukturę:</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&lt;dirlist&gt;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&lt;name&gt;YYYYMMDD_ALL_E24_NNNNNN.</w:t>
      </w:r>
      <w:r w:rsidR="008D5D8F" w:rsidRPr="00FE1CF8">
        <w:rPr>
          <w:rFonts w:asciiTheme="minorHAnsi" w:hAnsiTheme="minorHAnsi"/>
          <w:sz w:val="24"/>
          <w:szCs w:val="24"/>
          <w:lang w:val="en-GB"/>
        </w:rPr>
        <w:t>txt</w:t>
      </w:r>
      <w:r w:rsidRPr="00FE1CF8">
        <w:rPr>
          <w:rFonts w:asciiTheme="minorHAnsi" w:hAnsiTheme="minorHAnsi"/>
          <w:sz w:val="24"/>
          <w:szCs w:val="24"/>
          <w:lang w:val="en-GB"/>
        </w:rPr>
        <w:t>&lt;/name&gt;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&lt;directory&gt;</w:t>
      </w:r>
      <w:ins w:id="498" w:author="Bartosinski, Andrzej" w:date="2016-06-17T20:01:00Z">
        <w:r w:rsidR="00315FDB">
          <w:rPr>
            <w:rFonts w:asciiTheme="minorHAnsi" w:hAnsiTheme="minorHAnsi"/>
            <w:sz w:val="24"/>
            <w:szCs w:val="24"/>
            <w:lang w:val="en-GB"/>
          </w:rPr>
          <w:t>E24\</w:t>
        </w:r>
      </w:ins>
      <w:r w:rsidR="001C487B">
        <w:rPr>
          <w:rFonts w:asciiTheme="minorHAnsi" w:hAnsiTheme="minorHAnsi"/>
          <w:sz w:val="24"/>
          <w:szCs w:val="24"/>
          <w:lang w:val="en-GB"/>
        </w:rPr>
        <w:t>MNP\</w:t>
      </w:r>
      <w:r w:rsidRPr="00FE1CF8">
        <w:rPr>
          <w:rFonts w:asciiTheme="minorHAnsi" w:hAnsiTheme="minorHAnsi"/>
          <w:sz w:val="24"/>
          <w:szCs w:val="24"/>
          <w:lang w:val="en-GB"/>
        </w:rPr>
        <w:t>YYYYMMDD\YYYYMMDD_0001&lt;/directory&gt;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&lt;/dirlist&gt;</w:t>
      </w:r>
    </w:p>
    <w:p w:rsidR="006A0565" w:rsidRPr="00EA7F65" w:rsidRDefault="006A0565" w:rsidP="00441B7D">
      <w:pPr>
        <w:spacing w:before="239" w:after="60" w:line="276" w:lineRule="auto"/>
        <w:ind w:left="737" w:firstLine="0"/>
        <w:jc w:val="left"/>
        <w:rPr>
          <w:rFonts w:asciiTheme="minorHAnsi" w:hAnsiTheme="minorHAnsi" w:cs="Tahoma"/>
          <w:lang w:val="en-GB" w:eastAsia="pl-PL"/>
        </w:rPr>
      </w:pP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Przykład</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&lt;dirlist&gt;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&lt;name&gt;20100125_ALL_E24_000001.</w:t>
      </w:r>
      <w:r w:rsidR="008D5D8F" w:rsidRPr="00FE1CF8">
        <w:rPr>
          <w:rFonts w:asciiTheme="minorHAnsi" w:hAnsiTheme="minorHAnsi"/>
          <w:sz w:val="24"/>
          <w:szCs w:val="24"/>
          <w:lang w:val="en-GB"/>
        </w:rPr>
        <w:t>txt</w:t>
      </w:r>
      <w:r w:rsidRPr="00FE1CF8">
        <w:rPr>
          <w:rFonts w:asciiTheme="minorHAnsi" w:hAnsiTheme="minorHAnsi"/>
          <w:sz w:val="24"/>
          <w:szCs w:val="24"/>
          <w:lang w:val="en-GB"/>
        </w:rPr>
        <w:t>&lt;/name&gt;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&lt;directory&gt;</w:t>
      </w:r>
      <w:ins w:id="499" w:author="Bartosinski, Andrzej" w:date="2016-06-17T20:01:00Z">
        <w:r w:rsidR="00315FDB">
          <w:rPr>
            <w:rFonts w:asciiTheme="minorHAnsi" w:hAnsiTheme="minorHAnsi"/>
            <w:sz w:val="24"/>
            <w:szCs w:val="24"/>
            <w:lang w:val="en-GB"/>
          </w:rPr>
          <w:t>E24\</w:t>
        </w:r>
      </w:ins>
      <w:r w:rsidR="001C487B">
        <w:rPr>
          <w:rFonts w:asciiTheme="minorHAnsi" w:hAnsiTheme="minorHAnsi"/>
          <w:sz w:val="24"/>
          <w:szCs w:val="24"/>
          <w:lang w:val="en-GB"/>
        </w:rPr>
        <w:t>MNP\</w:t>
      </w:r>
      <w:r w:rsidRPr="00FE1CF8">
        <w:rPr>
          <w:rFonts w:asciiTheme="minorHAnsi" w:hAnsiTheme="minorHAnsi"/>
          <w:sz w:val="24"/>
          <w:szCs w:val="24"/>
          <w:lang w:val="en-GB"/>
        </w:rPr>
        <w:t>20100125\20100125_0001&lt;/directory&gt;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&lt;name&gt;20100125_ALL_E24_000002.</w:t>
      </w:r>
      <w:r w:rsidR="008D5D8F" w:rsidRPr="00FE1CF8">
        <w:rPr>
          <w:rFonts w:asciiTheme="minorHAnsi" w:hAnsiTheme="minorHAnsi"/>
          <w:sz w:val="24"/>
          <w:szCs w:val="24"/>
          <w:lang w:val="en-GB"/>
        </w:rPr>
        <w:t>txt</w:t>
      </w:r>
      <w:r w:rsidRPr="00FE1CF8">
        <w:rPr>
          <w:rFonts w:asciiTheme="minorHAnsi" w:hAnsiTheme="minorHAnsi"/>
          <w:sz w:val="24"/>
          <w:szCs w:val="24"/>
          <w:lang w:val="en-GB"/>
        </w:rPr>
        <w:t>&lt;/name&gt;</w:t>
      </w:r>
    </w:p>
    <w:p w:rsidR="006A0565" w:rsidRPr="007A680C"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&lt;directory&gt;</w:t>
      </w:r>
      <w:ins w:id="500" w:author="Bartosinski, Andrzej" w:date="2016-06-17T19:59:00Z">
        <w:r w:rsidR="00315FDB">
          <w:rPr>
            <w:rFonts w:asciiTheme="minorHAnsi" w:hAnsiTheme="minorHAnsi"/>
            <w:sz w:val="24"/>
            <w:szCs w:val="24"/>
            <w:lang w:val="en-GB"/>
          </w:rPr>
          <w:t>E24\</w:t>
        </w:r>
      </w:ins>
      <w:r w:rsidR="001C487B">
        <w:rPr>
          <w:rFonts w:asciiTheme="minorHAnsi" w:hAnsiTheme="minorHAnsi"/>
          <w:sz w:val="24"/>
          <w:szCs w:val="24"/>
          <w:lang w:val="en-GB"/>
        </w:rPr>
        <w:t>MNP\</w:t>
      </w:r>
      <w:del w:id="501" w:author="Bartosinski, Andrzej" w:date="2016-06-17T19:40:00Z">
        <w:r w:rsidR="001C487B" w:rsidDel="000D21E8">
          <w:rPr>
            <w:rFonts w:asciiTheme="minorHAnsi" w:hAnsiTheme="minorHAnsi"/>
            <w:sz w:val="24"/>
            <w:szCs w:val="24"/>
            <w:lang w:val="en-GB"/>
          </w:rPr>
          <w:delText>-</w:delText>
        </w:r>
      </w:del>
      <w:r w:rsidRPr="00FE1CF8">
        <w:rPr>
          <w:rFonts w:asciiTheme="minorHAnsi" w:hAnsiTheme="minorHAnsi"/>
          <w:sz w:val="24"/>
          <w:szCs w:val="24"/>
          <w:lang w:val="en-GB"/>
        </w:rPr>
        <w:t>20100125\20100125_0001&lt;/directory&gt;</w:t>
      </w:r>
    </w:p>
    <w:p w:rsidR="006A0565" w:rsidRPr="007A680C"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7A680C"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&lt;/dirlist&gt;</w:t>
      </w:r>
    </w:p>
    <w:p w:rsidR="006A0565" w:rsidRPr="007A680C"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pStyle w:val="Nagwek2"/>
        <w:numPr>
          <w:ilvl w:val="1"/>
          <w:numId w:val="8"/>
        </w:numPr>
        <w:pBdr>
          <w:top w:val="none" w:sz="0" w:space="0" w:color="auto"/>
        </w:pBdr>
        <w:spacing w:line="276" w:lineRule="auto"/>
        <w:rPr>
          <w:rFonts w:asciiTheme="minorHAnsi" w:hAnsiTheme="minorHAnsi" w:cs="Arial"/>
          <w:b/>
          <w:bCs/>
          <w:i/>
          <w:iCs/>
          <w:color w:val="auto"/>
        </w:rPr>
      </w:pPr>
      <w:bookmarkStart w:id="502" w:name="_Toc428365082"/>
      <w:r w:rsidRPr="00FE1CF8">
        <w:rPr>
          <w:rFonts w:asciiTheme="minorHAnsi" w:hAnsiTheme="minorHAnsi" w:cs="Arial"/>
          <w:b/>
          <w:bCs/>
          <w:i/>
          <w:iCs/>
          <w:color w:val="auto"/>
        </w:rPr>
        <w:t>Komunikacja</w:t>
      </w:r>
      <w:bookmarkEnd w:id="502"/>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Komunikacja z webserwisami PLI CBD oraz po stronie Przedsiębiorcy Telekomunikacyjnego odbywa się połączeniem szyfrowanym TLS 1.0. Każdy Przedsiębiorca Telekomunikacyjny inicjujący transmisję musi być wyposażony w certyfikat kliencki wydany przez centrum CA PLI CBD, każdy z serwerów do którego odwołuje się komunikacja musi być wyposażony w certyfikat wydany przez centrum CA PLI CBD.</w:t>
      </w:r>
    </w:p>
    <w:p w:rsidR="00B41070" w:rsidRPr="00EA7F65" w:rsidRDefault="00B41070"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Komunikacja PLI-CBD z serwerami FTPS Przedsiębiorców Telekomunikacyjnych odbywa się połączeniem szyfrowanym TLS 1.0. PLI CBD przedstawia się certyfikatem klienckim wydanym przez CA PLI CBD, serwery FTPS wyposażone są w certyfikaty wydane przez centrum CA PLI CBD.</w:t>
      </w:r>
    </w:p>
    <w:p w:rsidR="00B41070" w:rsidRPr="00EA7F65" w:rsidRDefault="00B41070"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lastRenderedPageBreak/>
        <w:t>Komunikacja odbywa się z jedną, wskazaną jako główna, lokalizacją webserwisów (zarówno dla PLI CBD jak i dla webserwisów po stronie Przedsiębiorcy Telekomunikacyjnego).</w:t>
      </w:r>
    </w:p>
    <w:p w:rsidR="00B41070" w:rsidRPr="00EA7F65" w:rsidRDefault="00B41070" w:rsidP="00441B7D">
      <w:pPr>
        <w:spacing w:line="276" w:lineRule="auto"/>
        <w:rPr>
          <w:rFonts w:asciiTheme="minorHAnsi" w:hAnsiTheme="minorHAnsi"/>
          <w:sz w:val="24"/>
          <w:szCs w:val="24"/>
        </w:rPr>
      </w:pPr>
    </w:p>
    <w:p w:rsidR="006A0565" w:rsidRDefault="00FE1CF8" w:rsidP="00441B7D">
      <w:pPr>
        <w:spacing w:line="276" w:lineRule="auto"/>
        <w:rPr>
          <w:rFonts w:asciiTheme="minorHAnsi" w:hAnsiTheme="minorHAnsi"/>
          <w:sz w:val="24"/>
          <w:szCs w:val="24"/>
        </w:rPr>
      </w:pPr>
      <w:r w:rsidRPr="00FE1CF8">
        <w:rPr>
          <w:rFonts w:asciiTheme="minorHAnsi" w:hAnsiTheme="minorHAnsi"/>
          <w:sz w:val="24"/>
          <w:szCs w:val="24"/>
        </w:rPr>
        <w:t>Jeśli wywołanie webserwisu zakończone jest niepowodzeniem (webserwis jest niedostępny), oprogramowanie wywołuje z tą samą paczką danych webserwis drugiej (alternatywnej) lokalizacji. Jeśli awaria dotyczy także drugiej lokalizacji, wysyłanie komunikatów jest wstrzymywane, a do PLI CBD lub do Przedsiębiorcy Telekomunikacyjnego pilnie przekazywana jest informacja o awarii uniemożliwiającej pracę systemu przenoszenia numerów</w:t>
      </w:r>
      <w:r w:rsidR="00833864">
        <w:rPr>
          <w:rStyle w:val="Odwoanieprzypisudolnego"/>
          <w:rFonts w:asciiTheme="minorHAnsi" w:hAnsiTheme="minorHAnsi"/>
          <w:sz w:val="24"/>
          <w:szCs w:val="24"/>
        </w:rPr>
        <w:footnoteReference w:id="19"/>
      </w:r>
      <w:r w:rsidRPr="00FE1CF8">
        <w:rPr>
          <w:rFonts w:asciiTheme="minorHAnsi" w:hAnsiTheme="minorHAnsi"/>
          <w:sz w:val="24"/>
          <w:szCs w:val="24"/>
        </w:rPr>
        <w:t>. Komunikaty niewysłane ze względu na awarię są przechowywane przez oprogramowanie je wysyłające do czasu aż system odzyska możliwość ich przetwarzania.</w:t>
      </w:r>
    </w:p>
    <w:p w:rsidR="00591DA0" w:rsidRDefault="00591DA0" w:rsidP="00441B7D">
      <w:pPr>
        <w:spacing w:line="276" w:lineRule="auto"/>
        <w:rPr>
          <w:rFonts w:asciiTheme="minorHAnsi" w:hAnsiTheme="minorHAnsi"/>
          <w:sz w:val="24"/>
          <w:szCs w:val="24"/>
        </w:rPr>
      </w:pPr>
    </w:p>
    <w:p w:rsidR="001253E9" w:rsidRDefault="001253E9" w:rsidP="00441B7D">
      <w:pPr>
        <w:spacing w:line="276" w:lineRule="auto"/>
        <w:rPr>
          <w:rFonts w:asciiTheme="minorHAnsi" w:hAnsiTheme="minorHAnsi"/>
          <w:sz w:val="24"/>
          <w:szCs w:val="24"/>
        </w:rPr>
      </w:pPr>
      <w:r>
        <w:rPr>
          <w:rFonts w:asciiTheme="minorHAnsi" w:hAnsiTheme="minorHAnsi"/>
          <w:sz w:val="24"/>
          <w:szCs w:val="24"/>
        </w:rPr>
        <w:t xml:space="preserve">Po usunięciu awarii wysyłanie paczek z komunikatami powinno być realizowane w takiej kolejności jak miało być wysyłane pierwotnie (i przez System PLI CBD i przez Przedsiębiorców Telekomunikacyjnych). </w:t>
      </w:r>
    </w:p>
    <w:p w:rsidR="00591DA0" w:rsidRDefault="00591DA0" w:rsidP="00441B7D">
      <w:pPr>
        <w:spacing w:line="276" w:lineRule="auto"/>
        <w:rPr>
          <w:rFonts w:asciiTheme="minorHAnsi" w:hAnsiTheme="minorHAnsi"/>
          <w:sz w:val="24"/>
          <w:szCs w:val="24"/>
        </w:rPr>
      </w:pPr>
    </w:p>
    <w:p w:rsidR="001253E9" w:rsidRPr="00EA7F65" w:rsidRDefault="001253E9" w:rsidP="00441B7D">
      <w:pPr>
        <w:spacing w:line="276" w:lineRule="auto"/>
        <w:rPr>
          <w:rFonts w:asciiTheme="minorHAnsi" w:hAnsiTheme="minorHAnsi"/>
          <w:sz w:val="24"/>
          <w:szCs w:val="24"/>
        </w:rPr>
      </w:pPr>
      <w:r>
        <w:rPr>
          <w:rFonts w:asciiTheme="minorHAnsi" w:hAnsiTheme="minorHAnsi"/>
          <w:sz w:val="24"/>
          <w:szCs w:val="24"/>
        </w:rPr>
        <w:t>W przypadku powtórnego wysłania paczki z komunikatami jej zawartość powinna być identyczna jak zawartość paczki pierwotnej (te same komunikaty)</w:t>
      </w:r>
      <w:r>
        <w:rPr>
          <w:rStyle w:val="Odwoanieprzypisudolnego"/>
          <w:rFonts w:asciiTheme="minorHAnsi" w:hAnsiTheme="minorHAnsi"/>
          <w:sz w:val="24"/>
          <w:szCs w:val="24"/>
        </w:rPr>
        <w:footnoteReference w:id="20"/>
      </w:r>
      <w:r>
        <w:rPr>
          <w:rFonts w:asciiTheme="minorHAnsi" w:hAnsiTheme="minorHAnsi"/>
          <w:sz w:val="24"/>
          <w:szCs w:val="24"/>
        </w:rPr>
        <w:t>.</w:t>
      </w:r>
      <w:r w:rsidR="00591DA0">
        <w:rPr>
          <w:rFonts w:asciiTheme="minorHAnsi" w:hAnsiTheme="minorHAnsi"/>
          <w:sz w:val="24"/>
          <w:szCs w:val="24"/>
        </w:rPr>
        <w:t xml:space="preserve"> System PLI CBD będzie walidował czy paczka</w:t>
      </w:r>
      <w:r w:rsidR="00591DA0" w:rsidRPr="00591DA0">
        <w:rPr>
          <w:rFonts w:asciiTheme="minorHAnsi" w:hAnsiTheme="minorHAnsi"/>
          <w:sz w:val="24"/>
          <w:szCs w:val="24"/>
        </w:rPr>
        <w:t xml:space="preserve"> z tą samą datą i numerem sekwencyjnym ma</w:t>
      </w:r>
      <w:r w:rsidR="00591DA0">
        <w:rPr>
          <w:rFonts w:asciiTheme="minorHAnsi" w:hAnsiTheme="minorHAnsi"/>
          <w:sz w:val="24"/>
          <w:szCs w:val="24"/>
        </w:rPr>
        <w:t xml:space="preserve"> taką </w:t>
      </w:r>
      <w:r w:rsidR="00591DA0" w:rsidRPr="00591DA0">
        <w:rPr>
          <w:rFonts w:asciiTheme="minorHAnsi" w:hAnsiTheme="minorHAnsi"/>
          <w:sz w:val="24"/>
          <w:szCs w:val="24"/>
        </w:rPr>
        <w:t>samą zawartość</w:t>
      </w:r>
      <w:r w:rsidR="00591DA0">
        <w:rPr>
          <w:rFonts w:asciiTheme="minorHAnsi" w:hAnsiTheme="minorHAnsi"/>
          <w:sz w:val="24"/>
          <w:szCs w:val="24"/>
        </w:rPr>
        <w:t xml:space="preserve"> jak paczka wcześniejsza. Jeśli tak, to System PLI CBD nie będzie jej przetwarzał, w przeciwnym przypadku webserwis odrzuci taką paczkę. </w:t>
      </w:r>
    </w:p>
    <w:p w:rsidR="001253E9" w:rsidRPr="00EA7F65" w:rsidRDefault="001253E9" w:rsidP="00441B7D">
      <w:pPr>
        <w:spacing w:line="276" w:lineRule="auto"/>
        <w:rPr>
          <w:rFonts w:asciiTheme="minorHAnsi" w:hAnsiTheme="minorHAnsi"/>
          <w:sz w:val="24"/>
          <w:szCs w:val="24"/>
        </w:rPr>
      </w:pPr>
    </w:p>
    <w:p w:rsidR="006A0565" w:rsidRPr="00EA7F65" w:rsidRDefault="00FE1CF8" w:rsidP="00441B7D">
      <w:pPr>
        <w:pStyle w:val="Nagwek1"/>
        <w:pageBreakBefore/>
        <w:numPr>
          <w:ilvl w:val="0"/>
          <w:numId w:val="2"/>
        </w:numPr>
        <w:pBdr>
          <w:top w:val="none" w:sz="0" w:space="0" w:color="auto"/>
        </w:pBdr>
        <w:spacing w:line="276" w:lineRule="auto"/>
        <w:rPr>
          <w:rFonts w:asciiTheme="minorHAnsi" w:hAnsiTheme="minorHAnsi" w:cs="Arial"/>
          <w:bCs/>
          <w:color w:val="auto"/>
          <w:lang w:val="pl-PL"/>
        </w:rPr>
      </w:pPr>
      <w:bookmarkStart w:id="503" w:name="_Toc428365083"/>
      <w:r w:rsidRPr="00FE1CF8">
        <w:rPr>
          <w:rFonts w:asciiTheme="minorHAnsi" w:hAnsiTheme="minorHAnsi" w:cs="Arial"/>
          <w:bCs/>
          <w:color w:val="auto"/>
          <w:lang w:val="pl-PL"/>
        </w:rPr>
        <w:lastRenderedPageBreak/>
        <w:t>ZASADY ZAPEWNIENIA POPRAWNOŚCI WYMIANY DANYCH DLA KOMUNIKATÓW Exx</w:t>
      </w:r>
      <w:bookmarkEnd w:id="503"/>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Dla wszystkich komunikatów Exx, za wyjątkiem komunikatu E24, węzłem korzeniem każdej paczki danych jest tag </w:t>
      </w:r>
      <w:r w:rsidR="00D80D12">
        <w:rPr>
          <w:rFonts w:asciiTheme="minorHAnsi" w:hAnsiTheme="minorHAnsi"/>
          <w:sz w:val="24"/>
          <w:szCs w:val="24"/>
        </w:rPr>
        <w:t>odpowiadający typowi komunikatów umieszczonych w paczce</w:t>
      </w:r>
      <w:r w:rsidR="00D80D12" w:rsidRPr="00FE1CF8">
        <w:rPr>
          <w:rFonts w:asciiTheme="minorHAnsi" w:hAnsiTheme="minorHAnsi"/>
          <w:sz w:val="24"/>
          <w:szCs w:val="24"/>
        </w:rPr>
        <w:t xml:space="preserve"> </w:t>
      </w:r>
      <w:r w:rsidR="00D80D12">
        <w:rPr>
          <w:rFonts w:asciiTheme="minorHAnsi" w:hAnsiTheme="minorHAnsi"/>
          <w:sz w:val="24"/>
          <w:szCs w:val="24"/>
        </w:rPr>
        <w:t>(np. &lt;E03&gt;)</w:t>
      </w:r>
      <w:r w:rsidRPr="00FE1CF8">
        <w:rPr>
          <w:rFonts w:asciiTheme="minorHAnsi" w:hAnsiTheme="minorHAnsi"/>
          <w:sz w:val="24"/>
          <w:szCs w:val="24"/>
        </w:rPr>
        <w:t xml:space="preserve">. Ostatnim elementem </w:t>
      </w:r>
      <w:r w:rsidR="00D80D12">
        <w:rPr>
          <w:rFonts w:asciiTheme="minorHAnsi" w:hAnsiTheme="minorHAnsi"/>
          <w:sz w:val="24"/>
          <w:szCs w:val="24"/>
        </w:rPr>
        <w:t>węzła korzenia</w:t>
      </w:r>
      <w:r w:rsidRPr="00FE1CF8">
        <w:rPr>
          <w:rFonts w:asciiTheme="minorHAnsi" w:hAnsiTheme="minorHAnsi"/>
          <w:sz w:val="24"/>
          <w:szCs w:val="24"/>
        </w:rPr>
        <w:t xml:space="preserve"> jest element &lt;Signature&gt; zawierający podpis elektroniczny treści komunikatów. Paczki bez podpisu lub z nieprawidłowym podpisem nie będą przetwarzane.</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Pliki z komunikatami E24, ze względu na format inny niż XML, nie będą podpisywane.</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Do podpisywania swoich komunikatów Dostawcy Usług posługują się certyfikatami wystawionymi przez CA PLI CBD o co najmniej rocznym terminie ważności.</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Do weryfikacji komunikatów wysyłanych przez PLI CBD Dostawcy Usług  posługują się przekazanym im certyfikatem PLI CBD, wystawionym przez CA PLI CBD.</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Dla generowania podpisu cyfrowego stosowane będą następujące parametry w obrębie tagu SignedInfo:</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lang w:val="en-GB"/>
        </w:rPr>
      </w:pPr>
      <w:r w:rsidRPr="00FE1CF8">
        <w:rPr>
          <w:rFonts w:asciiTheme="minorHAnsi" w:hAnsiTheme="minorHAnsi"/>
          <w:sz w:val="24"/>
          <w:szCs w:val="24"/>
          <w:lang w:val="en-GB"/>
        </w:rPr>
        <w:t>CanonicalizationMethod Algorithm="http://www.w3.org/TR/2001/REC-xml-c14n-20010315#WithComments"</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lang w:val="en-GB"/>
        </w:rPr>
      </w:pPr>
      <w:r w:rsidRPr="00FE1CF8">
        <w:rPr>
          <w:rFonts w:asciiTheme="minorHAnsi" w:hAnsiTheme="minorHAnsi"/>
          <w:sz w:val="24"/>
          <w:szCs w:val="24"/>
          <w:lang w:val="en-GB"/>
        </w:rPr>
        <w:t>SignatureMethod Algorithm="http://www.w3.org/2000/09/xmldsig#rsa-sha1"</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rPr>
      </w:pPr>
      <w:r w:rsidRPr="00FE1CF8">
        <w:rPr>
          <w:rFonts w:asciiTheme="minorHAnsi" w:hAnsiTheme="minorHAnsi"/>
          <w:sz w:val="24"/>
          <w:szCs w:val="24"/>
        </w:rPr>
        <w:t>Reference URI=""</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lang w:val="en-GB"/>
        </w:rPr>
      </w:pPr>
      <w:r w:rsidRPr="00FE1CF8">
        <w:rPr>
          <w:rFonts w:asciiTheme="minorHAnsi" w:hAnsiTheme="minorHAnsi"/>
          <w:sz w:val="24"/>
          <w:szCs w:val="24"/>
          <w:lang w:val="en-GB"/>
        </w:rPr>
        <w:t>Transform Algorithm="http://www.w3.org/2000/09/xmldsig#enveloped-signature"</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lang w:val="en-GB"/>
        </w:rPr>
      </w:pPr>
      <w:r w:rsidRPr="00FE1CF8">
        <w:rPr>
          <w:rFonts w:asciiTheme="minorHAnsi" w:hAnsiTheme="minorHAnsi"/>
          <w:sz w:val="24"/>
          <w:szCs w:val="24"/>
          <w:lang w:val="en-GB"/>
        </w:rPr>
        <w:t>DigestMethod Algorithm="http://www.w3.org/2000/09/xmldsig#sha1"</w:t>
      </w:r>
    </w:p>
    <w:p w:rsidR="006A0565" w:rsidRPr="00EA7F65" w:rsidRDefault="006A0565" w:rsidP="00441B7D">
      <w:pPr>
        <w:spacing w:line="276" w:lineRule="auto"/>
        <w:rPr>
          <w:rFonts w:asciiTheme="minorHAnsi" w:hAnsiTheme="minorHAnsi"/>
          <w:sz w:val="24"/>
          <w:szCs w:val="24"/>
          <w:lang w:val="en-GB"/>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Nie umieszcza się w komunikatach tagu KeyInfo w tagu Signature. Dostawcy Usług korzystać będą z wymienionych z PLI CBD certyfikatów.</w:t>
      </w:r>
    </w:p>
    <w:p w:rsidR="00B41070" w:rsidRPr="00EA7F65" w:rsidRDefault="00B41070"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Webserwis po odebraniu paczki komunikatów natychmiast weryfikuje zgodność danych ze schematem XSD, zgodność podpisu &lt;Signature&gt; z posiadanym certyfikatem oraz kolejność numeru sekwencji paczki. W przypadku niezgodności, w ramach zwracanego przez webserwis XML zamieszczany jest Identyfikator informujący o błędzie a cała paczka komunikatów jest odrzucana – nie jest dalej przetwarzana.</w:t>
      </w:r>
    </w:p>
    <w:p w:rsidR="006A0565" w:rsidRPr="00EA7F65" w:rsidRDefault="00FE1CF8" w:rsidP="000A495A">
      <w:pPr>
        <w:pStyle w:val="Nagwek1"/>
        <w:pageBreakBefore/>
        <w:numPr>
          <w:ilvl w:val="0"/>
          <w:numId w:val="2"/>
        </w:numPr>
        <w:pBdr>
          <w:top w:val="none" w:sz="0" w:space="0" w:color="auto"/>
        </w:pBdr>
        <w:rPr>
          <w:rFonts w:asciiTheme="minorHAnsi" w:hAnsiTheme="minorHAnsi" w:cs="Arial"/>
          <w:bCs/>
          <w:color w:val="auto"/>
          <w:lang w:val="pl-PL"/>
        </w:rPr>
      </w:pPr>
      <w:bookmarkStart w:id="504" w:name="_Toc428365084"/>
      <w:r w:rsidRPr="00FE1CF8">
        <w:rPr>
          <w:rFonts w:asciiTheme="minorHAnsi" w:hAnsiTheme="minorHAnsi" w:cs="Arial"/>
          <w:bCs/>
          <w:color w:val="auto"/>
          <w:lang w:val="pl-PL"/>
        </w:rPr>
        <w:lastRenderedPageBreak/>
        <w:t>HARMONOGRAM I CZĘSTOTLIWOŚĆ UDOSTĘPNIANIA KOMUNIKATÓW Exx</w:t>
      </w:r>
      <w:bookmarkEnd w:id="504"/>
    </w:p>
    <w:p w:rsidR="006A0565" w:rsidRPr="00EA7F65" w:rsidRDefault="00FE1CF8" w:rsidP="00DE6AF1">
      <w:pPr>
        <w:ind w:left="360" w:firstLine="0"/>
        <w:rPr>
          <w:rFonts w:asciiTheme="minorHAnsi" w:hAnsiTheme="minorHAnsi"/>
          <w:sz w:val="24"/>
          <w:szCs w:val="24"/>
        </w:rPr>
      </w:pPr>
      <w:r w:rsidRPr="00FE1CF8">
        <w:rPr>
          <w:rFonts w:asciiTheme="minorHAnsi" w:hAnsiTheme="minorHAnsi"/>
          <w:sz w:val="24"/>
          <w:szCs w:val="24"/>
        </w:rPr>
        <w:t>Sposób udostępniania poszczególnych komunikatów Exx prezentuje następująca tabela:</w:t>
      </w:r>
    </w:p>
    <w:p w:rsidR="006A0565" w:rsidRPr="00EA7F65" w:rsidRDefault="00FE1CF8" w:rsidP="006A0565">
      <w:pPr>
        <w:rPr>
          <w:rFonts w:asciiTheme="minorHAnsi" w:hAnsiTheme="minorHAnsi"/>
          <w:sz w:val="24"/>
          <w:szCs w:val="24"/>
        </w:rPr>
      </w:pPr>
      <w:r w:rsidRPr="00FE1CF8">
        <w:rPr>
          <w:rFonts w:asciiTheme="minorHAnsi" w:hAnsiTheme="minorHAnsi"/>
          <w:sz w:val="24"/>
          <w:szCs w:val="24"/>
        </w:rPr>
        <w:t>  </w:t>
      </w:r>
    </w:p>
    <w:tbl>
      <w:tblPr>
        <w:tblW w:w="9285" w:type="dxa"/>
        <w:tblCellMar>
          <w:top w:w="90" w:type="dxa"/>
          <w:left w:w="90" w:type="dxa"/>
          <w:bottom w:w="90" w:type="dxa"/>
          <w:right w:w="90" w:type="dxa"/>
        </w:tblCellMar>
        <w:tblLook w:val="04A0" w:firstRow="1" w:lastRow="0" w:firstColumn="1" w:lastColumn="0" w:noHBand="0" w:noVBand="1"/>
      </w:tblPr>
      <w:tblGrid>
        <w:gridCol w:w="1747"/>
        <w:gridCol w:w="2401"/>
        <w:gridCol w:w="2512"/>
        <w:gridCol w:w="2625"/>
      </w:tblGrid>
      <w:tr w:rsidR="006A0565" w:rsidRPr="00F952D6" w:rsidTr="00F952D6">
        <w:trPr>
          <w:cantSplit/>
          <w:tblHeader/>
        </w:trPr>
        <w:tc>
          <w:tcPr>
            <w:tcW w:w="1747"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F952D6" w:rsidRDefault="00FE1CF8" w:rsidP="00F952D6">
            <w:pPr>
              <w:spacing w:line="240" w:lineRule="auto"/>
              <w:ind w:left="0" w:firstLine="0"/>
              <w:jc w:val="center"/>
              <w:rPr>
                <w:rFonts w:asciiTheme="minorHAnsi" w:hAnsiTheme="minorHAnsi" w:cs="Times New Roman"/>
                <w:b/>
                <w:sz w:val="24"/>
                <w:szCs w:val="24"/>
                <w:lang w:eastAsia="pl-PL"/>
              </w:rPr>
            </w:pPr>
            <w:r w:rsidRPr="00F952D6">
              <w:rPr>
                <w:rFonts w:asciiTheme="minorHAnsi" w:hAnsiTheme="minorHAnsi" w:cs="Arial"/>
                <w:b/>
                <w:sz w:val="24"/>
                <w:szCs w:val="24"/>
                <w:lang w:eastAsia="pl-PL"/>
              </w:rPr>
              <w:t>Komunikat</w:t>
            </w:r>
          </w:p>
        </w:tc>
        <w:tc>
          <w:tcPr>
            <w:tcW w:w="2401"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F952D6" w:rsidRDefault="00FE1CF8" w:rsidP="00F952D6">
            <w:pPr>
              <w:spacing w:line="240" w:lineRule="auto"/>
              <w:ind w:left="0" w:firstLine="0"/>
              <w:jc w:val="center"/>
              <w:rPr>
                <w:rFonts w:asciiTheme="minorHAnsi" w:hAnsiTheme="minorHAnsi" w:cs="Times New Roman"/>
                <w:b/>
                <w:sz w:val="24"/>
                <w:szCs w:val="24"/>
                <w:lang w:eastAsia="pl-PL"/>
              </w:rPr>
            </w:pPr>
            <w:r w:rsidRPr="00F952D6">
              <w:rPr>
                <w:rFonts w:asciiTheme="minorHAnsi" w:hAnsiTheme="minorHAnsi" w:cs="Arial"/>
                <w:b/>
                <w:sz w:val="24"/>
                <w:szCs w:val="24"/>
                <w:lang w:eastAsia="pl-PL"/>
              </w:rPr>
              <w:t>Sposób przesyłania</w:t>
            </w:r>
          </w:p>
        </w:tc>
        <w:tc>
          <w:tcPr>
            <w:tcW w:w="2512"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F952D6" w:rsidRDefault="00FE1CF8" w:rsidP="00F952D6">
            <w:pPr>
              <w:spacing w:line="240" w:lineRule="auto"/>
              <w:ind w:left="0" w:firstLine="0"/>
              <w:jc w:val="center"/>
              <w:rPr>
                <w:rFonts w:asciiTheme="minorHAnsi" w:hAnsiTheme="minorHAnsi" w:cs="Times New Roman"/>
                <w:b/>
                <w:sz w:val="24"/>
                <w:szCs w:val="24"/>
                <w:lang w:eastAsia="pl-PL"/>
              </w:rPr>
            </w:pPr>
            <w:r w:rsidRPr="00F952D6">
              <w:rPr>
                <w:rFonts w:asciiTheme="minorHAnsi" w:hAnsiTheme="minorHAnsi" w:cs="Arial"/>
                <w:b/>
                <w:sz w:val="24"/>
                <w:szCs w:val="24"/>
                <w:lang w:eastAsia="pl-PL"/>
              </w:rPr>
              <w:t>Termin</w:t>
            </w:r>
          </w:p>
        </w:tc>
        <w:tc>
          <w:tcPr>
            <w:tcW w:w="2625"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F952D6" w:rsidRDefault="00FE1CF8" w:rsidP="00F952D6">
            <w:pPr>
              <w:spacing w:line="240" w:lineRule="auto"/>
              <w:ind w:left="0" w:firstLine="0"/>
              <w:jc w:val="center"/>
              <w:rPr>
                <w:rFonts w:asciiTheme="minorHAnsi" w:hAnsiTheme="minorHAnsi" w:cs="Times New Roman"/>
                <w:b/>
                <w:sz w:val="24"/>
                <w:szCs w:val="24"/>
                <w:lang w:eastAsia="pl-PL"/>
              </w:rPr>
            </w:pPr>
            <w:r w:rsidRPr="00F952D6">
              <w:rPr>
                <w:rFonts w:asciiTheme="minorHAnsi" w:hAnsiTheme="minorHAnsi" w:cs="Arial"/>
                <w:b/>
                <w:sz w:val="24"/>
                <w:szCs w:val="24"/>
                <w:lang w:eastAsia="pl-PL"/>
              </w:rPr>
              <w:t>Uwagi</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E03</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w:t>
            </w:r>
            <w:r w:rsidR="008D2B26">
              <w:rPr>
                <w:rStyle w:val="Odwoanieprzypisudolnego"/>
                <w:rFonts w:asciiTheme="minorHAnsi" w:hAnsiTheme="minorHAnsi" w:cs="Arial"/>
                <w:sz w:val="24"/>
                <w:szCs w:val="24"/>
                <w:lang w:eastAsia="pl-PL"/>
              </w:rPr>
              <w:footnoteReference w:id="21"/>
            </w:r>
            <w:r w:rsidRPr="00FE1CF8">
              <w:rPr>
                <w:rFonts w:asciiTheme="minorHAnsi" w:hAnsiTheme="minorHAnsi" w:cs="Arial"/>
                <w:sz w:val="24"/>
                <w:szCs w:val="24"/>
                <w:lang w:eastAsia="pl-PL"/>
              </w:rPr>
              <w:t xml:space="preserve">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670347">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23:00 codziennie w dniu wystąpienia zdarzenia.</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komunikaty te będą weryfikowane w Godzinach Roboczych.</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E06</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22:00 w dniach, w których dokonywana jest weryfikacja.</w:t>
            </w:r>
          </w:p>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Times New Roman"/>
                <w:sz w:val="24"/>
                <w:szCs w:val="24"/>
                <w:lang w:eastAsia="pl-PL"/>
              </w:rPr>
              <w:t> </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sidR="005F229C">
              <w:rPr>
                <w:rFonts w:asciiTheme="minorHAnsi" w:hAnsiTheme="minorHAnsi" w:cs="Arial"/>
                <w:sz w:val="24"/>
                <w:szCs w:val="24"/>
                <w:lang w:eastAsia="pl-PL"/>
              </w:rPr>
              <w:t>.</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lastRenderedPageBreak/>
              <w:t>E12</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w:t>
            </w:r>
            <w:r w:rsidR="00C33534">
              <w:rPr>
                <w:rFonts w:asciiTheme="minorHAnsi" w:hAnsiTheme="minorHAnsi" w:cs="Arial"/>
                <w:sz w:val="24"/>
                <w:szCs w:val="24"/>
                <w:lang w:eastAsia="pl-PL"/>
              </w:rPr>
              <w:t>0</w:t>
            </w:r>
            <w:r w:rsidRPr="00FE1CF8">
              <w:rPr>
                <w:rFonts w:asciiTheme="minorHAnsi" w:hAnsiTheme="minorHAnsi" w:cs="Arial"/>
                <w:sz w:val="24"/>
                <w:szCs w:val="24"/>
                <w:lang w:eastAsia="pl-PL"/>
              </w:rPr>
              <w:t>:30 codziennie.</w:t>
            </w:r>
          </w:p>
        </w:tc>
        <w:tc>
          <w:tcPr>
            <w:tcW w:w="2625" w:type="dxa"/>
            <w:tcBorders>
              <w:top w:val="single" w:sz="4" w:space="0" w:color="010101"/>
              <w:left w:val="single" w:sz="4" w:space="0" w:color="010101"/>
              <w:bottom w:val="single" w:sz="4" w:space="0" w:color="010101"/>
              <w:right w:val="single" w:sz="4" w:space="0" w:color="010101"/>
            </w:tcBorders>
            <w:hideMark/>
          </w:tcPr>
          <w:p w:rsidR="005F229C" w:rsidRDefault="005F229C">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p w:rsidR="00384C9C" w:rsidRPr="00384C9C" w:rsidRDefault="00FE1CF8">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Komunikat przesyłany jest po podpisaniu umowy.</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E13</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512D65">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 xml:space="preserve">Paczka komunikatów przesyłana  co 1 </w:t>
            </w:r>
            <w:r w:rsidR="007A680C">
              <w:rPr>
                <w:rFonts w:asciiTheme="minorHAnsi" w:hAnsiTheme="minorHAnsi" w:cs="Arial"/>
                <w:sz w:val="24"/>
                <w:szCs w:val="24"/>
                <w:lang w:eastAsia="pl-PL"/>
              </w:rPr>
              <w:t>min</w:t>
            </w:r>
            <w:r w:rsidRPr="00FE1CF8">
              <w:rPr>
                <w:rFonts w:asciiTheme="minorHAnsi" w:hAnsiTheme="minorHAnsi" w:cs="Arial"/>
                <w:sz w:val="24"/>
                <w:szCs w:val="24"/>
                <w:lang w:eastAsia="pl-PL"/>
              </w:rPr>
              <w:t xml:space="preserve">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22:</w:t>
            </w:r>
            <w:r w:rsidR="00C33534">
              <w:rPr>
                <w:rFonts w:asciiTheme="minorHAnsi" w:hAnsiTheme="minorHAnsi" w:cs="Arial"/>
                <w:sz w:val="24"/>
                <w:szCs w:val="24"/>
                <w:lang w:eastAsia="pl-PL"/>
              </w:rPr>
              <w:t>3</w:t>
            </w:r>
            <w:r w:rsidRPr="00FE1CF8">
              <w:rPr>
                <w:rFonts w:asciiTheme="minorHAnsi" w:hAnsiTheme="minorHAnsi" w:cs="Arial"/>
                <w:sz w:val="24"/>
                <w:szCs w:val="24"/>
                <w:lang w:eastAsia="pl-PL"/>
              </w:rPr>
              <w:t>0</w:t>
            </w:r>
            <w:r w:rsidR="00B5287D">
              <w:rPr>
                <w:rStyle w:val="Odwoanieprzypisudolnego"/>
                <w:rFonts w:asciiTheme="minorHAnsi" w:hAnsiTheme="minorHAnsi" w:cs="Arial"/>
                <w:sz w:val="24"/>
                <w:szCs w:val="24"/>
                <w:lang w:eastAsia="pl-PL"/>
              </w:rPr>
              <w:footnoteReference w:id="22"/>
            </w:r>
            <w:r w:rsidRPr="00FE1CF8">
              <w:rPr>
                <w:rFonts w:asciiTheme="minorHAnsi" w:hAnsiTheme="minorHAnsi" w:cs="Arial"/>
                <w:sz w:val="24"/>
                <w:szCs w:val="24"/>
                <w:lang w:eastAsia="pl-PL"/>
              </w:rPr>
              <w:t xml:space="preserve"> codziennie.</w:t>
            </w:r>
          </w:p>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Times New Roman"/>
                <w:sz w:val="24"/>
                <w:szCs w:val="24"/>
                <w:lang w:eastAsia="pl-PL"/>
              </w:rPr>
              <w:t> </w:t>
            </w:r>
          </w:p>
        </w:tc>
        <w:tc>
          <w:tcPr>
            <w:tcW w:w="2625" w:type="dxa"/>
            <w:tcBorders>
              <w:top w:val="single" w:sz="4" w:space="0" w:color="010101"/>
              <w:left w:val="single" w:sz="4" w:space="0" w:color="010101"/>
              <w:bottom w:val="single" w:sz="4" w:space="0" w:color="010101"/>
              <w:right w:val="single" w:sz="4" w:space="0" w:color="010101"/>
            </w:tcBorders>
            <w:hideMark/>
          </w:tcPr>
          <w:p w:rsidR="005F229C" w:rsidRDefault="005F229C" w:rsidP="0019301D">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Warunkiem wysłania E13 jest wcześniejsze otrzymanie E12.</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E16</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w:t>
            </w:r>
            <w:r w:rsidR="00630DF7">
              <w:rPr>
                <w:rFonts w:asciiTheme="minorHAnsi" w:hAnsiTheme="minorHAnsi" w:cs="Arial"/>
                <w:sz w:val="24"/>
                <w:szCs w:val="24"/>
                <w:lang w:eastAsia="pl-PL"/>
              </w:rPr>
              <w:t>3</w:t>
            </w:r>
            <w:r w:rsidRPr="00FE1CF8">
              <w:rPr>
                <w:rFonts w:asciiTheme="minorHAnsi" w:hAnsiTheme="minorHAnsi" w:cs="Arial"/>
                <w:sz w:val="24"/>
                <w:szCs w:val="24"/>
                <w:lang w:eastAsia="pl-PL"/>
              </w:rPr>
              <w:t>:</w:t>
            </w:r>
            <w:r w:rsidR="00630DF7">
              <w:rPr>
                <w:rFonts w:asciiTheme="minorHAnsi" w:hAnsiTheme="minorHAnsi" w:cs="Arial"/>
                <w:sz w:val="24"/>
                <w:szCs w:val="24"/>
                <w:lang w:eastAsia="pl-PL"/>
              </w:rPr>
              <w:t>0</w:t>
            </w:r>
            <w:r w:rsidRPr="00FE1CF8">
              <w:rPr>
                <w:rFonts w:asciiTheme="minorHAnsi" w:hAnsiTheme="minorHAnsi" w:cs="Arial"/>
                <w:sz w:val="24"/>
                <w:szCs w:val="24"/>
                <w:lang w:eastAsia="pl-PL"/>
              </w:rPr>
              <w:t>0 codziennie.</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5F229C" w:rsidP="0019301D">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lastRenderedPageBreak/>
              <w:t>E17</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w:t>
            </w:r>
            <w:r w:rsidR="00630DF7">
              <w:rPr>
                <w:rFonts w:asciiTheme="minorHAnsi" w:hAnsiTheme="minorHAnsi" w:cs="Arial"/>
                <w:sz w:val="24"/>
                <w:szCs w:val="24"/>
                <w:lang w:eastAsia="pl-PL"/>
              </w:rPr>
              <w:t>1</w:t>
            </w:r>
            <w:r w:rsidRPr="00FE1CF8">
              <w:rPr>
                <w:rFonts w:asciiTheme="minorHAnsi" w:hAnsiTheme="minorHAnsi" w:cs="Arial"/>
                <w:sz w:val="24"/>
                <w:szCs w:val="24"/>
                <w:lang w:eastAsia="pl-PL"/>
              </w:rPr>
              <w:t>:00 codziennie.</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5F229C"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E18</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przesyłany co 1 min zawierający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20:00 codziennie.</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5F229C"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E14</w:t>
            </w:r>
          </w:p>
        </w:tc>
        <w:tc>
          <w:tcPr>
            <w:tcW w:w="2401" w:type="dxa"/>
            <w:tcBorders>
              <w:top w:val="single" w:sz="4" w:space="0" w:color="010101"/>
              <w:left w:val="single" w:sz="4" w:space="0" w:color="010101"/>
              <w:bottom w:val="single" w:sz="4" w:space="0" w:color="010101"/>
              <w:right w:val="single" w:sz="4" w:space="0" w:color="010101"/>
            </w:tcBorders>
            <w:hideMark/>
          </w:tcPr>
          <w:p w:rsidR="00384C9C" w:rsidRPr="00384C9C" w:rsidRDefault="00FE1CF8">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 xml:space="preserve">Paczka komunikatów przesyłana </w:t>
            </w:r>
            <w:r w:rsidR="00EA7F65">
              <w:rPr>
                <w:rFonts w:asciiTheme="minorHAnsi" w:hAnsiTheme="minorHAnsi" w:cs="Arial"/>
                <w:sz w:val="24"/>
                <w:szCs w:val="24"/>
                <w:lang w:eastAsia="pl-PL"/>
              </w:rPr>
              <w:t xml:space="preserve">co 1 godz. </w:t>
            </w:r>
            <w:r w:rsidRPr="00FE1CF8">
              <w:rPr>
                <w:rFonts w:asciiTheme="minorHAnsi" w:hAnsiTheme="minorHAnsi" w:cs="Arial"/>
                <w:sz w:val="24"/>
                <w:szCs w:val="24"/>
                <w:lang w:eastAsia="pl-PL"/>
              </w:rPr>
              <w:t>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 xml:space="preserve">Od godziny </w:t>
            </w:r>
            <w:r w:rsidR="00D37440">
              <w:rPr>
                <w:rFonts w:asciiTheme="minorHAnsi" w:hAnsiTheme="minorHAnsi" w:cs="Arial"/>
                <w:sz w:val="24"/>
                <w:szCs w:val="24"/>
                <w:lang w:eastAsia="pl-PL"/>
              </w:rPr>
              <w:t>7</w:t>
            </w:r>
            <w:r w:rsidRPr="00FE1CF8">
              <w:rPr>
                <w:rFonts w:asciiTheme="minorHAnsi" w:hAnsiTheme="minorHAnsi" w:cs="Arial"/>
                <w:sz w:val="24"/>
                <w:szCs w:val="24"/>
                <w:lang w:eastAsia="pl-PL"/>
              </w:rPr>
              <w:t>:00 do godziny 2</w:t>
            </w:r>
            <w:r w:rsidR="00B5287D">
              <w:rPr>
                <w:rFonts w:asciiTheme="minorHAnsi" w:hAnsiTheme="minorHAnsi" w:cs="Arial"/>
                <w:sz w:val="24"/>
                <w:szCs w:val="24"/>
                <w:lang w:eastAsia="pl-PL"/>
              </w:rPr>
              <w:t>0</w:t>
            </w:r>
            <w:r w:rsidRPr="00FE1CF8">
              <w:rPr>
                <w:rFonts w:asciiTheme="minorHAnsi" w:hAnsiTheme="minorHAnsi" w:cs="Arial"/>
                <w:sz w:val="24"/>
                <w:szCs w:val="24"/>
                <w:lang w:eastAsia="pl-PL"/>
              </w:rPr>
              <w:t>:</w:t>
            </w:r>
            <w:r w:rsidR="00B5287D">
              <w:rPr>
                <w:rFonts w:asciiTheme="minorHAnsi" w:hAnsiTheme="minorHAnsi" w:cs="Arial"/>
                <w:sz w:val="24"/>
                <w:szCs w:val="24"/>
                <w:lang w:eastAsia="pl-PL"/>
              </w:rPr>
              <w:t>0</w:t>
            </w:r>
            <w:r w:rsidRPr="00FE1CF8">
              <w:rPr>
                <w:rFonts w:asciiTheme="minorHAnsi" w:hAnsiTheme="minorHAnsi" w:cs="Arial"/>
                <w:sz w:val="24"/>
                <w:szCs w:val="24"/>
                <w:lang w:eastAsia="pl-PL"/>
              </w:rPr>
              <w:t>0</w:t>
            </w:r>
            <w:r w:rsidR="00B5287D">
              <w:rPr>
                <w:rStyle w:val="Odwoanieprzypisudolnego"/>
                <w:rFonts w:asciiTheme="minorHAnsi" w:hAnsiTheme="minorHAnsi" w:cs="Arial"/>
                <w:sz w:val="24"/>
                <w:szCs w:val="24"/>
                <w:lang w:eastAsia="pl-PL"/>
              </w:rPr>
              <w:footnoteReference w:id="23"/>
            </w:r>
            <w:r w:rsidRPr="00FE1CF8">
              <w:rPr>
                <w:rFonts w:asciiTheme="minorHAnsi" w:hAnsiTheme="minorHAnsi" w:cs="Arial"/>
                <w:sz w:val="24"/>
                <w:szCs w:val="24"/>
                <w:lang w:eastAsia="pl-PL"/>
              </w:rPr>
              <w:t xml:space="preserve"> codziennie.</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5F229C"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26128D"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26128D" w:rsidRPr="00EA7F65" w:rsidRDefault="0026128D"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E24</w:t>
            </w:r>
          </w:p>
        </w:tc>
        <w:tc>
          <w:tcPr>
            <w:tcW w:w="2401" w:type="dxa"/>
            <w:tcBorders>
              <w:top w:val="single" w:sz="4" w:space="0" w:color="010101"/>
              <w:left w:val="single" w:sz="4" w:space="0" w:color="010101"/>
              <w:bottom w:val="single" w:sz="4" w:space="0" w:color="010101"/>
              <w:right w:val="single" w:sz="4" w:space="0" w:color="010101"/>
            </w:tcBorders>
            <w:hideMark/>
          </w:tcPr>
          <w:p w:rsidR="0026128D" w:rsidRPr="00EA7F65" w:rsidRDefault="0026128D" w:rsidP="007B54EF">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Plik przesyłany na żądanie zawierający aktualny status przynależności numeru.</w:t>
            </w:r>
          </w:p>
        </w:tc>
        <w:tc>
          <w:tcPr>
            <w:tcW w:w="2512" w:type="dxa"/>
            <w:tcBorders>
              <w:top w:val="single" w:sz="4" w:space="0" w:color="010101"/>
              <w:left w:val="single" w:sz="4" w:space="0" w:color="010101"/>
              <w:bottom w:val="single" w:sz="4" w:space="0" w:color="010101"/>
              <w:right w:val="single" w:sz="4" w:space="0" w:color="010101"/>
            </w:tcBorders>
            <w:hideMark/>
          </w:tcPr>
          <w:p w:rsidR="0026128D" w:rsidRPr="00EA7F65" w:rsidRDefault="0026128D"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Na żądanie</w:t>
            </w:r>
          </w:p>
        </w:tc>
        <w:tc>
          <w:tcPr>
            <w:tcW w:w="2625" w:type="dxa"/>
            <w:tcBorders>
              <w:top w:val="single" w:sz="4" w:space="0" w:color="010101"/>
              <w:left w:val="single" w:sz="4" w:space="0" w:color="010101"/>
              <w:bottom w:val="single" w:sz="4" w:space="0" w:color="010101"/>
              <w:right w:val="single" w:sz="4" w:space="0" w:color="010101"/>
            </w:tcBorders>
            <w:hideMark/>
          </w:tcPr>
          <w:p w:rsidR="0026128D" w:rsidRPr="00EA7F65" w:rsidRDefault="0026128D" w:rsidP="00630DF7">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 xml:space="preserve">Plik tekstowy generowany na żądanie zainteresowanego </w:t>
            </w:r>
            <w:r w:rsidRPr="00FE1CF8">
              <w:rPr>
                <w:rFonts w:asciiTheme="minorHAnsi" w:hAnsiTheme="minorHAnsi" w:cs="Arial"/>
                <w:sz w:val="24"/>
                <w:szCs w:val="24"/>
              </w:rPr>
              <w:t>Przedsiębiorcy Telekomunikacyjnego</w:t>
            </w:r>
            <w:r w:rsidRPr="00FE1CF8">
              <w:rPr>
                <w:rFonts w:asciiTheme="minorHAnsi" w:hAnsiTheme="minorHAnsi" w:cs="Arial"/>
                <w:sz w:val="24"/>
                <w:szCs w:val="24"/>
                <w:lang w:eastAsia="pl-PL"/>
              </w:rPr>
              <w:t>.</w:t>
            </w:r>
          </w:p>
        </w:tc>
      </w:tr>
      <w:tr w:rsidR="008D06D0" w:rsidRPr="00EA7F65" w:rsidTr="008D06D0">
        <w:trPr>
          <w:cantSplit/>
        </w:trPr>
        <w:tc>
          <w:tcPr>
            <w:tcW w:w="1747" w:type="dxa"/>
            <w:tcBorders>
              <w:top w:val="single" w:sz="4" w:space="0" w:color="010101"/>
              <w:left w:val="single" w:sz="4" w:space="0" w:color="010101"/>
              <w:bottom w:val="single" w:sz="4" w:space="0" w:color="010101"/>
              <w:right w:val="single" w:sz="4" w:space="0" w:color="010101"/>
            </w:tcBorders>
            <w:hideMark/>
          </w:tcPr>
          <w:p w:rsidR="008D06D0" w:rsidRPr="008D06D0" w:rsidRDefault="008D06D0" w:rsidP="00FD5522">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lastRenderedPageBreak/>
              <w:t>E</w:t>
            </w:r>
            <w:r w:rsidRPr="00FE1CF8">
              <w:rPr>
                <w:rFonts w:asciiTheme="minorHAnsi" w:hAnsiTheme="minorHAnsi" w:cs="Arial"/>
                <w:sz w:val="24"/>
                <w:szCs w:val="24"/>
                <w:lang w:eastAsia="pl-PL"/>
              </w:rPr>
              <w:t>4</w:t>
            </w:r>
            <w:r>
              <w:rPr>
                <w:rFonts w:asciiTheme="minorHAnsi" w:hAnsiTheme="minorHAnsi" w:cs="Arial"/>
                <w:sz w:val="24"/>
                <w:szCs w:val="24"/>
                <w:lang w:eastAsia="pl-PL"/>
              </w:rPr>
              <w:t>0</w:t>
            </w:r>
          </w:p>
        </w:tc>
        <w:tc>
          <w:tcPr>
            <w:tcW w:w="2401" w:type="dxa"/>
            <w:tcBorders>
              <w:top w:val="single" w:sz="4" w:space="0" w:color="010101"/>
              <w:left w:val="single" w:sz="4" w:space="0" w:color="010101"/>
              <w:bottom w:val="single" w:sz="4" w:space="0" w:color="010101"/>
              <w:right w:val="single" w:sz="4" w:space="0" w:color="010101"/>
            </w:tcBorders>
            <w:hideMark/>
          </w:tcPr>
          <w:p w:rsidR="008D06D0" w:rsidRPr="008D06D0" w:rsidRDefault="008D06D0" w:rsidP="00FD5522">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 xml:space="preserve">Paczka komunikatów przesyłana </w:t>
            </w:r>
            <w:r>
              <w:rPr>
                <w:rFonts w:asciiTheme="minorHAnsi" w:hAnsiTheme="minorHAnsi" w:cs="Arial"/>
                <w:sz w:val="24"/>
                <w:szCs w:val="24"/>
                <w:lang w:eastAsia="pl-PL"/>
              </w:rPr>
              <w:t xml:space="preserve">co 1 godz. </w:t>
            </w:r>
            <w:r w:rsidRPr="00FE1CF8">
              <w:rPr>
                <w:rFonts w:asciiTheme="minorHAnsi" w:hAnsiTheme="minorHAnsi" w:cs="Arial"/>
                <w:sz w:val="24"/>
                <w:szCs w:val="24"/>
                <w:lang w:eastAsia="pl-PL"/>
              </w:rPr>
              <w:t>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8D06D0" w:rsidRPr="008D06D0" w:rsidRDefault="00D37440" w:rsidP="00B5287D">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Od godziny 7</w:t>
            </w:r>
            <w:r w:rsidR="008D06D0" w:rsidRPr="00FE1CF8">
              <w:rPr>
                <w:rFonts w:asciiTheme="minorHAnsi" w:hAnsiTheme="minorHAnsi" w:cs="Arial"/>
                <w:sz w:val="24"/>
                <w:szCs w:val="24"/>
                <w:lang w:eastAsia="pl-PL"/>
              </w:rPr>
              <w:t xml:space="preserve">:00 do godziny </w:t>
            </w:r>
            <w:r w:rsidR="00B5287D" w:rsidRPr="00FE1CF8">
              <w:rPr>
                <w:rFonts w:asciiTheme="minorHAnsi" w:hAnsiTheme="minorHAnsi" w:cs="Arial"/>
                <w:sz w:val="24"/>
                <w:szCs w:val="24"/>
                <w:lang w:eastAsia="pl-PL"/>
              </w:rPr>
              <w:t>2</w:t>
            </w:r>
            <w:r w:rsidR="00B5287D">
              <w:rPr>
                <w:rFonts w:asciiTheme="minorHAnsi" w:hAnsiTheme="minorHAnsi" w:cs="Arial"/>
                <w:sz w:val="24"/>
                <w:szCs w:val="24"/>
                <w:lang w:eastAsia="pl-PL"/>
              </w:rPr>
              <w:t>0</w:t>
            </w:r>
            <w:r w:rsidR="008D06D0" w:rsidRPr="00FE1CF8">
              <w:rPr>
                <w:rFonts w:asciiTheme="minorHAnsi" w:hAnsiTheme="minorHAnsi" w:cs="Arial"/>
                <w:sz w:val="24"/>
                <w:szCs w:val="24"/>
                <w:lang w:eastAsia="pl-PL"/>
              </w:rPr>
              <w:t>:30 codziennie.</w:t>
            </w:r>
          </w:p>
        </w:tc>
        <w:tc>
          <w:tcPr>
            <w:tcW w:w="2625" w:type="dxa"/>
            <w:tcBorders>
              <w:top w:val="single" w:sz="4" w:space="0" w:color="010101"/>
              <w:left w:val="single" w:sz="4" w:space="0" w:color="010101"/>
              <w:bottom w:val="single" w:sz="4" w:space="0" w:color="010101"/>
              <w:right w:val="single" w:sz="4" w:space="0" w:color="010101"/>
            </w:tcBorders>
            <w:hideMark/>
          </w:tcPr>
          <w:p w:rsidR="008D06D0" w:rsidRPr="008D06D0" w:rsidRDefault="005F229C" w:rsidP="00FD5522">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8D06D0" w:rsidRPr="00EA7F65" w:rsidTr="008D06D0">
        <w:trPr>
          <w:cantSplit/>
        </w:trPr>
        <w:tc>
          <w:tcPr>
            <w:tcW w:w="1747" w:type="dxa"/>
            <w:tcBorders>
              <w:top w:val="single" w:sz="4" w:space="0" w:color="010101"/>
              <w:left w:val="single" w:sz="4" w:space="0" w:color="010101"/>
              <w:bottom w:val="single" w:sz="4" w:space="0" w:color="010101"/>
              <w:right w:val="single" w:sz="4" w:space="0" w:color="010101"/>
            </w:tcBorders>
            <w:hideMark/>
          </w:tcPr>
          <w:p w:rsidR="008D06D0" w:rsidRPr="008D06D0" w:rsidRDefault="008D06D0" w:rsidP="00FD5522">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E</w:t>
            </w:r>
            <w:r w:rsidRPr="00FE1CF8">
              <w:rPr>
                <w:rFonts w:asciiTheme="minorHAnsi" w:hAnsiTheme="minorHAnsi" w:cs="Arial"/>
                <w:sz w:val="24"/>
                <w:szCs w:val="24"/>
                <w:lang w:eastAsia="pl-PL"/>
              </w:rPr>
              <w:t>4</w:t>
            </w:r>
            <w:r>
              <w:rPr>
                <w:rFonts w:asciiTheme="minorHAnsi" w:hAnsiTheme="minorHAnsi" w:cs="Arial"/>
                <w:sz w:val="24"/>
                <w:szCs w:val="24"/>
                <w:lang w:eastAsia="pl-PL"/>
              </w:rPr>
              <w:t>1</w:t>
            </w:r>
          </w:p>
        </w:tc>
        <w:tc>
          <w:tcPr>
            <w:tcW w:w="2401" w:type="dxa"/>
            <w:tcBorders>
              <w:top w:val="single" w:sz="4" w:space="0" w:color="010101"/>
              <w:left w:val="single" w:sz="4" w:space="0" w:color="010101"/>
              <w:bottom w:val="single" w:sz="4" w:space="0" w:color="010101"/>
              <w:right w:val="single" w:sz="4" w:space="0" w:color="010101"/>
            </w:tcBorders>
            <w:hideMark/>
          </w:tcPr>
          <w:p w:rsidR="008D06D0" w:rsidRPr="008D06D0" w:rsidRDefault="008D06D0" w:rsidP="00FD5522">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 xml:space="preserve">Paczka komunikatów przesyłana </w:t>
            </w:r>
            <w:r>
              <w:rPr>
                <w:rFonts w:asciiTheme="minorHAnsi" w:hAnsiTheme="minorHAnsi" w:cs="Arial"/>
                <w:sz w:val="24"/>
                <w:szCs w:val="24"/>
                <w:lang w:eastAsia="pl-PL"/>
              </w:rPr>
              <w:t xml:space="preserve">co 1 godz. </w:t>
            </w:r>
            <w:r w:rsidRPr="00FE1CF8">
              <w:rPr>
                <w:rFonts w:asciiTheme="minorHAnsi" w:hAnsiTheme="minorHAnsi" w:cs="Arial"/>
                <w:sz w:val="24"/>
                <w:szCs w:val="24"/>
                <w:lang w:eastAsia="pl-PL"/>
              </w:rPr>
              <w:t>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8D06D0" w:rsidRPr="008D06D0" w:rsidRDefault="00D37440" w:rsidP="00FD5522">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Od godziny 7</w:t>
            </w:r>
            <w:r w:rsidR="008D06D0" w:rsidRPr="00FE1CF8">
              <w:rPr>
                <w:rFonts w:asciiTheme="minorHAnsi" w:hAnsiTheme="minorHAnsi" w:cs="Arial"/>
                <w:sz w:val="24"/>
                <w:szCs w:val="24"/>
                <w:lang w:eastAsia="pl-PL"/>
              </w:rPr>
              <w:t>:00 do godziny 22:</w:t>
            </w:r>
            <w:r w:rsidR="00B5287D">
              <w:rPr>
                <w:rFonts w:asciiTheme="minorHAnsi" w:hAnsiTheme="minorHAnsi" w:cs="Arial"/>
                <w:sz w:val="24"/>
                <w:szCs w:val="24"/>
                <w:lang w:eastAsia="pl-PL"/>
              </w:rPr>
              <w:t>0</w:t>
            </w:r>
            <w:r w:rsidR="008D06D0" w:rsidRPr="00FE1CF8">
              <w:rPr>
                <w:rFonts w:asciiTheme="minorHAnsi" w:hAnsiTheme="minorHAnsi" w:cs="Arial"/>
                <w:sz w:val="24"/>
                <w:szCs w:val="24"/>
                <w:lang w:eastAsia="pl-PL"/>
              </w:rPr>
              <w:t>0 codziennie.</w:t>
            </w:r>
          </w:p>
        </w:tc>
        <w:tc>
          <w:tcPr>
            <w:tcW w:w="2625" w:type="dxa"/>
            <w:tcBorders>
              <w:top w:val="single" w:sz="4" w:space="0" w:color="010101"/>
              <w:left w:val="single" w:sz="4" w:space="0" w:color="010101"/>
              <w:bottom w:val="single" w:sz="4" w:space="0" w:color="010101"/>
              <w:right w:val="single" w:sz="4" w:space="0" w:color="010101"/>
            </w:tcBorders>
            <w:hideMark/>
          </w:tcPr>
          <w:p w:rsidR="008D06D0" w:rsidRPr="008D06D0" w:rsidRDefault="005F229C" w:rsidP="00FD5522">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bl>
    <w:p w:rsidR="006A0565" w:rsidRDefault="00FE1CF8" w:rsidP="006A0565">
      <w:pPr>
        <w:spacing w:line="240" w:lineRule="auto"/>
        <w:ind w:left="0" w:firstLine="0"/>
        <w:jc w:val="left"/>
        <w:rPr>
          <w:rFonts w:asciiTheme="minorHAnsi" w:hAnsiTheme="minorHAnsi" w:cs="Tahoma"/>
          <w:sz w:val="18"/>
          <w:szCs w:val="18"/>
          <w:lang w:eastAsia="pl-PL"/>
        </w:rPr>
      </w:pPr>
      <w:r w:rsidRPr="00FE1CF8">
        <w:rPr>
          <w:rFonts w:asciiTheme="minorHAnsi" w:hAnsiTheme="minorHAnsi" w:cs="Tahoma"/>
          <w:sz w:val="18"/>
          <w:szCs w:val="18"/>
          <w:lang w:eastAsia="pl-PL"/>
        </w:rPr>
        <w:t>  </w:t>
      </w:r>
    </w:p>
    <w:p w:rsidR="0077155D" w:rsidRPr="0077155D" w:rsidRDefault="0077155D" w:rsidP="00441B7D">
      <w:pPr>
        <w:spacing w:line="276" w:lineRule="auto"/>
        <w:ind w:left="360" w:firstLine="0"/>
        <w:rPr>
          <w:rFonts w:asciiTheme="minorHAnsi" w:hAnsiTheme="minorHAnsi"/>
          <w:sz w:val="24"/>
          <w:szCs w:val="24"/>
        </w:rPr>
      </w:pPr>
      <w:r w:rsidRPr="0077155D">
        <w:rPr>
          <w:rFonts w:asciiTheme="minorHAnsi" w:hAnsiTheme="minorHAnsi"/>
          <w:sz w:val="24"/>
          <w:szCs w:val="24"/>
        </w:rPr>
        <w:t>Paczki POWINNY być przesyłane w odstępach czasowych</w:t>
      </w:r>
      <w:r>
        <w:rPr>
          <w:rFonts w:asciiTheme="minorHAnsi" w:hAnsiTheme="minorHAnsi"/>
          <w:sz w:val="24"/>
          <w:szCs w:val="24"/>
        </w:rPr>
        <w:t xml:space="preserve"> określonych w powyższym harmonogramie</w:t>
      </w:r>
      <w:r w:rsidRPr="0077155D">
        <w:rPr>
          <w:rFonts w:asciiTheme="minorHAnsi" w:hAnsiTheme="minorHAnsi"/>
          <w:sz w:val="24"/>
          <w:szCs w:val="24"/>
        </w:rPr>
        <w:t xml:space="preserve">. </w:t>
      </w:r>
      <w:r>
        <w:rPr>
          <w:rFonts w:asciiTheme="minorHAnsi" w:hAnsiTheme="minorHAnsi"/>
          <w:sz w:val="24"/>
          <w:szCs w:val="24"/>
        </w:rPr>
        <w:t>Dopuszczalne będzie</w:t>
      </w:r>
      <w:r w:rsidRPr="0077155D">
        <w:rPr>
          <w:rFonts w:asciiTheme="minorHAnsi" w:hAnsiTheme="minorHAnsi"/>
          <w:sz w:val="24"/>
          <w:szCs w:val="24"/>
        </w:rPr>
        <w:t xml:space="preserve"> przesyłania paczek częściej w sytuacjach wyjątkowych.  </w:t>
      </w:r>
      <w:r w:rsidR="00563A0D">
        <w:rPr>
          <w:rFonts w:asciiTheme="minorHAnsi" w:hAnsiTheme="minorHAnsi"/>
          <w:sz w:val="24"/>
          <w:szCs w:val="24"/>
        </w:rPr>
        <w:t>Przypadki</w:t>
      </w:r>
      <w:r>
        <w:rPr>
          <w:rFonts w:asciiTheme="minorHAnsi" w:hAnsiTheme="minorHAnsi"/>
          <w:sz w:val="24"/>
          <w:szCs w:val="24"/>
        </w:rPr>
        <w:t xml:space="preserve"> nadużywania „wyjątków”</w:t>
      </w:r>
      <w:r w:rsidR="00563A0D">
        <w:rPr>
          <w:rFonts w:asciiTheme="minorHAnsi" w:hAnsiTheme="minorHAnsi"/>
          <w:sz w:val="24"/>
          <w:szCs w:val="24"/>
        </w:rPr>
        <w:t xml:space="preserve"> raportowane będą do Obsługi PLI CBD</w:t>
      </w:r>
      <w:r w:rsidRPr="0077155D">
        <w:rPr>
          <w:rFonts w:asciiTheme="minorHAnsi" w:hAnsiTheme="minorHAnsi"/>
          <w:sz w:val="24"/>
          <w:szCs w:val="24"/>
        </w:rPr>
        <w:t>.</w:t>
      </w:r>
    </w:p>
    <w:p w:rsidR="0077155D" w:rsidRPr="00EA7F65" w:rsidRDefault="0077155D" w:rsidP="006A0565">
      <w:pPr>
        <w:spacing w:line="240" w:lineRule="auto"/>
        <w:ind w:left="0" w:firstLine="0"/>
        <w:jc w:val="left"/>
        <w:rPr>
          <w:rFonts w:asciiTheme="minorHAnsi" w:hAnsiTheme="minorHAnsi" w:cs="Tahoma"/>
          <w:sz w:val="18"/>
          <w:szCs w:val="18"/>
          <w:lang w:eastAsia="pl-PL"/>
        </w:rPr>
      </w:pPr>
    </w:p>
    <w:p w:rsidR="002316EB" w:rsidRPr="00EA7F65" w:rsidRDefault="00FE1CF8" w:rsidP="000A495A">
      <w:pPr>
        <w:pStyle w:val="Nagwek1"/>
        <w:pageBreakBefore/>
        <w:numPr>
          <w:ilvl w:val="0"/>
          <w:numId w:val="2"/>
        </w:numPr>
        <w:pBdr>
          <w:top w:val="none" w:sz="0" w:space="0" w:color="auto"/>
        </w:pBdr>
        <w:rPr>
          <w:rFonts w:asciiTheme="minorHAnsi" w:hAnsiTheme="minorHAnsi" w:cs="Arial"/>
          <w:bCs/>
          <w:color w:val="auto"/>
          <w:lang w:val="pl-PL"/>
        </w:rPr>
      </w:pPr>
      <w:bookmarkStart w:id="505" w:name="_Toc428365085"/>
      <w:r w:rsidRPr="00FE1CF8">
        <w:rPr>
          <w:rFonts w:asciiTheme="minorHAnsi" w:hAnsiTheme="minorHAnsi" w:cs="Arial"/>
          <w:bCs/>
          <w:color w:val="auto"/>
          <w:lang w:val="pl-PL"/>
        </w:rPr>
        <w:lastRenderedPageBreak/>
        <w:t>Odpowiedzi zwrotne webserwisu Systemu PLI CBD</w:t>
      </w:r>
      <w:bookmarkEnd w:id="505"/>
    </w:p>
    <w:p w:rsidR="002316EB" w:rsidRPr="00EA7F65" w:rsidRDefault="002316EB" w:rsidP="002316EB">
      <w:pPr>
        <w:ind w:left="360" w:firstLine="0"/>
        <w:rPr>
          <w:rFonts w:asciiTheme="minorHAnsi" w:hAnsiTheme="minorHAnsi"/>
          <w:sz w:val="24"/>
          <w:szCs w:val="24"/>
        </w:rPr>
      </w:pPr>
    </w:p>
    <w:p w:rsidR="00125813" w:rsidRDefault="00FE1CF8" w:rsidP="002316EB">
      <w:pPr>
        <w:ind w:left="360" w:firstLine="0"/>
        <w:rPr>
          <w:rFonts w:asciiTheme="minorHAnsi" w:hAnsiTheme="minorHAnsi"/>
          <w:sz w:val="24"/>
          <w:szCs w:val="24"/>
        </w:rPr>
      </w:pPr>
      <w:r w:rsidRPr="00FE1CF8">
        <w:rPr>
          <w:rFonts w:asciiTheme="minorHAnsi" w:hAnsiTheme="minorHAnsi"/>
          <w:sz w:val="24"/>
          <w:szCs w:val="24"/>
        </w:rPr>
        <w:t xml:space="preserve">Webserwis Systemu PLI CBD odbierający paczki z komunikatami od Przedsiębiorców Telekomunikacyjnych </w:t>
      </w:r>
      <w:r w:rsidR="003C23D2">
        <w:rPr>
          <w:rFonts w:asciiTheme="minorHAnsi" w:hAnsiTheme="minorHAnsi"/>
          <w:sz w:val="24"/>
          <w:szCs w:val="24"/>
        </w:rPr>
        <w:t xml:space="preserve">oraz webserwis Przedsiębiorcy Telekomunikacyjnego odbierający paczki z komunikatami od Systemu PLI CBD </w:t>
      </w:r>
      <w:r w:rsidRPr="00FE1CF8">
        <w:rPr>
          <w:rFonts w:asciiTheme="minorHAnsi" w:hAnsiTheme="minorHAnsi"/>
          <w:sz w:val="24"/>
          <w:szCs w:val="24"/>
        </w:rPr>
        <w:t>będzie zwracał następujące wartości w tagu reason zwrotnej odpowiedzi:</w:t>
      </w:r>
    </w:p>
    <w:p w:rsidR="003C23D2" w:rsidRPr="00EA7F65" w:rsidRDefault="003C23D2" w:rsidP="002316EB">
      <w:pPr>
        <w:ind w:left="360" w:firstLine="0"/>
        <w:rPr>
          <w:rFonts w:asciiTheme="minorHAnsi" w:hAnsiTheme="minorHAnsi"/>
          <w:sz w:val="24"/>
          <w:szCs w:val="24"/>
        </w:rPr>
      </w:pPr>
    </w:p>
    <w:tbl>
      <w:tblPr>
        <w:tblStyle w:val="Tabela-Siatka"/>
        <w:tblW w:w="0" w:type="auto"/>
        <w:tblInd w:w="720" w:type="dxa"/>
        <w:tblLook w:val="04A0" w:firstRow="1" w:lastRow="0" w:firstColumn="1" w:lastColumn="0" w:noHBand="0" w:noVBand="1"/>
      </w:tblPr>
      <w:tblGrid>
        <w:gridCol w:w="795"/>
        <w:gridCol w:w="3390"/>
        <w:gridCol w:w="2177"/>
        <w:gridCol w:w="2053"/>
      </w:tblGrid>
      <w:tr w:rsidR="003C23D2" w:rsidRPr="003C23D2" w:rsidTr="003C23D2">
        <w:tc>
          <w:tcPr>
            <w:tcW w:w="795"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Kod</w:t>
            </w:r>
          </w:p>
        </w:tc>
        <w:tc>
          <w:tcPr>
            <w:tcW w:w="3390"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Opis</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Stosowany przez System PLI CBD</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Stosowany przez PT</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0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Ok (tylko dla ACCEPT)</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Awaria</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2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Lokalizacja wyłączona </w:t>
            </w:r>
            <w:r>
              <w:rPr>
                <w:rFonts w:asciiTheme="minorHAnsi" w:hAnsiTheme="minorHAnsi"/>
                <w:sz w:val="24"/>
                <w:szCs w:val="24"/>
              </w:rPr>
              <w:t xml:space="preserve">- </w:t>
            </w:r>
            <w:r w:rsidRPr="003C23D2">
              <w:rPr>
                <w:rFonts w:asciiTheme="minorHAnsi" w:hAnsiTheme="minorHAnsi"/>
                <w:sz w:val="24"/>
                <w:szCs w:val="24"/>
              </w:rPr>
              <w:t>należy wysłać do drugiej</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Wstrzymano proces NP</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101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Niepoprawny packageKind</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102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Użytkownik nie zarejestrowany w PLI CBD</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103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Brak certyfikatu dla użytkownika</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104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packageBody jest pusty</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105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Nieudana walidacja paczki komunikatów (schema)</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pPr>
            <w:r w:rsidRPr="003C23D2">
              <w:t xml:space="preserve">108 </w:t>
            </w:r>
          </w:p>
        </w:tc>
        <w:tc>
          <w:tcPr>
            <w:tcW w:w="3390" w:type="dxa"/>
          </w:tcPr>
          <w:p w:rsidR="003C23D2" w:rsidRPr="003C23D2" w:rsidRDefault="003C23D2" w:rsidP="003C23D2">
            <w:pPr>
              <w:spacing w:line="276" w:lineRule="auto"/>
              <w:ind w:left="0" w:firstLine="0"/>
              <w:jc w:val="left"/>
            </w:pPr>
            <w:r w:rsidRPr="003C23D2">
              <w:t xml:space="preserve"> Nieprawidłowy podpis paczki lub brak podpisu</w:t>
            </w:r>
          </w:p>
        </w:tc>
        <w:tc>
          <w:tcPr>
            <w:tcW w:w="2177" w:type="dxa"/>
            <w:vAlign w:val="center"/>
          </w:tcPr>
          <w:p w:rsidR="003C23D2" w:rsidRPr="003C23D2" w:rsidRDefault="003C23D2" w:rsidP="003C23D2">
            <w:pPr>
              <w:spacing w:line="276" w:lineRule="auto"/>
              <w:ind w:left="0" w:firstLine="0"/>
              <w:jc w:val="cente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109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Nieprawidłowa data paczki </w:t>
            </w:r>
            <w:r>
              <w:rPr>
                <w:rFonts w:asciiTheme="minorHAnsi" w:hAnsiTheme="minorHAnsi"/>
                <w:sz w:val="24"/>
                <w:szCs w:val="24"/>
              </w:rPr>
              <w:t xml:space="preserve">- </w:t>
            </w:r>
            <w:r w:rsidRPr="003C23D2">
              <w:rPr>
                <w:rFonts w:asciiTheme="minorHAnsi" w:hAnsiTheme="minorHAnsi"/>
                <w:sz w:val="24"/>
                <w:szCs w:val="24"/>
              </w:rPr>
              <w:t>z przyszłości</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110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Atrybut 'package' ma niespodziewaną wartość (nie jest kolejny)</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bl>
    <w:p w:rsidR="002316EB" w:rsidRDefault="002316EB" w:rsidP="003C23D2">
      <w:pPr>
        <w:ind w:left="0" w:firstLine="0"/>
        <w:rPr>
          <w:rFonts w:asciiTheme="minorHAnsi" w:hAnsiTheme="minorHAnsi"/>
          <w:sz w:val="24"/>
          <w:szCs w:val="24"/>
        </w:rPr>
      </w:pPr>
    </w:p>
    <w:p w:rsidR="00BF1D2F" w:rsidRPr="00EA7F65" w:rsidRDefault="00BF1D2F" w:rsidP="003C23D2">
      <w:pPr>
        <w:ind w:left="0" w:firstLine="0"/>
        <w:rPr>
          <w:rFonts w:asciiTheme="minorHAnsi" w:hAnsiTheme="minorHAnsi"/>
          <w:sz w:val="24"/>
          <w:szCs w:val="24"/>
        </w:rPr>
      </w:pPr>
      <w:r>
        <w:rPr>
          <w:rFonts w:asciiTheme="minorHAnsi" w:hAnsiTheme="minorHAnsi"/>
          <w:sz w:val="24"/>
          <w:szCs w:val="24"/>
        </w:rPr>
        <w:t>Uwaga: Przedsiębiorcy Telekomunikacyjni dla części kodów odrzuceń paczki z komunikatami nie powinni automatycznie powtarzać wysyłki paczki z komunikatami, ale najpierw dokonać stosownej poprawki paczki</w:t>
      </w:r>
      <w:r w:rsidR="00F072E2">
        <w:rPr>
          <w:rFonts w:asciiTheme="minorHAnsi" w:hAnsiTheme="minorHAnsi"/>
          <w:sz w:val="24"/>
          <w:szCs w:val="24"/>
        </w:rPr>
        <w:t xml:space="preserve"> i dopiero poprawioną</w:t>
      </w:r>
      <w:r>
        <w:rPr>
          <w:rFonts w:asciiTheme="minorHAnsi" w:hAnsiTheme="minorHAnsi"/>
          <w:sz w:val="24"/>
          <w:szCs w:val="24"/>
        </w:rPr>
        <w:t xml:space="preserve"> paczkę wysłać ponownie (w szczególności dotyczy to kodów: 101, 104, 105, 108, 110).</w:t>
      </w:r>
    </w:p>
    <w:sectPr w:rsidR="00BF1D2F" w:rsidRPr="00EA7F65" w:rsidSect="008B2FC9">
      <w:headerReference w:type="default" r:id="rId8"/>
      <w:footerReference w:type="default" r:id="rId9"/>
      <w:headerReference w:type="first" r:id="rId10"/>
      <w:pgSz w:w="11906" w:h="16838"/>
      <w:pgMar w:top="1665" w:right="1417" w:bottom="1843" w:left="1417" w:header="708" w:footer="1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B3" w:rsidRDefault="00AD5CB3" w:rsidP="0091114C">
      <w:pPr>
        <w:spacing w:line="240" w:lineRule="auto"/>
      </w:pPr>
      <w:r>
        <w:separator/>
      </w:r>
    </w:p>
  </w:endnote>
  <w:endnote w:type="continuationSeparator" w:id="0">
    <w:p w:rsidR="00AD5CB3" w:rsidRDefault="00AD5CB3" w:rsidP="00911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E8" w:rsidRDefault="000D21E8" w:rsidP="0091114C">
    <w:pPr>
      <w:pStyle w:val="Stopka"/>
      <w:tabs>
        <w:tab w:val="left" w:pos="4185"/>
        <w:tab w:val="center" w:pos="4896"/>
      </w:tabs>
      <w:ind w:left="0" w:firstLine="0"/>
      <w:jc w:val="center"/>
    </w:pPr>
    <w:r>
      <w:rPr>
        <w:noProof/>
        <w:lang w:eastAsia="pl-PL"/>
      </w:rPr>
      <w:drawing>
        <wp:anchor distT="0" distB="0" distL="114300" distR="114300" simplePos="0" relativeHeight="251660800" behindDoc="1" locked="0" layoutInCell="1" allowOverlap="1">
          <wp:simplePos x="0" y="0"/>
          <wp:positionH relativeFrom="column">
            <wp:posOffset>-480695</wp:posOffset>
          </wp:positionH>
          <wp:positionV relativeFrom="paragraph">
            <wp:posOffset>-49530</wp:posOffset>
          </wp:positionV>
          <wp:extent cx="1438275" cy="552450"/>
          <wp:effectExtent l="0" t="0" r="9525" b="6350"/>
          <wp:wrapNone/>
          <wp:docPr id="12" name="Obraz 12" descr="Qumak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mak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4690110</wp:posOffset>
          </wp:positionH>
          <wp:positionV relativeFrom="paragraph">
            <wp:posOffset>-22860</wp:posOffset>
          </wp:positionV>
          <wp:extent cx="873760" cy="563245"/>
          <wp:effectExtent l="0" t="0" r="0" b="0"/>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563245"/>
                  </a:xfrm>
                  <a:prstGeom prst="rect">
                    <a:avLst/>
                  </a:prstGeom>
                  <a:noFill/>
                </pic:spPr>
              </pic:pic>
            </a:graphicData>
          </a:graphic>
        </wp:anchor>
      </w:drawing>
    </w:r>
    <w:r w:rsidR="00AD5CB3">
      <w:rPr>
        <w:noProof/>
        <w:lang w:eastAsia="pl-PL"/>
      </w:rPr>
      <w:pict>
        <v:shapetype id="_x0000_t32" coordsize="21600,21600" o:spt="32" o:oned="t" path="m,l21600,21600e" filled="f">
          <v:path arrowok="t" fillok="f" o:connecttype="none"/>
          <o:lock v:ext="edit" shapetype="t"/>
        </v:shapetype>
        <v:shape id="AutoShape 6" o:spid="_x0000_s2049" type="#_x0000_t32" style="position:absolute;left:0;text-align:left;margin-left:.25pt;margin-top:-9.75pt;width:432.45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" strokecolor="#243f60" strokeweight="1pt"/>
      </w:pict>
    </w:r>
    <w:r>
      <w:rPr>
        <w:noProof/>
        <w:lang w:eastAsia="pl-PL"/>
      </w:rPr>
      <w:drawing>
        <wp:anchor distT="0" distB="0" distL="114300" distR="114300" simplePos="0" relativeHeight="251659776" behindDoc="1" locked="0" layoutInCell="1" allowOverlap="1">
          <wp:simplePos x="0" y="0"/>
          <wp:positionH relativeFrom="column">
            <wp:posOffset>-509270</wp:posOffset>
          </wp:positionH>
          <wp:positionV relativeFrom="paragraph">
            <wp:posOffset>36830</wp:posOffset>
          </wp:positionV>
          <wp:extent cx="6657975" cy="952500"/>
          <wp:effectExtent l="0" t="0" r="0" b="12700"/>
          <wp:wrapNone/>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57975" cy="952500"/>
                  </a:xfrm>
                  <a:prstGeom prst="rect">
                    <a:avLst/>
                  </a:prstGeom>
                  <a:noFill/>
                </pic:spPr>
              </pic:pic>
            </a:graphicData>
          </a:graphic>
        </wp:anchor>
      </w:drawing>
    </w:r>
    <w:r>
      <w:rPr>
        <w:rStyle w:val="Numerstrony"/>
      </w:rPr>
      <w:fldChar w:fldCharType="begin"/>
    </w:r>
    <w:r>
      <w:rPr>
        <w:rStyle w:val="Numerstrony"/>
      </w:rPr>
      <w:instrText xml:space="preserve"> PAGE </w:instrText>
    </w:r>
    <w:r>
      <w:rPr>
        <w:rStyle w:val="Numerstrony"/>
      </w:rPr>
      <w:fldChar w:fldCharType="separate"/>
    </w:r>
    <w:r w:rsidR="004900AA">
      <w:rPr>
        <w:rStyle w:val="Numerstrony"/>
        <w:noProof/>
      </w:rPr>
      <w:t>38</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4900AA">
      <w:rPr>
        <w:rStyle w:val="Numerstrony"/>
        <w:noProof/>
      </w:rPr>
      <w:t>38</w:t>
    </w:r>
    <w:r>
      <w:rPr>
        <w:rStyle w:val="Numerstrony"/>
      </w:rPr>
      <w:fldChar w:fldCharType="end"/>
    </w:r>
  </w:p>
  <w:p w:rsidR="000D21E8" w:rsidRDefault="000D21E8">
    <w:pPr>
      <w:pStyle w:val="Stopka"/>
    </w:pPr>
    <w:r>
      <w:rPr>
        <w:noProof/>
        <w:lang w:eastAsia="pl-PL"/>
      </w:rPr>
      <w:drawing>
        <wp:anchor distT="0" distB="0" distL="114300" distR="114300" simplePos="0" relativeHeight="251656704" behindDoc="0" locked="0" layoutInCell="1" allowOverlap="1">
          <wp:simplePos x="0" y="0"/>
          <wp:positionH relativeFrom="margin">
            <wp:posOffset>1014730</wp:posOffset>
          </wp:positionH>
          <wp:positionV relativeFrom="margin">
            <wp:posOffset>9930130</wp:posOffset>
          </wp:positionV>
          <wp:extent cx="1000760" cy="409575"/>
          <wp:effectExtent l="0" t="0" r="0" b="0"/>
          <wp:wrapSquare wrapText="bothSides"/>
          <wp:docPr id="8" name="Obraz 8"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ierX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760" cy="409575"/>
                  </a:xfrm>
                  <a:prstGeom prst="rect">
                    <a:avLst/>
                  </a:prstGeom>
                  <a:noFill/>
                </pic:spPr>
              </pic:pic>
            </a:graphicData>
          </a:graphic>
        </wp:anchor>
      </w:drawing>
    </w:r>
    <w:r>
      <w:rPr>
        <w:noProof/>
        <w:lang w:eastAsia="pl-PL"/>
      </w:rPr>
      <w:drawing>
        <wp:anchor distT="0" distB="0" distL="114300" distR="114300" simplePos="0" relativeHeight="251655680" behindDoc="0" locked="0" layoutInCell="1" allowOverlap="1">
          <wp:simplePos x="0" y="0"/>
          <wp:positionH relativeFrom="margin">
            <wp:posOffset>1014730</wp:posOffset>
          </wp:positionH>
          <wp:positionV relativeFrom="margin">
            <wp:posOffset>9930130</wp:posOffset>
          </wp:positionV>
          <wp:extent cx="1000760" cy="409575"/>
          <wp:effectExtent l="0" t="0" r="0" b="0"/>
          <wp:wrapSquare wrapText="bothSides"/>
          <wp:docPr id="7" name="Obraz 1"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X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760" cy="4095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B3" w:rsidRDefault="00AD5CB3" w:rsidP="0091114C">
      <w:pPr>
        <w:spacing w:line="240" w:lineRule="auto"/>
      </w:pPr>
      <w:r>
        <w:separator/>
      </w:r>
    </w:p>
  </w:footnote>
  <w:footnote w:type="continuationSeparator" w:id="0">
    <w:p w:rsidR="00AD5CB3" w:rsidRDefault="00AD5CB3" w:rsidP="0091114C">
      <w:pPr>
        <w:spacing w:line="240" w:lineRule="auto"/>
      </w:pPr>
      <w:r>
        <w:continuationSeparator/>
      </w:r>
    </w:p>
  </w:footnote>
  <w:footnote w:id="1">
    <w:p w:rsidR="000D21E8" w:rsidRDefault="000D21E8">
      <w:pPr>
        <w:pStyle w:val="Tekstprzypisudolnego"/>
      </w:pPr>
      <w:r>
        <w:rPr>
          <w:rStyle w:val="Odwoanieprzypisudolnego"/>
        </w:rPr>
        <w:footnoteRef/>
      </w:r>
      <w:r>
        <w:t xml:space="preserve"> </w:t>
      </w:r>
      <w:r>
        <w:rPr>
          <w:rStyle w:val="m1"/>
          <w:rFonts w:asciiTheme="minorHAnsi" w:hAnsiTheme="minorHAnsi" w:cs="Arial"/>
          <w:color w:val="auto"/>
        </w:rPr>
        <w:t xml:space="preserve">W tym przypadku PT </w:t>
      </w:r>
      <w:r w:rsidRPr="00EE0AF7">
        <w:rPr>
          <w:rFonts w:asciiTheme="minorHAnsi" w:hAnsiTheme="minorHAnsi" w:cs="Arial"/>
        </w:rPr>
        <w:t>powinni zrealizować wynikające z komunikatu E13 czynności niezwłocznie (maksymalnie w ciągu 3 godzin od</w:t>
      </w:r>
      <w:r>
        <w:rPr>
          <w:rFonts w:asciiTheme="minorHAnsi" w:hAnsiTheme="minorHAnsi" w:cs="Arial"/>
        </w:rPr>
        <w:t> </w:t>
      </w:r>
      <w:r w:rsidDel="00E17EA6">
        <w:rPr>
          <w:rFonts w:asciiTheme="minorHAnsi" w:hAnsiTheme="minorHAnsi" w:cs="Arial"/>
        </w:rPr>
        <w:t xml:space="preserve"> </w:t>
      </w:r>
      <w:r>
        <w:rPr>
          <w:rFonts w:asciiTheme="minorHAnsi" w:hAnsiTheme="minorHAnsi" w:cs="Arial"/>
        </w:rPr>
        <w:t xml:space="preserve">daty i godziny określonej w </w:t>
      </w:r>
      <w:r w:rsidRPr="00EE0AF7">
        <w:rPr>
          <w:rFonts w:asciiTheme="minorHAnsi" w:hAnsiTheme="minorHAnsi" w:cs="Arial"/>
        </w:rPr>
        <w:t>komunika</w:t>
      </w:r>
      <w:r>
        <w:rPr>
          <w:rFonts w:asciiTheme="minorHAnsi" w:hAnsiTheme="minorHAnsi" w:cs="Arial"/>
        </w:rPr>
        <w:t>cie E13</w:t>
      </w:r>
      <w:r w:rsidRPr="00EE0AF7">
        <w:rPr>
          <w:rFonts w:asciiTheme="minorHAnsi" w:hAnsiTheme="minorHAnsi" w:cs="Arial"/>
        </w:rPr>
        <w:t>).</w:t>
      </w:r>
    </w:p>
  </w:footnote>
  <w:footnote w:id="2">
    <w:p w:rsidR="000D21E8" w:rsidRPr="0076600F" w:rsidRDefault="000D21E8" w:rsidP="006A0565">
      <w:pPr>
        <w:pStyle w:val="Tekstprzypisudolnego"/>
        <w:rPr>
          <w:rFonts w:ascii="Calibri" w:hAnsi="Calibri"/>
        </w:rPr>
      </w:pPr>
      <w:r w:rsidRPr="0076600F">
        <w:rPr>
          <w:rStyle w:val="Odwoanieprzypisudolnego"/>
          <w:rFonts w:ascii="Calibri" w:hAnsi="Calibri"/>
          <w:sz w:val="22"/>
        </w:rPr>
        <w:footnoteRef/>
      </w:r>
      <w:r w:rsidRPr="0076600F">
        <w:rPr>
          <w:rFonts w:ascii="Calibri" w:hAnsi="Calibri"/>
          <w:sz w:val="22"/>
        </w:rPr>
        <w:t xml:space="preserve"> Obecnie stosowana jest tylko i wyłącznie weryfikacja wniosku realizowana po stronie Dawcy</w:t>
      </w:r>
    </w:p>
  </w:footnote>
  <w:footnote w:id="3">
    <w:p w:rsidR="000D21E8" w:rsidRDefault="000D21E8" w:rsidP="00845B0C">
      <w:pPr>
        <w:pStyle w:val="Tekstprzypisudolnego"/>
      </w:pPr>
      <w:r>
        <w:rPr>
          <w:rStyle w:val="Odwoanieprzypisudolnego"/>
        </w:rPr>
        <w:footnoteRef/>
      </w:r>
      <w:r>
        <w:t xml:space="preserve"> </w:t>
      </w:r>
      <w:r w:rsidRPr="004418FA">
        <w:rPr>
          <w:rFonts w:asciiTheme="minorHAnsi" w:hAnsiTheme="minorHAnsi"/>
        </w:rPr>
        <w:t>Parametr konfigurowalny</w:t>
      </w:r>
      <w:r>
        <w:rPr>
          <w:rFonts w:asciiTheme="minorHAnsi" w:hAnsiTheme="minorHAnsi"/>
        </w:rPr>
        <w:t xml:space="preserve"> z wartością początkową 14 dni kalendarzowych.</w:t>
      </w:r>
    </w:p>
  </w:footnote>
  <w:footnote w:id="4">
    <w:p w:rsidR="000D21E8" w:rsidRDefault="000D21E8" w:rsidP="00845B0C">
      <w:pPr>
        <w:pStyle w:val="Tekstprzypisudolnego"/>
      </w:pPr>
      <w:r>
        <w:rPr>
          <w:rStyle w:val="Odwoanieprzypisudolnego"/>
        </w:rPr>
        <w:footnoteRef/>
      </w:r>
      <w:r>
        <w:t xml:space="preserve"> </w:t>
      </w:r>
      <w:r w:rsidRPr="004418FA">
        <w:rPr>
          <w:rFonts w:asciiTheme="minorHAnsi" w:hAnsiTheme="minorHAnsi"/>
        </w:rPr>
        <w:t>Parametr konfigurowalny</w:t>
      </w:r>
      <w:r>
        <w:rPr>
          <w:rFonts w:asciiTheme="minorHAnsi" w:hAnsiTheme="minorHAnsi"/>
        </w:rPr>
        <w:t xml:space="preserve"> z wartością początkową 14 dni kalendarzowych.</w:t>
      </w:r>
    </w:p>
  </w:footnote>
  <w:footnote w:id="5">
    <w:p w:rsidR="000D21E8" w:rsidRDefault="000D21E8" w:rsidP="00AE0DE6">
      <w:pPr>
        <w:pStyle w:val="Tekstprzypisudolnego"/>
        <w:keepLines/>
        <w:rPr>
          <w:rFonts w:asciiTheme="minorHAnsi" w:hAnsiTheme="minorHAnsi"/>
        </w:rPr>
      </w:pPr>
      <w:r w:rsidRPr="002070AA">
        <w:rPr>
          <w:rStyle w:val="Odwoanieprzypisudolnego"/>
          <w:rFonts w:asciiTheme="minorHAnsi" w:hAnsiTheme="minorHAnsi"/>
        </w:rPr>
        <w:footnoteRef/>
      </w:r>
      <w:r w:rsidRPr="002070AA">
        <w:rPr>
          <w:rFonts w:asciiTheme="minorHAnsi" w:hAnsiTheme="minorHAnsi"/>
        </w:rPr>
        <w:t xml:space="preserve"> Prawnie w stacjonarnej nie ma obowiązku przenoszenia prepaid (</w:t>
      </w:r>
      <w:r w:rsidRPr="002070AA">
        <w:rPr>
          <w:rFonts w:asciiTheme="minorHAnsi" w:hAnsiTheme="minorHAnsi" w:cs="Arial"/>
          <w:szCs w:val="24"/>
        </w:rPr>
        <w:t xml:space="preserve">wprowadzana powinna być wartość postpaid). </w:t>
      </w:r>
    </w:p>
  </w:footnote>
  <w:footnote w:id="6">
    <w:p w:rsidR="000D21E8" w:rsidRDefault="000D21E8">
      <w:pPr>
        <w:pStyle w:val="Tekstprzypisudolnego"/>
      </w:pPr>
      <w:r>
        <w:rPr>
          <w:rStyle w:val="Odwoanieprzypisudolnego"/>
        </w:rPr>
        <w:footnoteRef/>
      </w:r>
      <w:r>
        <w:t xml:space="preserve"> </w:t>
      </w:r>
      <w:bookmarkStart w:id="10" w:name="OLE_LINK1"/>
      <w:bookmarkStart w:id="11" w:name="OLE_LINK2"/>
      <w:r>
        <w:rPr>
          <w:rFonts w:asciiTheme="minorHAnsi" w:hAnsiTheme="minorHAnsi"/>
        </w:rPr>
        <w:t>Opcja</w:t>
      </w:r>
      <w:r w:rsidRPr="00161B6C">
        <w:rPr>
          <w:rFonts w:asciiTheme="minorHAnsi" w:hAnsiTheme="minorHAnsi"/>
        </w:rPr>
        <w:t xml:space="preserve"> MIGRATION, </w:t>
      </w:r>
      <w:r>
        <w:rPr>
          <w:rFonts w:asciiTheme="minorHAnsi" w:hAnsiTheme="minorHAnsi"/>
        </w:rPr>
        <w:t xml:space="preserve">aktywna będzie </w:t>
      </w:r>
      <w:r w:rsidRPr="00161B6C">
        <w:rPr>
          <w:rFonts w:asciiTheme="minorHAnsi" w:hAnsiTheme="minorHAnsi"/>
        </w:rPr>
        <w:t xml:space="preserve">do 1 września 2015 roku </w:t>
      </w:r>
      <w:r w:rsidRPr="009D0236">
        <w:rPr>
          <w:rFonts w:asciiTheme="minorHAnsi" w:hAnsiTheme="minorHAnsi"/>
        </w:rPr>
        <w:t>w celu zmigrowania starych spraw do Systemu PLI</w:t>
      </w:r>
      <w:r w:rsidRPr="00161B6C">
        <w:rPr>
          <w:rFonts w:asciiTheme="minorHAnsi" w:hAnsiTheme="minorHAnsi"/>
        </w:rPr>
        <w:t>  CBD, w</w:t>
      </w:r>
      <w:r w:rsidRPr="009D0236">
        <w:rPr>
          <w:rFonts w:asciiTheme="minorHAnsi" w:hAnsiTheme="minorHAnsi"/>
        </w:rPr>
        <w:t>yłączona zostanie weryfikacj</w:t>
      </w:r>
      <w:r>
        <w:rPr>
          <w:rFonts w:asciiTheme="minorHAnsi" w:hAnsiTheme="minorHAnsi"/>
        </w:rPr>
        <w:t>a</w:t>
      </w:r>
      <w:r w:rsidRPr="009D0236">
        <w:rPr>
          <w:rFonts w:asciiTheme="minorHAnsi" w:hAnsiTheme="minorHAnsi"/>
        </w:rPr>
        <w:t xml:space="preserve"> wyznaczonej daty Przeniesienia Numeru w komunikac</w:t>
      </w:r>
      <w:r>
        <w:rPr>
          <w:rFonts w:asciiTheme="minorHAnsi" w:hAnsiTheme="minorHAnsi"/>
        </w:rPr>
        <w:t>h</w:t>
      </w:r>
      <w:r w:rsidRPr="009D0236">
        <w:rPr>
          <w:rFonts w:asciiTheme="minorHAnsi" w:hAnsiTheme="minorHAnsi"/>
        </w:rPr>
        <w:t xml:space="preserve"> </w:t>
      </w:r>
      <w:r>
        <w:rPr>
          <w:rFonts w:asciiTheme="minorHAnsi" w:hAnsiTheme="minorHAnsi"/>
        </w:rPr>
        <w:t xml:space="preserve">E03, </w:t>
      </w:r>
      <w:r w:rsidRPr="009D0236">
        <w:rPr>
          <w:rFonts w:asciiTheme="minorHAnsi" w:hAnsiTheme="minorHAnsi"/>
        </w:rPr>
        <w:t>E06</w:t>
      </w:r>
      <w:r>
        <w:rPr>
          <w:rFonts w:asciiTheme="minorHAnsi" w:hAnsiTheme="minorHAnsi"/>
        </w:rPr>
        <w:t xml:space="preserve"> i E12 ograniczająca wyznaczoną Umowną Datę Przeniesienia Numeru</w:t>
      </w:r>
      <w:r w:rsidRPr="009D0236">
        <w:rPr>
          <w:rFonts w:asciiTheme="minorHAnsi" w:hAnsiTheme="minorHAnsi"/>
        </w:rPr>
        <w:t xml:space="preserve"> </w:t>
      </w:r>
      <w:r>
        <w:rPr>
          <w:rFonts w:asciiTheme="minorHAnsi" w:hAnsiTheme="minorHAnsi"/>
        </w:rPr>
        <w:t xml:space="preserve">do 120 dni, </w:t>
      </w:r>
      <w:r w:rsidRPr="009D0236">
        <w:rPr>
          <w:rFonts w:asciiTheme="minorHAnsi" w:hAnsiTheme="minorHAnsi"/>
        </w:rPr>
        <w:t xml:space="preserve">przy czym </w:t>
      </w:r>
      <w:r w:rsidRPr="00161B6C">
        <w:rPr>
          <w:rFonts w:asciiTheme="minorHAnsi" w:hAnsiTheme="minorHAnsi"/>
        </w:rPr>
        <w:t xml:space="preserve">maksymalną datą dla tego typu spraw będzie </w:t>
      </w:r>
      <w:r>
        <w:rPr>
          <w:rFonts w:asciiTheme="minorHAnsi" w:hAnsiTheme="minorHAnsi"/>
        </w:rPr>
        <w:t xml:space="preserve">data </w:t>
      </w:r>
      <w:r w:rsidRPr="00161B6C">
        <w:rPr>
          <w:rFonts w:asciiTheme="minorHAnsi" w:hAnsiTheme="minorHAnsi"/>
        </w:rPr>
        <w:t>31 grudnia 201</w:t>
      </w:r>
      <w:r>
        <w:rPr>
          <w:rFonts w:asciiTheme="minorHAnsi" w:hAnsiTheme="minorHAnsi"/>
        </w:rPr>
        <w:t>6 i będzie ona weryfikowana przez System PLI CBD</w:t>
      </w:r>
      <w:r w:rsidRPr="009D0236">
        <w:rPr>
          <w:rFonts w:asciiTheme="minorHAnsi" w:hAnsiTheme="minorHAnsi"/>
        </w:rPr>
        <w:t>.</w:t>
      </w:r>
      <w:r w:rsidRPr="00161B6C">
        <w:rPr>
          <w:rFonts w:asciiTheme="minorHAnsi" w:hAnsiTheme="minorHAnsi"/>
        </w:rPr>
        <w:t xml:space="preserve"> </w:t>
      </w:r>
      <w:bookmarkEnd w:id="10"/>
      <w:bookmarkEnd w:id="11"/>
    </w:p>
  </w:footnote>
  <w:footnote w:id="7">
    <w:p w:rsidR="000D21E8" w:rsidRDefault="000D21E8">
      <w:pPr>
        <w:pStyle w:val="Tekstprzypisudolnego"/>
      </w:pPr>
      <w:r>
        <w:rPr>
          <w:rStyle w:val="Odwoanieprzypisudolnego"/>
        </w:rPr>
        <w:footnoteRef/>
      </w:r>
      <w:r>
        <w:t xml:space="preserve"> </w:t>
      </w:r>
      <w:r w:rsidRPr="0007211E">
        <w:rPr>
          <w:rFonts w:asciiTheme="minorHAnsi" w:hAnsiTheme="minorHAnsi"/>
        </w:rPr>
        <w:t>W przypadku sieci ruchomej oraz w przypadku sieci stacjonarnej, gdzie nie ma przełączenia galwanicznego przy NP należy wpisa</w:t>
      </w:r>
      <w:r>
        <w:rPr>
          <w:rFonts w:asciiTheme="minorHAnsi" w:hAnsiTheme="minorHAnsi"/>
        </w:rPr>
        <w:t>ć</w:t>
      </w:r>
      <w:r w:rsidRPr="0007211E">
        <w:rPr>
          <w:rFonts w:asciiTheme="minorHAnsi" w:hAnsiTheme="minorHAnsi"/>
        </w:rPr>
        <w:t xml:space="preserve"> godz.0:00. W pozostałych przypadkach istnieje możliwość wskazania godzin przeniesienia (przełączenia).</w:t>
      </w:r>
    </w:p>
  </w:footnote>
  <w:footnote w:id="8">
    <w:p w:rsidR="000D21E8" w:rsidRPr="00C472DE" w:rsidRDefault="000D21E8" w:rsidP="004F045B">
      <w:pPr>
        <w:pStyle w:val="Tekstprzypisudolnego"/>
        <w:rPr>
          <w:rFonts w:asciiTheme="minorHAnsi" w:hAnsiTheme="minorHAnsi"/>
        </w:rPr>
      </w:pPr>
      <w:r>
        <w:rPr>
          <w:rStyle w:val="Odwoanieprzypisudolnego"/>
        </w:rPr>
        <w:footnoteRef/>
      </w:r>
      <w:r>
        <w:t xml:space="preserve"> </w:t>
      </w:r>
      <w:r>
        <w:rPr>
          <w:rFonts w:asciiTheme="minorHAnsi" w:hAnsiTheme="minorHAnsi"/>
        </w:rPr>
        <w:t xml:space="preserve">Usunięcie Numeru Rutingowego z komunikatu E13 dla opisanego przypadku będzie realizowane po okresie stabilizacji (osobno dla numeracji stacjonarnej i ruchomej). </w:t>
      </w:r>
    </w:p>
  </w:footnote>
  <w:footnote w:id="9">
    <w:p w:rsidR="000D21E8" w:rsidRDefault="000D21E8">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0">
    <w:p w:rsidR="000D21E8" w:rsidRDefault="000D21E8">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1">
    <w:p w:rsidR="000D21E8" w:rsidRDefault="000D21E8">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2">
    <w:p w:rsidR="000D21E8" w:rsidRDefault="000D21E8">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3">
    <w:p w:rsidR="000D21E8" w:rsidRDefault="000D21E8">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4">
    <w:p w:rsidR="000D21E8" w:rsidRDefault="000D21E8">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5">
    <w:p w:rsidR="000D21E8" w:rsidRPr="00DA468D" w:rsidRDefault="000D21E8">
      <w:pPr>
        <w:pStyle w:val="Tekstprzypisudolnego"/>
        <w:rPr>
          <w:rFonts w:asciiTheme="minorHAnsi" w:hAnsiTheme="minorHAnsi"/>
        </w:rPr>
      </w:pPr>
      <w:r w:rsidRPr="00DA468D">
        <w:rPr>
          <w:rStyle w:val="Odwoanieprzypisudolnego"/>
          <w:rFonts w:asciiTheme="minorHAnsi" w:hAnsiTheme="minorHAnsi"/>
        </w:rPr>
        <w:footnoteRef/>
      </w:r>
      <w:r w:rsidRPr="00DA468D">
        <w:rPr>
          <w:rFonts w:asciiTheme="minorHAnsi" w:hAnsiTheme="minorHAnsi"/>
        </w:rPr>
        <w:t xml:space="preserve"> </w:t>
      </w:r>
      <w:r w:rsidRPr="00FA31F7">
        <w:rPr>
          <w:rFonts w:asciiTheme="minorHAnsi" w:hAnsiTheme="minorHAnsi"/>
        </w:rPr>
        <w:t>Paczki z komunikatami FNP są przesyłane także do tych PT, którzy mają tylko MNP (na wskazany adres dla komunikatów FNP) i na odwrót, paczki z komunikatami MNP są przesyłane także do tych PT, którzy mają tylko FNP (na wskazany adres dla komunikatów MNP).</w:t>
      </w:r>
      <w:r>
        <w:rPr>
          <w:rFonts w:asciiTheme="minorHAnsi" w:hAnsiTheme="minorHAnsi"/>
          <w:color w:val="1F497D"/>
        </w:rPr>
        <w:t xml:space="preserve"> </w:t>
      </w:r>
    </w:p>
  </w:footnote>
  <w:footnote w:id="16">
    <w:p w:rsidR="000D21E8" w:rsidRPr="006B113A" w:rsidRDefault="000D21E8">
      <w:pPr>
        <w:pStyle w:val="Tekstprzypisudolnego"/>
        <w:rPr>
          <w:rFonts w:asciiTheme="minorHAnsi" w:hAnsiTheme="minorHAnsi"/>
        </w:rPr>
      </w:pPr>
      <w:r w:rsidRPr="006B113A">
        <w:rPr>
          <w:rStyle w:val="Odwoanieprzypisudolnego"/>
          <w:rFonts w:asciiTheme="minorHAnsi" w:hAnsiTheme="minorHAnsi"/>
        </w:rPr>
        <w:footnoteRef/>
      </w:r>
      <w:r w:rsidRPr="006B113A">
        <w:rPr>
          <w:rFonts w:asciiTheme="minorHAnsi" w:hAnsiTheme="minorHAnsi"/>
        </w:rPr>
        <w:t xml:space="preserve"> </w:t>
      </w:r>
      <w:r>
        <w:rPr>
          <w:rFonts w:asciiTheme="minorHAnsi" w:hAnsiTheme="minorHAnsi"/>
        </w:rPr>
        <w:t>W</w:t>
      </w:r>
      <w:r w:rsidRPr="006B113A">
        <w:rPr>
          <w:rFonts w:asciiTheme="minorHAnsi" w:hAnsiTheme="minorHAnsi"/>
        </w:rPr>
        <w:t>ebserwis po stronie P</w:t>
      </w:r>
      <w:r>
        <w:rPr>
          <w:rFonts w:asciiTheme="minorHAnsi" w:hAnsiTheme="minorHAnsi"/>
        </w:rPr>
        <w:t xml:space="preserve">rzedsiębiorcy </w:t>
      </w:r>
      <w:r w:rsidRPr="006B113A">
        <w:rPr>
          <w:rFonts w:asciiTheme="minorHAnsi" w:hAnsiTheme="minorHAnsi"/>
        </w:rPr>
        <w:t>T</w:t>
      </w:r>
      <w:r>
        <w:rPr>
          <w:rFonts w:asciiTheme="minorHAnsi" w:hAnsiTheme="minorHAnsi"/>
        </w:rPr>
        <w:t>elekomunikacyjnego</w:t>
      </w:r>
      <w:r w:rsidRPr="006B113A">
        <w:rPr>
          <w:rFonts w:asciiTheme="minorHAnsi" w:hAnsiTheme="minorHAnsi"/>
        </w:rPr>
        <w:t xml:space="preserve"> może być osiągalny na porcie innym, niż port standardowy dla HTTPS (443)</w:t>
      </w:r>
      <w:r>
        <w:rPr>
          <w:rFonts w:asciiTheme="minorHAnsi" w:hAnsiTheme="minorHAnsi"/>
        </w:rPr>
        <w:t>.</w:t>
      </w:r>
    </w:p>
  </w:footnote>
  <w:footnote w:id="17">
    <w:p w:rsidR="000D21E8" w:rsidRDefault="000D21E8">
      <w:pPr>
        <w:pStyle w:val="Tekstprzypisudolnego"/>
      </w:pPr>
      <w:r>
        <w:rPr>
          <w:rStyle w:val="Odwoanieprzypisudolnego"/>
        </w:rPr>
        <w:footnoteRef/>
      </w:r>
      <w:r>
        <w:t xml:space="preserve"> </w:t>
      </w:r>
      <w:r>
        <w:rPr>
          <w:rFonts w:asciiTheme="minorHAnsi" w:hAnsiTheme="minorHAnsi"/>
        </w:rPr>
        <w:t>System PLI CBD</w:t>
      </w:r>
      <w:r w:rsidRPr="00A66BB8">
        <w:rPr>
          <w:rFonts w:asciiTheme="minorHAnsi" w:hAnsiTheme="minorHAnsi"/>
        </w:rPr>
        <w:t xml:space="preserve"> </w:t>
      </w:r>
      <w:r>
        <w:rPr>
          <w:rFonts w:asciiTheme="minorHAnsi" w:hAnsiTheme="minorHAnsi"/>
        </w:rPr>
        <w:t xml:space="preserve">podczas wysyłania paczek z komunikatami </w:t>
      </w:r>
      <w:r w:rsidRPr="00A66BB8">
        <w:rPr>
          <w:rFonts w:asciiTheme="minorHAnsi" w:hAnsiTheme="minorHAnsi"/>
        </w:rPr>
        <w:t>będzie posługiwał się timeout</w:t>
      </w:r>
      <w:r>
        <w:rPr>
          <w:rFonts w:asciiTheme="minorHAnsi" w:hAnsiTheme="minorHAnsi"/>
        </w:rPr>
        <w:t>’</w:t>
      </w:r>
      <w:r w:rsidRPr="00A66BB8">
        <w:rPr>
          <w:rFonts w:asciiTheme="minorHAnsi" w:hAnsiTheme="minorHAnsi"/>
        </w:rPr>
        <w:t xml:space="preserve">em </w:t>
      </w:r>
      <w:r>
        <w:rPr>
          <w:rFonts w:asciiTheme="minorHAnsi" w:hAnsiTheme="minorHAnsi"/>
        </w:rPr>
        <w:t>o wartości 30 </w:t>
      </w:r>
      <w:r w:rsidRPr="00A66BB8">
        <w:rPr>
          <w:rFonts w:asciiTheme="minorHAnsi" w:hAnsiTheme="minorHAnsi"/>
        </w:rPr>
        <w:t xml:space="preserve">sek. Taka sama wartością </w:t>
      </w:r>
      <w:r>
        <w:rPr>
          <w:rFonts w:asciiTheme="minorHAnsi" w:hAnsiTheme="minorHAnsi"/>
        </w:rPr>
        <w:t>time</w:t>
      </w:r>
      <w:r w:rsidRPr="00A66BB8">
        <w:rPr>
          <w:rFonts w:asciiTheme="minorHAnsi" w:hAnsiTheme="minorHAnsi"/>
        </w:rPr>
        <w:t>out</w:t>
      </w:r>
      <w:r>
        <w:rPr>
          <w:rFonts w:asciiTheme="minorHAnsi" w:hAnsiTheme="minorHAnsi"/>
        </w:rPr>
        <w:t>’</w:t>
      </w:r>
      <w:r w:rsidRPr="00A66BB8">
        <w:rPr>
          <w:rFonts w:asciiTheme="minorHAnsi" w:hAnsiTheme="minorHAnsi"/>
        </w:rPr>
        <w:t>u powinni posługiwać się Przedsiębiorcy Telekomunikacyjni.</w:t>
      </w:r>
    </w:p>
  </w:footnote>
  <w:footnote w:id="18">
    <w:p w:rsidR="000D21E8" w:rsidRPr="00FC2EEB" w:rsidRDefault="000D21E8">
      <w:pPr>
        <w:pStyle w:val="Tekstprzypisudolnego"/>
        <w:rPr>
          <w:rFonts w:asciiTheme="minorHAnsi" w:hAnsiTheme="minorHAnsi"/>
        </w:rPr>
      </w:pPr>
      <w:r w:rsidRPr="00FC2EEB">
        <w:rPr>
          <w:rStyle w:val="Odwoanieprzypisudolnego"/>
          <w:rFonts w:asciiTheme="minorHAnsi" w:hAnsiTheme="minorHAnsi"/>
        </w:rPr>
        <w:footnoteRef/>
      </w:r>
      <w:r w:rsidRPr="00FC2EEB">
        <w:rPr>
          <w:rFonts w:asciiTheme="minorHAnsi" w:hAnsiTheme="minorHAnsi"/>
        </w:rPr>
        <w:t xml:space="preserve"> Parametr konfigurowalny z wartością początkowa </w:t>
      </w:r>
      <w:r>
        <w:rPr>
          <w:rFonts w:asciiTheme="minorHAnsi" w:hAnsiTheme="minorHAnsi"/>
        </w:rPr>
        <w:t>18</w:t>
      </w:r>
      <w:r w:rsidRPr="00FC2EEB">
        <w:rPr>
          <w:rFonts w:asciiTheme="minorHAnsi" w:hAnsiTheme="minorHAnsi"/>
        </w:rPr>
        <w:t xml:space="preserve">0 dni kalendarzowych. </w:t>
      </w:r>
    </w:p>
  </w:footnote>
  <w:footnote w:id="19">
    <w:p w:rsidR="000D21E8" w:rsidRDefault="000D21E8">
      <w:pPr>
        <w:pStyle w:val="Tekstprzypisudolnego"/>
      </w:pPr>
      <w:r>
        <w:rPr>
          <w:rStyle w:val="Odwoanieprzypisudolnego"/>
        </w:rPr>
        <w:footnoteRef/>
      </w:r>
      <w:r>
        <w:t xml:space="preserve"> </w:t>
      </w:r>
      <w:r w:rsidRPr="00833864">
        <w:rPr>
          <w:rFonts w:asciiTheme="minorHAnsi" w:hAnsiTheme="minorHAnsi"/>
        </w:rPr>
        <w:t>Próba wysyłania powinna być wykonywana co minutę na lokalizacje główną i w przypadku niepowodzenia (timeout lub REJECT z reason = 2) na lokalizację zapasową. Jeśli lokalizacja zapasowa również nie będzie dostępna lub wystąpi REJECT z reason = 2 należy ponawiać próby wysyłania komunikatów na lokalizację główną i zapasową. Jeśli sytuacja będzie się przedłużać np. przez 15 minut,  powinno nastąpić zgłoszenie incydentu poprzez SOU. Nadal jednak powinny być wykonywane próby wysłania w opisanym trybie.</w:t>
      </w:r>
    </w:p>
  </w:footnote>
  <w:footnote w:id="20">
    <w:p w:rsidR="000D21E8" w:rsidRPr="00285577" w:rsidRDefault="000D21E8" w:rsidP="001253E9">
      <w:pPr>
        <w:pStyle w:val="Tekstprzypisudolnego"/>
        <w:rPr>
          <w:rFonts w:asciiTheme="minorHAnsi" w:hAnsiTheme="minorHAnsi"/>
        </w:rPr>
      </w:pPr>
      <w:r>
        <w:rPr>
          <w:rStyle w:val="Odwoanieprzypisudolnego"/>
        </w:rPr>
        <w:footnoteRef/>
      </w:r>
      <w:r>
        <w:t xml:space="preserve"> </w:t>
      </w:r>
      <w:r>
        <w:rPr>
          <w:rFonts w:asciiTheme="minorHAnsi" w:hAnsiTheme="minorHAnsi"/>
        </w:rPr>
        <w:t>Chodzi o obsłużenie przypadku braku dotarcia potwierdzenia ACCEPT.</w:t>
      </w:r>
    </w:p>
  </w:footnote>
  <w:footnote w:id="21">
    <w:p w:rsidR="000D21E8" w:rsidRDefault="000D21E8">
      <w:pPr>
        <w:pStyle w:val="Tekstprzypisudolnego"/>
      </w:pPr>
      <w:r>
        <w:rPr>
          <w:rStyle w:val="Odwoanieprzypisudolnego"/>
        </w:rPr>
        <w:footnoteRef/>
      </w:r>
      <w:r>
        <w:t xml:space="preserve"> </w:t>
      </w:r>
      <w:r>
        <w:rPr>
          <w:rFonts w:asciiTheme="minorHAnsi" w:hAnsiTheme="minorHAnsi"/>
        </w:rPr>
        <w:t>Jeśli przez 1 minutę uzbierało się wiele komunikatów, które utworzą kilka paczek - np. uzbierało się: 120 komunikatów E03, 95 komunikatów E06, 1070 komunikatów E12 i 2500 komunikatów E13 - wszystkie paczki wysyłamy w ramach danej minuty. Czyli wysyłamy wszystko to co się zebrało: 1 paczka z komunikatami E03, 1 paczka z komunikatami E06, 2 paczki z komunikatami E12 i 3 paczki z komunikatami E13. W przykładowej minucie powinno być wysłanych 7 paczek.</w:t>
      </w:r>
    </w:p>
  </w:footnote>
  <w:footnote w:id="22">
    <w:p w:rsidR="000D21E8" w:rsidRPr="00B5287D" w:rsidRDefault="000D21E8">
      <w:pPr>
        <w:pStyle w:val="Tekstprzypisudolnego"/>
        <w:rPr>
          <w:rFonts w:asciiTheme="minorHAnsi" w:hAnsiTheme="minorHAnsi"/>
        </w:rPr>
      </w:pPr>
      <w:r w:rsidRPr="00B5287D">
        <w:rPr>
          <w:rStyle w:val="Odwoanieprzypisudolnego"/>
          <w:rFonts w:asciiTheme="minorHAnsi" w:hAnsiTheme="minorHAnsi"/>
        </w:rPr>
        <w:footnoteRef/>
      </w:r>
      <w:r w:rsidRPr="00B5287D">
        <w:rPr>
          <w:rFonts w:asciiTheme="minorHAnsi" w:hAnsiTheme="minorHAnsi"/>
        </w:rPr>
        <w:t xml:space="preserve"> System PLI CBD będzie wysyłał komunikaty E13 w godzinach 7:00 – 23:00.</w:t>
      </w:r>
    </w:p>
  </w:footnote>
  <w:footnote w:id="23">
    <w:p w:rsidR="000D21E8" w:rsidRPr="00B5287D" w:rsidRDefault="000D21E8">
      <w:pPr>
        <w:pStyle w:val="Tekstprzypisudolnego"/>
        <w:rPr>
          <w:rFonts w:asciiTheme="minorHAnsi" w:hAnsiTheme="minorHAnsi"/>
        </w:rPr>
      </w:pPr>
      <w:r w:rsidRPr="00B5287D">
        <w:rPr>
          <w:rStyle w:val="Odwoanieprzypisudolnego"/>
          <w:rFonts w:asciiTheme="minorHAnsi" w:hAnsiTheme="minorHAnsi"/>
        </w:rPr>
        <w:footnoteRef/>
      </w:r>
      <w:r w:rsidRPr="00B5287D">
        <w:rPr>
          <w:rFonts w:asciiTheme="minorHAnsi" w:hAnsiTheme="minorHAnsi"/>
        </w:rPr>
        <w:t xml:space="preserve"> System PLI CBD będzie wysyłał komunikaty E13 w godzinach 7:00 – 23:00.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E8" w:rsidRDefault="00AD5CB3" w:rsidP="0091114C">
    <w:pPr>
      <w:pStyle w:val="Nagwek"/>
      <w:ind w:left="0" w:hanging="16"/>
    </w:pPr>
    <w:r>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left:0;text-align:left;margin-left:0;margin-top:44.45pt;width:432.45pt;height:.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" strokecolor="#243f60" strokeweight="1pt"/>
      </w:pict>
    </w:r>
    <w:r w:rsidR="000D21E8">
      <w:rPr>
        <w:noProof/>
        <w:lang w:eastAsia="pl-PL"/>
      </w:rPr>
      <w:drawing>
        <wp:inline distT="0" distB="0" distL="0" distR="0">
          <wp:extent cx="5530215" cy="534035"/>
          <wp:effectExtent l="0" t="0" r="6985" b="0"/>
          <wp:docPr id="1" name="Obraz 1"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215" cy="534035"/>
                  </a:xfrm>
                  <a:prstGeom prst="rect">
                    <a:avLst/>
                  </a:prstGeom>
                  <a:noFill/>
                  <a:ln>
                    <a:noFill/>
                  </a:ln>
                </pic:spPr>
              </pic:pic>
            </a:graphicData>
          </a:graphic>
        </wp:inline>
      </w:drawing>
    </w:r>
  </w:p>
  <w:p w:rsidR="000D21E8" w:rsidRDefault="000D21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1790"/>
      <w:gridCol w:w="2931"/>
      <w:gridCol w:w="2362"/>
    </w:tblGrid>
    <w:tr w:rsidR="000D21E8" w:rsidTr="001A4AC0">
      <w:trPr>
        <w:trHeight w:val="158"/>
      </w:trPr>
      <w:tc>
        <w:tcPr>
          <w:tcW w:w="2287" w:type="dxa"/>
          <w:vAlign w:val="center"/>
        </w:tcPr>
        <w:p w:rsidR="000D21E8" w:rsidRPr="003745B4" w:rsidRDefault="000D21E8" w:rsidP="00CC58B9">
          <w:pPr>
            <w:pStyle w:val="Nagwek"/>
            <w:ind w:left="-142" w:firstLine="0"/>
            <w:jc w:val="center"/>
            <w:rPr>
              <w:rFonts w:cs="Arial"/>
            </w:rPr>
          </w:pPr>
          <w:r w:rsidRPr="005B417F">
            <w:rPr>
              <w:rFonts w:cs="Arial"/>
            </w:rPr>
            <w:t>Urząd Komunikacji Elektronicznej</w:t>
          </w:r>
        </w:p>
      </w:tc>
      <w:tc>
        <w:tcPr>
          <w:tcW w:w="1790" w:type="dxa"/>
          <w:vAlign w:val="center"/>
        </w:tcPr>
        <w:p w:rsidR="000D21E8" w:rsidRPr="003745B4" w:rsidRDefault="000D21E8" w:rsidP="00CC58B9">
          <w:pPr>
            <w:pStyle w:val="Nagwek"/>
            <w:ind w:left="0" w:firstLine="0"/>
            <w:jc w:val="center"/>
            <w:rPr>
              <w:rFonts w:cs="Arial"/>
              <w:b/>
            </w:rPr>
          </w:pPr>
          <w:r w:rsidRPr="005B417F">
            <w:rPr>
              <w:rFonts w:cs="Arial"/>
              <w:b/>
            </w:rPr>
            <w:t>Projekt PLI CBD2</w:t>
          </w:r>
        </w:p>
      </w:tc>
      <w:tc>
        <w:tcPr>
          <w:tcW w:w="2931" w:type="dxa"/>
          <w:vAlign w:val="center"/>
        </w:tcPr>
        <w:p w:rsidR="000D21E8" w:rsidRPr="003745B4" w:rsidRDefault="000D21E8" w:rsidP="00DA130D">
          <w:pPr>
            <w:pStyle w:val="Nagwek"/>
            <w:ind w:left="108" w:right="-72" w:firstLine="0"/>
            <w:jc w:val="center"/>
            <w:rPr>
              <w:rFonts w:cs="Arial"/>
            </w:rPr>
          </w:pPr>
          <w:r w:rsidRPr="005B417F">
            <w:rPr>
              <w:rFonts w:cs="Arial"/>
            </w:rPr>
            <w:t>Data utworzenia dok.:</w:t>
          </w:r>
        </w:p>
        <w:p w:rsidR="000D21E8" w:rsidRPr="003745B4" w:rsidRDefault="000D21E8" w:rsidP="00AD4A74">
          <w:pPr>
            <w:pStyle w:val="Nagwek"/>
            <w:ind w:left="0" w:firstLine="0"/>
            <w:jc w:val="center"/>
            <w:rPr>
              <w:rFonts w:cs="Arial"/>
            </w:rPr>
          </w:pPr>
          <w:r>
            <w:rPr>
              <w:rFonts w:cs="Arial"/>
            </w:rPr>
            <w:t>23.01.2015</w:t>
          </w:r>
        </w:p>
      </w:tc>
      <w:tc>
        <w:tcPr>
          <w:tcW w:w="2362" w:type="dxa"/>
          <w:vAlign w:val="center"/>
        </w:tcPr>
        <w:p w:rsidR="000D21E8" w:rsidRPr="003745B4" w:rsidRDefault="000D21E8" w:rsidP="00A046AE">
          <w:pPr>
            <w:pStyle w:val="Nagwek"/>
            <w:ind w:left="140" w:firstLine="0"/>
            <w:rPr>
              <w:rFonts w:cs="Arial"/>
            </w:rPr>
          </w:pPr>
          <w:r w:rsidRPr="005B417F">
            <w:rPr>
              <w:rFonts w:cs="Arial"/>
            </w:rPr>
            <w:t xml:space="preserve">Wersja nr: </w:t>
          </w:r>
          <w:r w:rsidR="004900AA">
            <w:rPr>
              <w:rFonts w:cs="Arial"/>
            </w:rPr>
            <w:t>9</w:t>
          </w:r>
        </w:p>
        <w:p w:rsidR="000D21E8" w:rsidRPr="003745B4" w:rsidRDefault="000D21E8" w:rsidP="00986F08">
          <w:pPr>
            <w:pStyle w:val="Nagwek"/>
            <w:ind w:left="140" w:firstLine="0"/>
            <w:rPr>
              <w:rFonts w:cs="Arial"/>
            </w:rPr>
          </w:pPr>
          <w:r w:rsidRPr="005B417F">
            <w:rPr>
              <w:rFonts w:cs="Arial"/>
            </w:rPr>
            <w:t xml:space="preserve">z dnia </w:t>
          </w:r>
          <w:r w:rsidR="004900AA">
            <w:rPr>
              <w:rFonts w:cs="Arial"/>
            </w:rPr>
            <w:t>17.06</w:t>
          </w:r>
          <w:r w:rsidRPr="005B417F">
            <w:rPr>
              <w:rFonts w:cs="Arial"/>
            </w:rPr>
            <w:t>.201</w:t>
          </w:r>
          <w:r>
            <w:rPr>
              <w:rFonts w:cs="Arial"/>
            </w:rPr>
            <w:t>6</w:t>
          </w:r>
        </w:p>
      </w:tc>
    </w:tr>
    <w:tr w:rsidR="000D21E8" w:rsidTr="001A4AC0">
      <w:trPr>
        <w:trHeight w:val="158"/>
      </w:trPr>
      <w:tc>
        <w:tcPr>
          <w:tcW w:w="4077" w:type="dxa"/>
          <w:gridSpan w:val="2"/>
          <w:vAlign w:val="center"/>
        </w:tcPr>
        <w:p w:rsidR="000D21E8" w:rsidRPr="003745B4" w:rsidRDefault="000D21E8" w:rsidP="00944B13">
          <w:pPr>
            <w:pStyle w:val="Nagwek"/>
            <w:ind w:left="142" w:firstLine="0"/>
            <w:jc w:val="left"/>
            <w:rPr>
              <w:rFonts w:cs="Arial"/>
            </w:rPr>
          </w:pPr>
          <w:r w:rsidRPr="005B417F">
            <w:rPr>
              <w:rFonts w:cs="Arial"/>
            </w:rPr>
            <w:t>Faza projektu: E-1</w:t>
          </w:r>
        </w:p>
      </w:tc>
      <w:tc>
        <w:tcPr>
          <w:tcW w:w="5293" w:type="dxa"/>
          <w:gridSpan w:val="2"/>
          <w:vAlign w:val="center"/>
        </w:tcPr>
        <w:p w:rsidR="000D21E8" w:rsidRPr="003745B4" w:rsidRDefault="000D21E8" w:rsidP="000F7F60">
          <w:pPr>
            <w:pStyle w:val="Nagwek"/>
            <w:ind w:hanging="1168"/>
            <w:rPr>
              <w:rFonts w:cs="Arial"/>
            </w:rPr>
          </w:pPr>
          <w:r w:rsidRPr="005B417F">
            <w:rPr>
              <w:rFonts w:cs="Arial"/>
            </w:rPr>
            <w:t>Obszar projektu: Analiza wymagań</w:t>
          </w:r>
        </w:p>
      </w:tc>
    </w:tr>
    <w:tr w:rsidR="000D21E8" w:rsidTr="001A4AC0">
      <w:trPr>
        <w:trHeight w:val="79"/>
      </w:trPr>
      <w:tc>
        <w:tcPr>
          <w:tcW w:w="4077" w:type="dxa"/>
          <w:gridSpan w:val="2"/>
        </w:tcPr>
        <w:p w:rsidR="000D21E8" w:rsidRPr="003745B4" w:rsidRDefault="000D21E8" w:rsidP="00D93CC9">
          <w:pPr>
            <w:pStyle w:val="Nagwek"/>
            <w:ind w:left="142" w:firstLine="0"/>
            <w:jc w:val="left"/>
            <w:rPr>
              <w:rFonts w:cs="Arial"/>
            </w:rPr>
          </w:pPr>
          <w:r w:rsidRPr="005B417F">
            <w:rPr>
              <w:rFonts w:cs="Arial"/>
            </w:rPr>
            <w:t>Rodzaj dokumentu: Analiza</w:t>
          </w:r>
        </w:p>
      </w:tc>
      <w:tc>
        <w:tcPr>
          <w:tcW w:w="5293" w:type="dxa"/>
          <w:gridSpan w:val="2"/>
        </w:tcPr>
        <w:p w:rsidR="000D21E8" w:rsidRPr="003745B4" w:rsidRDefault="000D21E8" w:rsidP="00986F08">
          <w:pPr>
            <w:pStyle w:val="Nagwek"/>
            <w:ind w:hanging="1168"/>
            <w:rPr>
              <w:rFonts w:cs="Arial"/>
            </w:rPr>
          </w:pPr>
          <w:r w:rsidRPr="005B417F">
            <w:rPr>
              <w:rFonts w:cs="Arial"/>
            </w:rPr>
            <w:t xml:space="preserve">Status dokumentu: </w:t>
          </w:r>
          <w:r>
            <w:rPr>
              <w:rFonts w:cs="Arial"/>
            </w:rPr>
            <w:t>Z</w:t>
          </w:r>
          <w:r w:rsidRPr="005B417F">
            <w:rPr>
              <w:rFonts w:cs="Arial"/>
            </w:rPr>
            <w:t>atwierdzony</w:t>
          </w:r>
        </w:p>
      </w:tc>
    </w:tr>
    <w:tr w:rsidR="000D21E8" w:rsidTr="001A4AC0">
      <w:trPr>
        <w:trHeight w:val="158"/>
      </w:trPr>
      <w:tc>
        <w:tcPr>
          <w:tcW w:w="4077" w:type="dxa"/>
          <w:gridSpan w:val="2"/>
        </w:tcPr>
        <w:p w:rsidR="000D21E8" w:rsidRPr="003745B4" w:rsidRDefault="000D21E8" w:rsidP="00131EA2">
          <w:pPr>
            <w:pStyle w:val="Nagwek"/>
            <w:ind w:left="0" w:firstLine="0"/>
            <w:jc w:val="left"/>
            <w:rPr>
              <w:rFonts w:cs="Arial"/>
            </w:rPr>
          </w:pPr>
          <w:r w:rsidRPr="005B417F">
            <w:rPr>
              <w:rFonts w:cs="Arial"/>
            </w:rPr>
            <w:t xml:space="preserve"> Odpowiedzialny: Piotr Naszkowski</w:t>
          </w:r>
        </w:p>
      </w:tc>
      <w:tc>
        <w:tcPr>
          <w:tcW w:w="5293" w:type="dxa"/>
          <w:gridSpan w:val="2"/>
        </w:tcPr>
        <w:p w:rsidR="000D21E8" w:rsidRPr="003745B4" w:rsidRDefault="000D21E8" w:rsidP="00CC58B9">
          <w:pPr>
            <w:pStyle w:val="Nagwek"/>
            <w:ind w:hanging="1149"/>
            <w:rPr>
              <w:rFonts w:cs="Arial"/>
            </w:rPr>
          </w:pPr>
          <w:r w:rsidRPr="005B417F">
            <w:rPr>
              <w:rFonts w:cs="Arial"/>
            </w:rPr>
            <w:t>Autor: T4B Spółka z o.o.</w:t>
          </w:r>
        </w:p>
      </w:tc>
    </w:tr>
  </w:tbl>
  <w:p w:rsidR="000D21E8" w:rsidRDefault="000D21E8" w:rsidP="00DA130D">
    <w:pPr>
      <w:pStyle w:val="Nagwek"/>
      <w:ind w:left="0" w:firstLine="0"/>
    </w:pPr>
    <w:r>
      <w:rPr>
        <w:noProof/>
        <w:lang w:eastAsia="pl-PL"/>
      </w:rPr>
      <w:drawing>
        <wp:inline distT="0" distB="0" distL="0" distR="0">
          <wp:extent cx="5735320" cy="548640"/>
          <wp:effectExtent l="0" t="0" r="5080" b="10160"/>
          <wp:docPr id="2" name="Obraz 2"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14"/>
        </w:tabs>
        <w:ind w:left="714" w:hanging="357"/>
      </w:pPr>
      <w:rPr>
        <w:rFonts w:ascii="Courier New" w:hAnsi="Courier New"/>
      </w:rPr>
    </w:lvl>
  </w:abstractNum>
  <w:abstractNum w:abstractNumId="1" w15:restartNumberingAfterBreak="0">
    <w:nsid w:val="02441620"/>
    <w:multiLevelType w:val="hybridMultilevel"/>
    <w:tmpl w:val="E57EB8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856F95"/>
    <w:multiLevelType w:val="hybridMultilevel"/>
    <w:tmpl w:val="D688AE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1731898"/>
    <w:multiLevelType w:val="multilevel"/>
    <w:tmpl w:val="7A021388"/>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860"/>
        </w:tabs>
        <w:ind w:left="860" w:hanging="576"/>
      </w:pPr>
      <w:rPr>
        <w:rFonts w:cs="Times New Roman" w:hint="default"/>
        <w:sz w:val="28"/>
      </w:rPr>
    </w:lvl>
    <w:lvl w:ilvl="2">
      <w:start w:val="1"/>
      <w:numFmt w:val="decimal"/>
      <w:pStyle w:val="Nagwek3"/>
      <w:lvlText w:val="%1.%2.%3"/>
      <w:lvlJc w:val="left"/>
      <w:pPr>
        <w:tabs>
          <w:tab w:val="num" w:pos="1260"/>
        </w:tabs>
        <w:ind w:left="1260" w:hanging="720"/>
      </w:pPr>
      <w:rPr>
        <w:rFonts w:cs="Times New Roman" w:hint="default"/>
        <w:b w:val="0"/>
      </w:rPr>
    </w:lvl>
    <w:lvl w:ilvl="3">
      <w:start w:val="1"/>
      <w:numFmt w:val="decimal"/>
      <w:pStyle w:val="Nagwek4"/>
      <w:lvlText w:val="%1.%2.%3.%4"/>
      <w:lvlJc w:val="left"/>
      <w:pPr>
        <w:tabs>
          <w:tab w:val="num" w:pos="1290"/>
        </w:tabs>
        <w:ind w:left="1290"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bdr w:val="none" w:sz="0" w:space="0" w:color="auto"/>
        <w:shd w:val="clear" w:color="auto" w:fill="auto"/>
        <w:em w:val="none"/>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 w15:restartNumberingAfterBreak="0">
    <w:nsid w:val="14C167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F03D50"/>
    <w:multiLevelType w:val="hybridMultilevel"/>
    <w:tmpl w:val="AF70D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44150F"/>
    <w:multiLevelType w:val="multilevel"/>
    <w:tmpl w:val="1DD82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42A61D0"/>
    <w:multiLevelType w:val="hybridMultilevel"/>
    <w:tmpl w:val="8A3E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AC7710"/>
    <w:multiLevelType w:val="hybridMultilevel"/>
    <w:tmpl w:val="C0D07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711D08"/>
    <w:multiLevelType w:val="hybridMultilevel"/>
    <w:tmpl w:val="EEAE1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AD6904"/>
    <w:multiLevelType w:val="hybridMultilevel"/>
    <w:tmpl w:val="027E0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A6A0E05"/>
    <w:multiLevelType w:val="hybridMultilevel"/>
    <w:tmpl w:val="249CDA5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A43136E"/>
    <w:multiLevelType w:val="hybridMultilevel"/>
    <w:tmpl w:val="D6EA771A"/>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F6D6F"/>
    <w:multiLevelType w:val="hybridMultilevel"/>
    <w:tmpl w:val="194AB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0B963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C54E6D"/>
    <w:multiLevelType w:val="hybridMultilevel"/>
    <w:tmpl w:val="D2E67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3B5F7A"/>
    <w:multiLevelType w:val="hybridMultilevel"/>
    <w:tmpl w:val="2E46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F9491C"/>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8" w15:restartNumberingAfterBreak="0">
    <w:nsid w:val="78CD1CEF"/>
    <w:multiLevelType w:val="multilevel"/>
    <w:tmpl w:val="4C7CB21E"/>
    <w:lvl w:ilvl="0">
      <w:start w:val="1"/>
      <w:numFmt w:val="bullet"/>
      <w:lvlText w:val=""/>
      <w:lvlJc w:val="left"/>
      <w:pPr>
        <w:tabs>
          <w:tab w:val="num" w:pos="1140"/>
        </w:tabs>
        <w:ind w:left="1140" w:hanging="432"/>
      </w:pPr>
      <w:rPr>
        <w:rFonts w:ascii="Symbol" w:hAnsi="Symbol" w:hint="default"/>
      </w:rPr>
    </w:lvl>
    <w:lvl w:ilvl="1">
      <w:start w:val="1"/>
      <w:numFmt w:val="decimal"/>
      <w:lvlText w:val="%1.%2"/>
      <w:lvlJc w:val="left"/>
      <w:pPr>
        <w:tabs>
          <w:tab w:val="num" w:pos="1568"/>
        </w:tabs>
        <w:ind w:left="1568" w:hanging="576"/>
      </w:pPr>
      <w:rPr>
        <w:rFonts w:cs="Times New Roman" w:hint="default"/>
        <w:sz w:val="28"/>
      </w:rPr>
    </w:lvl>
    <w:lvl w:ilvl="2">
      <w:start w:val="1"/>
      <w:numFmt w:val="decimal"/>
      <w:lvlText w:val="%1.%2.%3"/>
      <w:lvlJc w:val="left"/>
      <w:pPr>
        <w:tabs>
          <w:tab w:val="num" w:pos="1968"/>
        </w:tabs>
        <w:ind w:left="1968" w:hanging="720"/>
      </w:pPr>
      <w:rPr>
        <w:rFonts w:cs="Times New Roman" w:hint="default"/>
        <w:b w:val="0"/>
      </w:rPr>
    </w:lvl>
    <w:lvl w:ilvl="3">
      <w:start w:val="1"/>
      <w:numFmt w:val="decimal"/>
      <w:lvlText w:val="%1.%2.%3.%4"/>
      <w:lvlJc w:val="left"/>
      <w:pPr>
        <w:tabs>
          <w:tab w:val="num" w:pos="1998"/>
        </w:tabs>
        <w:ind w:left="1998"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19" w15:restartNumberingAfterBreak="0">
    <w:nsid w:val="7B141101"/>
    <w:multiLevelType w:val="hybridMultilevel"/>
    <w:tmpl w:val="1F1857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DAE5F81"/>
    <w:multiLevelType w:val="hybridMultilevel"/>
    <w:tmpl w:val="5B2E5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20"/>
  </w:num>
  <w:num w:numId="5">
    <w:abstractNumId w:val="18"/>
  </w:num>
  <w:num w:numId="6">
    <w:abstractNumId w:val="1"/>
  </w:num>
  <w:num w:numId="7">
    <w:abstractNumId w:val="19"/>
  </w:num>
  <w:num w:numId="8">
    <w:abstractNumId w:val="14"/>
  </w:num>
  <w:num w:numId="9">
    <w:abstractNumId w:val="10"/>
  </w:num>
  <w:num w:numId="10">
    <w:abstractNumId w:val="7"/>
  </w:num>
  <w:num w:numId="11">
    <w:abstractNumId w:val="15"/>
  </w:num>
  <w:num w:numId="12">
    <w:abstractNumId w:val="13"/>
  </w:num>
  <w:num w:numId="13">
    <w:abstractNumId w:val="16"/>
  </w:num>
  <w:num w:numId="14">
    <w:abstractNumId w:val="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8"/>
  </w:num>
  <w:num w:numId="40">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sinski, Andrzej">
    <w15:presenceInfo w15:providerId="AD" w15:userId="S-1-5-21-2478317487-2135510229-3188383023-2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100"/>
  <w:displayHorizontalDrawingGridEvery w:val="2"/>
  <w:characterSpacingControl w:val="doNotCompress"/>
  <w:hdrShapeDefaults>
    <o:shapedefaults v:ext="edit" spidmax="2051"/>
    <o:shapelayout v:ext="edit">
      <o:idmap v:ext="edit" data="2"/>
      <o:rules v:ext="edit">
        <o:r id="V:Rule1" type="connector" idref="#AutoShape 1"/>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91114C"/>
    <w:rsid w:val="00000888"/>
    <w:rsid w:val="00002ED9"/>
    <w:rsid w:val="00003FCC"/>
    <w:rsid w:val="00005D0B"/>
    <w:rsid w:val="00006F4B"/>
    <w:rsid w:val="000077E2"/>
    <w:rsid w:val="00011792"/>
    <w:rsid w:val="00012E6C"/>
    <w:rsid w:val="00021D86"/>
    <w:rsid w:val="00031DBE"/>
    <w:rsid w:val="00033257"/>
    <w:rsid w:val="000340E1"/>
    <w:rsid w:val="00034AC2"/>
    <w:rsid w:val="00036A7C"/>
    <w:rsid w:val="000402C0"/>
    <w:rsid w:val="00040C29"/>
    <w:rsid w:val="00045631"/>
    <w:rsid w:val="000458CD"/>
    <w:rsid w:val="00045DB9"/>
    <w:rsid w:val="000472C5"/>
    <w:rsid w:val="000516A0"/>
    <w:rsid w:val="000574DA"/>
    <w:rsid w:val="000607C6"/>
    <w:rsid w:val="00060FA1"/>
    <w:rsid w:val="00060FE0"/>
    <w:rsid w:val="00061269"/>
    <w:rsid w:val="00062EB0"/>
    <w:rsid w:val="00065220"/>
    <w:rsid w:val="00075D59"/>
    <w:rsid w:val="00080159"/>
    <w:rsid w:val="00080885"/>
    <w:rsid w:val="000811F1"/>
    <w:rsid w:val="00082F30"/>
    <w:rsid w:val="000841E3"/>
    <w:rsid w:val="000861F9"/>
    <w:rsid w:val="00086638"/>
    <w:rsid w:val="00086ED8"/>
    <w:rsid w:val="00091FB2"/>
    <w:rsid w:val="00093ABC"/>
    <w:rsid w:val="00095C04"/>
    <w:rsid w:val="00097AC7"/>
    <w:rsid w:val="000A1F1C"/>
    <w:rsid w:val="000A2025"/>
    <w:rsid w:val="000A3A78"/>
    <w:rsid w:val="000A441C"/>
    <w:rsid w:val="000A495A"/>
    <w:rsid w:val="000A7BA1"/>
    <w:rsid w:val="000B017A"/>
    <w:rsid w:val="000B2C07"/>
    <w:rsid w:val="000B4F77"/>
    <w:rsid w:val="000B6A22"/>
    <w:rsid w:val="000C127D"/>
    <w:rsid w:val="000C2C61"/>
    <w:rsid w:val="000C2F39"/>
    <w:rsid w:val="000C788D"/>
    <w:rsid w:val="000C79F3"/>
    <w:rsid w:val="000D0133"/>
    <w:rsid w:val="000D1025"/>
    <w:rsid w:val="000D21E8"/>
    <w:rsid w:val="000D77E8"/>
    <w:rsid w:val="000E54C5"/>
    <w:rsid w:val="000F58EF"/>
    <w:rsid w:val="000F7F60"/>
    <w:rsid w:val="00100162"/>
    <w:rsid w:val="00101041"/>
    <w:rsid w:val="00103C7E"/>
    <w:rsid w:val="00104943"/>
    <w:rsid w:val="00104C61"/>
    <w:rsid w:val="00105CE5"/>
    <w:rsid w:val="00107473"/>
    <w:rsid w:val="00115078"/>
    <w:rsid w:val="001173D0"/>
    <w:rsid w:val="00117ACD"/>
    <w:rsid w:val="00121AC8"/>
    <w:rsid w:val="00122117"/>
    <w:rsid w:val="001230BC"/>
    <w:rsid w:val="00124264"/>
    <w:rsid w:val="001253E9"/>
    <w:rsid w:val="001254A4"/>
    <w:rsid w:val="00125813"/>
    <w:rsid w:val="00126C11"/>
    <w:rsid w:val="0013121B"/>
    <w:rsid w:val="00131B2D"/>
    <w:rsid w:val="00131EA2"/>
    <w:rsid w:val="00133321"/>
    <w:rsid w:val="00133A4C"/>
    <w:rsid w:val="00135947"/>
    <w:rsid w:val="0013672E"/>
    <w:rsid w:val="00140E41"/>
    <w:rsid w:val="00144568"/>
    <w:rsid w:val="0014760D"/>
    <w:rsid w:val="0014775C"/>
    <w:rsid w:val="0015171E"/>
    <w:rsid w:val="001524BD"/>
    <w:rsid w:val="00161B6C"/>
    <w:rsid w:val="00163362"/>
    <w:rsid w:val="00165E03"/>
    <w:rsid w:val="0016731D"/>
    <w:rsid w:val="00167F6D"/>
    <w:rsid w:val="00170818"/>
    <w:rsid w:val="00171C9C"/>
    <w:rsid w:val="00181E67"/>
    <w:rsid w:val="00183C35"/>
    <w:rsid w:val="0019301D"/>
    <w:rsid w:val="0019333E"/>
    <w:rsid w:val="00194269"/>
    <w:rsid w:val="00194624"/>
    <w:rsid w:val="001A18AB"/>
    <w:rsid w:val="001A21CC"/>
    <w:rsid w:val="001A4AC0"/>
    <w:rsid w:val="001A5B32"/>
    <w:rsid w:val="001A6895"/>
    <w:rsid w:val="001A68B7"/>
    <w:rsid w:val="001A70D0"/>
    <w:rsid w:val="001B3E6A"/>
    <w:rsid w:val="001B423B"/>
    <w:rsid w:val="001C1278"/>
    <w:rsid w:val="001C36BC"/>
    <w:rsid w:val="001C487B"/>
    <w:rsid w:val="001C5E8F"/>
    <w:rsid w:val="001C68A3"/>
    <w:rsid w:val="001D2D0F"/>
    <w:rsid w:val="001D4A63"/>
    <w:rsid w:val="001D5A5F"/>
    <w:rsid w:val="001D7610"/>
    <w:rsid w:val="001E0F89"/>
    <w:rsid w:val="001E1D3F"/>
    <w:rsid w:val="001E2A13"/>
    <w:rsid w:val="001F0369"/>
    <w:rsid w:val="001F361A"/>
    <w:rsid w:val="001F6E70"/>
    <w:rsid w:val="001F70C0"/>
    <w:rsid w:val="002025A1"/>
    <w:rsid w:val="00204C82"/>
    <w:rsid w:val="002056B8"/>
    <w:rsid w:val="002115E7"/>
    <w:rsid w:val="00213A86"/>
    <w:rsid w:val="00214D63"/>
    <w:rsid w:val="00222FF1"/>
    <w:rsid w:val="0022724A"/>
    <w:rsid w:val="002277C9"/>
    <w:rsid w:val="002305FB"/>
    <w:rsid w:val="00231682"/>
    <w:rsid w:val="002316EB"/>
    <w:rsid w:val="00236415"/>
    <w:rsid w:val="00237FD4"/>
    <w:rsid w:val="00241338"/>
    <w:rsid w:val="00244C84"/>
    <w:rsid w:val="00246AD7"/>
    <w:rsid w:val="00247642"/>
    <w:rsid w:val="002518F4"/>
    <w:rsid w:val="00252604"/>
    <w:rsid w:val="002537C1"/>
    <w:rsid w:val="002551C1"/>
    <w:rsid w:val="00255272"/>
    <w:rsid w:val="00257DEF"/>
    <w:rsid w:val="0026128D"/>
    <w:rsid w:val="00261DB5"/>
    <w:rsid w:val="002630CA"/>
    <w:rsid w:val="00266F01"/>
    <w:rsid w:val="002673A1"/>
    <w:rsid w:val="00270F94"/>
    <w:rsid w:val="002710E7"/>
    <w:rsid w:val="002719B4"/>
    <w:rsid w:val="00272275"/>
    <w:rsid w:val="00274294"/>
    <w:rsid w:val="00274F1C"/>
    <w:rsid w:val="0027610A"/>
    <w:rsid w:val="002775D7"/>
    <w:rsid w:val="00280A8B"/>
    <w:rsid w:val="00282C7B"/>
    <w:rsid w:val="002845C0"/>
    <w:rsid w:val="0028495C"/>
    <w:rsid w:val="00285BB2"/>
    <w:rsid w:val="002862E3"/>
    <w:rsid w:val="00291444"/>
    <w:rsid w:val="0029172B"/>
    <w:rsid w:val="00293BE8"/>
    <w:rsid w:val="00296A6D"/>
    <w:rsid w:val="002A18B4"/>
    <w:rsid w:val="002A3D1F"/>
    <w:rsid w:val="002A5278"/>
    <w:rsid w:val="002A5B1D"/>
    <w:rsid w:val="002B1A31"/>
    <w:rsid w:val="002B3369"/>
    <w:rsid w:val="002B67E3"/>
    <w:rsid w:val="002B7612"/>
    <w:rsid w:val="002C10DC"/>
    <w:rsid w:val="002C3389"/>
    <w:rsid w:val="002C3B0B"/>
    <w:rsid w:val="002C466D"/>
    <w:rsid w:val="002C54FA"/>
    <w:rsid w:val="002C5605"/>
    <w:rsid w:val="002C71D0"/>
    <w:rsid w:val="002C7397"/>
    <w:rsid w:val="002D1CEA"/>
    <w:rsid w:val="002D410E"/>
    <w:rsid w:val="002D4361"/>
    <w:rsid w:val="002D4AD4"/>
    <w:rsid w:val="002D7614"/>
    <w:rsid w:val="002E3DF7"/>
    <w:rsid w:val="002E7E1B"/>
    <w:rsid w:val="002F091A"/>
    <w:rsid w:val="002F1E71"/>
    <w:rsid w:val="002F2101"/>
    <w:rsid w:val="002F2E85"/>
    <w:rsid w:val="0030165A"/>
    <w:rsid w:val="00301666"/>
    <w:rsid w:val="003018D7"/>
    <w:rsid w:val="00304EC0"/>
    <w:rsid w:val="00310D7D"/>
    <w:rsid w:val="00312131"/>
    <w:rsid w:val="003136C7"/>
    <w:rsid w:val="00315FDB"/>
    <w:rsid w:val="00316F6B"/>
    <w:rsid w:val="0032020E"/>
    <w:rsid w:val="0032027D"/>
    <w:rsid w:val="00323E23"/>
    <w:rsid w:val="00324A71"/>
    <w:rsid w:val="003273B2"/>
    <w:rsid w:val="0033037D"/>
    <w:rsid w:val="00330C6D"/>
    <w:rsid w:val="00331240"/>
    <w:rsid w:val="00332223"/>
    <w:rsid w:val="003328C5"/>
    <w:rsid w:val="00335258"/>
    <w:rsid w:val="00336AB5"/>
    <w:rsid w:val="00336D42"/>
    <w:rsid w:val="003376C9"/>
    <w:rsid w:val="00337E5E"/>
    <w:rsid w:val="00341670"/>
    <w:rsid w:val="0034367C"/>
    <w:rsid w:val="003533CC"/>
    <w:rsid w:val="00361178"/>
    <w:rsid w:val="00361250"/>
    <w:rsid w:val="00362744"/>
    <w:rsid w:val="00362F54"/>
    <w:rsid w:val="003651EC"/>
    <w:rsid w:val="00370A91"/>
    <w:rsid w:val="00374261"/>
    <w:rsid w:val="003745B4"/>
    <w:rsid w:val="003770CF"/>
    <w:rsid w:val="003809C6"/>
    <w:rsid w:val="00384C9C"/>
    <w:rsid w:val="00384F68"/>
    <w:rsid w:val="003861A6"/>
    <w:rsid w:val="00393F45"/>
    <w:rsid w:val="003945FE"/>
    <w:rsid w:val="00394A0E"/>
    <w:rsid w:val="003A0114"/>
    <w:rsid w:val="003A1D5A"/>
    <w:rsid w:val="003A3BFC"/>
    <w:rsid w:val="003A4FD7"/>
    <w:rsid w:val="003A5C9C"/>
    <w:rsid w:val="003B0034"/>
    <w:rsid w:val="003B0432"/>
    <w:rsid w:val="003B16E2"/>
    <w:rsid w:val="003B18FC"/>
    <w:rsid w:val="003B2F15"/>
    <w:rsid w:val="003B5323"/>
    <w:rsid w:val="003B5497"/>
    <w:rsid w:val="003C07DB"/>
    <w:rsid w:val="003C23D2"/>
    <w:rsid w:val="003C52D9"/>
    <w:rsid w:val="003C6D63"/>
    <w:rsid w:val="003C7C69"/>
    <w:rsid w:val="003D5743"/>
    <w:rsid w:val="003D615A"/>
    <w:rsid w:val="003D6ACF"/>
    <w:rsid w:val="003D6E26"/>
    <w:rsid w:val="003D72BF"/>
    <w:rsid w:val="003E003F"/>
    <w:rsid w:val="003E162E"/>
    <w:rsid w:val="003E36D8"/>
    <w:rsid w:val="003F2AD4"/>
    <w:rsid w:val="00401D24"/>
    <w:rsid w:val="00401E3E"/>
    <w:rsid w:val="00402405"/>
    <w:rsid w:val="0040582F"/>
    <w:rsid w:val="00405C38"/>
    <w:rsid w:val="004106C2"/>
    <w:rsid w:val="00413A60"/>
    <w:rsid w:val="0041707B"/>
    <w:rsid w:val="00417C23"/>
    <w:rsid w:val="0042366A"/>
    <w:rsid w:val="004256E1"/>
    <w:rsid w:val="00427053"/>
    <w:rsid w:val="00430CC3"/>
    <w:rsid w:val="00430D8C"/>
    <w:rsid w:val="0044085A"/>
    <w:rsid w:val="0044092D"/>
    <w:rsid w:val="00440BE4"/>
    <w:rsid w:val="00441B7D"/>
    <w:rsid w:val="00441CB2"/>
    <w:rsid w:val="00443634"/>
    <w:rsid w:val="00443660"/>
    <w:rsid w:val="00443C5C"/>
    <w:rsid w:val="00446711"/>
    <w:rsid w:val="00447E04"/>
    <w:rsid w:val="00447FBD"/>
    <w:rsid w:val="004543C9"/>
    <w:rsid w:val="00457187"/>
    <w:rsid w:val="004601F1"/>
    <w:rsid w:val="004614A2"/>
    <w:rsid w:val="0046467F"/>
    <w:rsid w:val="00467A02"/>
    <w:rsid w:val="00471D01"/>
    <w:rsid w:val="00471D71"/>
    <w:rsid w:val="00474E9A"/>
    <w:rsid w:val="00475505"/>
    <w:rsid w:val="004826CC"/>
    <w:rsid w:val="004846E2"/>
    <w:rsid w:val="004852BB"/>
    <w:rsid w:val="004900AA"/>
    <w:rsid w:val="004909C2"/>
    <w:rsid w:val="004928E2"/>
    <w:rsid w:val="00493051"/>
    <w:rsid w:val="00495440"/>
    <w:rsid w:val="004A0B45"/>
    <w:rsid w:val="004A1405"/>
    <w:rsid w:val="004A4277"/>
    <w:rsid w:val="004A6495"/>
    <w:rsid w:val="004A6643"/>
    <w:rsid w:val="004B1D99"/>
    <w:rsid w:val="004B3A29"/>
    <w:rsid w:val="004B4958"/>
    <w:rsid w:val="004B7700"/>
    <w:rsid w:val="004B7D61"/>
    <w:rsid w:val="004C09BB"/>
    <w:rsid w:val="004C2CDB"/>
    <w:rsid w:val="004D1ED4"/>
    <w:rsid w:val="004D292A"/>
    <w:rsid w:val="004D660B"/>
    <w:rsid w:val="004E212A"/>
    <w:rsid w:val="004E2BD3"/>
    <w:rsid w:val="004E64E0"/>
    <w:rsid w:val="004F045B"/>
    <w:rsid w:val="004F2878"/>
    <w:rsid w:val="004F5E88"/>
    <w:rsid w:val="00500F64"/>
    <w:rsid w:val="00502BDF"/>
    <w:rsid w:val="00503DDD"/>
    <w:rsid w:val="00504E22"/>
    <w:rsid w:val="00510C3D"/>
    <w:rsid w:val="0051113F"/>
    <w:rsid w:val="00512D65"/>
    <w:rsid w:val="0051499E"/>
    <w:rsid w:val="005152A2"/>
    <w:rsid w:val="00516AB9"/>
    <w:rsid w:val="00517B1D"/>
    <w:rsid w:val="005219C9"/>
    <w:rsid w:val="005222DD"/>
    <w:rsid w:val="005228A0"/>
    <w:rsid w:val="00522C58"/>
    <w:rsid w:val="005237E2"/>
    <w:rsid w:val="0052428A"/>
    <w:rsid w:val="00525391"/>
    <w:rsid w:val="00526396"/>
    <w:rsid w:val="00527345"/>
    <w:rsid w:val="00527FAB"/>
    <w:rsid w:val="005302F9"/>
    <w:rsid w:val="00534636"/>
    <w:rsid w:val="005346C5"/>
    <w:rsid w:val="0053475C"/>
    <w:rsid w:val="005361A9"/>
    <w:rsid w:val="0054285E"/>
    <w:rsid w:val="00544089"/>
    <w:rsid w:val="005465B4"/>
    <w:rsid w:val="00546C64"/>
    <w:rsid w:val="00546C9F"/>
    <w:rsid w:val="00555620"/>
    <w:rsid w:val="00557167"/>
    <w:rsid w:val="00560805"/>
    <w:rsid w:val="0056168C"/>
    <w:rsid w:val="00561B13"/>
    <w:rsid w:val="00563A0D"/>
    <w:rsid w:val="00563E69"/>
    <w:rsid w:val="0056471D"/>
    <w:rsid w:val="0056580E"/>
    <w:rsid w:val="00570204"/>
    <w:rsid w:val="005716B0"/>
    <w:rsid w:val="005719CE"/>
    <w:rsid w:val="0058183D"/>
    <w:rsid w:val="0058189D"/>
    <w:rsid w:val="00583929"/>
    <w:rsid w:val="00584301"/>
    <w:rsid w:val="00584510"/>
    <w:rsid w:val="00584856"/>
    <w:rsid w:val="00585A90"/>
    <w:rsid w:val="005862C4"/>
    <w:rsid w:val="00586660"/>
    <w:rsid w:val="00591438"/>
    <w:rsid w:val="00591DA0"/>
    <w:rsid w:val="00595A06"/>
    <w:rsid w:val="005A0F76"/>
    <w:rsid w:val="005A5B43"/>
    <w:rsid w:val="005A5CD8"/>
    <w:rsid w:val="005A657D"/>
    <w:rsid w:val="005B24DB"/>
    <w:rsid w:val="005B353C"/>
    <w:rsid w:val="005B417F"/>
    <w:rsid w:val="005C07DC"/>
    <w:rsid w:val="005C22A0"/>
    <w:rsid w:val="005C4EF0"/>
    <w:rsid w:val="005D0975"/>
    <w:rsid w:val="005D137D"/>
    <w:rsid w:val="005D46B2"/>
    <w:rsid w:val="005D630C"/>
    <w:rsid w:val="005E3525"/>
    <w:rsid w:val="005E70AA"/>
    <w:rsid w:val="005F0420"/>
    <w:rsid w:val="005F0F0C"/>
    <w:rsid w:val="005F1B89"/>
    <w:rsid w:val="005F229C"/>
    <w:rsid w:val="005F2478"/>
    <w:rsid w:val="005F2DAF"/>
    <w:rsid w:val="005F4833"/>
    <w:rsid w:val="005F49A1"/>
    <w:rsid w:val="005F79A8"/>
    <w:rsid w:val="00603081"/>
    <w:rsid w:val="00603443"/>
    <w:rsid w:val="00606B4A"/>
    <w:rsid w:val="006106FF"/>
    <w:rsid w:val="00612354"/>
    <w:rsid w:val="006133F4"/>
    <w:rsid w:val="00615467"/>
    <w:rsid w:val="00616C25"/>
    <w:rsid w:val="00623776"/>
    <w:rsid w:val="00626AA1"/>
    <w:rsid w:val="00630DF7"/>
    <w:rsid w:val="00630EB2"/>
    <w:rsid w:val="00635432"/>
    <w:rsid w:val="00636BA5"/>
    <w:rsid w:val="00644C35"/>
    <w:rsid w:val="00646174"/>
    <w:rsid w:val="00646E57"/>
    <w:rsid w:val="006474F9"/>
    <w:rsid w:val="00647A0D"/>
    <w:rsid w:val="00650AB2"/>
    <w:rsid w:val="00650CC4"/>
    <w:rsid w:val="00651685"/>
    <w:rsid w:val="00653D5B"/>
    <w:rsid w:val="00654B67"/>
    <w:rsid w:val="006550FC"/>
    <w:rsid w:val="00661BD2"/>
    <w:rsid w:val="00665801"/>
    <w:rsid w:val="00670347"/>
    <w:rsid w:val="00671865"/>
    <w:rsid w:val="00672A70"/>
    <w:rsid w:val="00672C00"/>
    <w:rsid w:val="0067430A"/>
    <w:rsid w:val="00675CF3"/>
    <w:rsid w:val="006779A6"/>
    <w:rsid w:val="00677B9F"/>
    <w:rsid w:val="00680291"/>
    <w:rsid w:val="00680775"/>
    <w:rsid w:val="00682BB1"/>
    <w:rsid w:val="00684559"/>
    <w:rsid w:val="00685187"/>
    <w:rsid w:val="00685D96"/>
    <w:rsid w:val="006861AD"/>
    <w:rsid w:val="00687C33"/>
    <w:rsid w:val="0069062B"/>
    <w:rsid w:val="0069122B"/>
    <w:rsid w:val="0069159B"/>
    <w:rsid w:val="006933E9"/>
    <w:rsid w:val="006A0565"/>
    <w:rsid w:val="006A2E8D"/>
    <w:rsid w:val="006A53EF"/>
    <w:rsid w:val="006A62B6"/>
    <w:rsid w:val="006B113A"/>
    <w:rsid w:val="006B163E"/>
    <w:rsid w:val="006B2952"/>
    <w:rsid w:val="006B760F"/>
    <w:rsid w:val="006C1DC7"/>
    <w:rsid w:val="006C2799"/>
    <w:rsid w:val="006C5227"/>
    <w:rsid w:val="006C52B4"/>
    <w:rsid w:val="006C6B8F"/>
    <w:rsid w:val="006C6E9F"/>
    <w:rsid w:val="006C7361"/>
    <w:rsid w:val="006C7A09"/>
    <w:rsid w:val="006D1BDC"/>
    <w:rsid w:val="006D1C6E"/>
    <w:rsid w:val="006D5F7C"/>
    <w:rsid w:val="006E20BA"/>
    <w:rsid w:val="006E258F"/>
    <w:rsid w:val="006E6227"/>
    <w:rsid w:val="006E74C0"/>
    <w:rsid w:val="006E794B"/>
    <w:rsid w:val="006E7D8C"/>
    <w:rsid w:val="006F5EE8"/>
    <w:rsid w:val="006F7A17"/>
    <w:rsid w:val="00701003"/>
    <w:rsid w:val="007017F5"/>
    <w:rsid w:val="00705F0F"/>
    <w:rsid w:val="00710D2E"/>
    <w:rsid w:val="00711BDB"/>
    <w:rsid w:val="00711C15"/>
    <w:rsid w:val="00717812"/>
    <w:rsid w:val="00720F82"/>
    <w:rsid w:val="00721311"/>
    <w:rsid w:val="00721E91"/>
    <w:rsid w:val="0072343D"/>
    <w:rsid w:val="007253C8"/>
    <w:rsid w:val="007254CD"/>
    <w:rsid w:val="0072690C"/>
    <w:rsid w:val="00726AAD"/>
    <w:rsid w:val="0072718A"/>
    <w:rsid w:val="00737978"/>
    <w:rsid w:val="00740289"/>
    <w:rsid w:val="00742E50"/>
    <w:rsid w:val="007432F9"/>
    <w:rsid w:val="00743956"/>
    <w:rsid w:val="00746064"/>
    <w:rsid w:val="007466F4"/>
    <w:rsid w:val="00746F8A"/>
    <w:rsid w:val="0075420A"/>
    <w:rsid w:val="00755038"/>
    <w:rsid w:val="0075561E"/>
    <w:rsid w:val="00755B82"/>
    <w:rsid w:val="00757927"/>
    <w:rsid w:val="00760207"/>
    <w:rsid w:val="0076227C"/>
    <w:rsid w:val="0076600F"/>
    <w:rsid w:val="007679E3"/>
    <w:rsid w:val="007712EB"/>
    <w:rsid w:val="0077155D"/>
    <w:rsid w:val="00772C4A"/>
    <w:rsid w:val="00775A87"/>
    <w:rsid w:val="007768D7"/>
    <w:rsid w:val="00776ADA"/>
    <w:rsid w:val="00776B26"/>
    <w:rsid w:val="00781404"/>
    <w:rsid w:val="00781D09"/>
    <w:rsid w:val="007840BA"/>
    <w:rsid w:val="00785E2A"/>
    <w:rsid w:val="00786DC3"/>
    <w:rsid w:val="00787E74"/>
    <w:rsid w:val="00790854"/>
    <w:rsid w:val="0079173D"/>
    <w:rsid w:val="007941D0"/>
    <w:rsid w:val="00795082"/>
    <w:rsid w:val="007952FD"/>
    <w:rsid w:val="007A3457"/>
    <w:rsid w:val="007A355C"/>
    <w:rsid w:val="007A53B0"/>
    <w:rsid w:val="007A680C"/>
    <w:rsid w:val="007A7133"/>
    <w:rsid w:val="007B15D7"/>
    <w:rsid w:val="007B2D2D"/>
    <w:rsid w:val="007B3CCF"/>
    <w:rsid w:val="007B54EF"/>
    <w:rsid w:val="007B60A5"/>
    <w:rsid w:val="007B6800"/>
    <w:rsid w:val="007C0ED2"/>
    <w:rsid w:val="007C77A6"/>
    <w:rsid w:val="007D2443"/>
    <w:rsid w:val="007D2823"/>
    <w:rsid w:val="007D37F2"/>
    <w:rsid w:val="007E6C3D"/>
    <w:rsid w:val="007E7467"/>
    <w:rsid w:val="007F0257"/>
    <w:rsid w:val="007F369D"/>
    <w:rsid w:val="007F49B8"/>
    <w:rsid w:val="007F5C91"/>
    <w:rsid w:val="008006EC"/>
    <w:rsid w:val="008019DA"/>
    <w:rsid w:val="00804274"/>
    <w:rsid w:val="00807654"/>
    <w:rsid w:val="0081313D"/>
    <w:rsid w:val="00813C38"/>
    <w:rsid w:val="00816329"/>
    <w:rsid w:val="0082089C"/>
    <w:rsid w:val="00820D49"/>
    <w:rsid w:val="0082144D"/>
    <w:rsid w:val="00822951"/>
    <w:rsid w:val="00824CC9"/>
    <w:rsid w:val="0082620B"/>
    <w:rsid w:val="00826868"/>
    <w:rsid w:val="0082735E"/>
    <w:rsid w:val="00830AE3"/>
    <w:rsid w:val="00831FAB"/>
    <w:rsid w:val="00833653"/>
    <w:rsid w:val="00833864"/>
    <w:rsid w:val="008353D0"/>
    <w:rsid w:val="00841A08"/>
    <w:rsid w:val="00842A80"/>
    <w:rsid w:val="0084333D"/>
    <w:rsid w:val="00845B0C"/>
    <w:rsid w:val="00846C03"/>
    <w:rsid w:val="008515E5"/>
    <w:rsid w:val="00852110"/>
    <w:rsid w:val="00854EC4"/>
    <w:rsid w:val="00855B53"/>
    <w:rsid w:val="008573D1"/>
    <w:rsid w:val="008662A5"/>
    <w:rsid w:val="0086635F"/>
    <w:rsid w:val="00866B68"/>
    <w:rsid w:val="00866E93"/>
    <w:rsid w:val="00866F3E"/>
    <w:rsid w:val="00870187"/>
    <w:rsid w:val="00871852"/>
    <w:rsid w:val="00874C8D"/>
    <w:rsid w:val="008758B3"/>
    <w:rsid w:val="008779C3"/>
    <w:rsid w:val="00880B3B"/>
    <w:rsid w:val="00884BA1"/>
    <w:rsid w:val="00884BB6"/>
    <w:rsid w:val="008857FF"/>
    <w:rsid w:val="008903C9"/>
    <w:rsid w:val="0089058B"/>
    <w:rsid w:val="00891B4C"/>
    <w:rsid w:val="00891CBE"/>
    <w:rsid w:val="0089341C"/>
    <w:rsid w:val="0089746F"/>
    <w:rsid w:val="0089762E"/>
    <w:rsid w:val="008A2032"/>
    <w:rsid w:val="008A31EA"/>
    <w:rsid w:val="008A4036"/>
    <w:rsid w:val="008A5130"/>
    <w:rsid w:val="008A56FC"/>
    <w:rsid w:val="008A628E"/>
    <w:rsid w:val="008A7530"/>
    <w:rsid w:val="008A79B0"/>
    <w:rsid w:val="008B0048"/>
    <w:rsid w:val="008B1DC6"/>
    <w:rsid w:val="008B2FC9"/>
    <w:rsid w:val="008B5E83"/>
    <w:rsid w:val="008B6AB2"/>
    <w:rsid w:val="008C0B6C"/>
    <w:rsid w:val="008C10C8"/>
    <w:rsid w:val="008C153C"/>
    <w:rsid w:val="008C47AE"/>
    <w:rsid w:val="008C5E0A"/>
    <w:rsid w:val="008C6416"/>
    <w:rsid w:val="008D06D0"/>
    <w:rsid w:val="008D2090"/>
    <w:rsid w:val="008D2B26"/>
    <w:rsid w:val="008D5D8F"/>
    <w:rsid w:val="008D738A"/>
    <w:rsid w:val="008D7B83"/>
    <w:rsid w:val="008D7EDD"/>
    <w:rsid w:val="008E4A4F"/>
    <w:rsid w:val="008E5F42"/>
    <w:rsid w:val="008F161A"/>
    <w:rsid w:val="008F7174"/>
    <w:rsid w:val="00900289"/>
    <w:rsid w:val="009023E8"/>
    <w:rsid w:val="00903219"/>
    <w:rsid w:val="009038EE"/>
    <w:rsid w:val="0090424B"/>
    <w:rsid w:val="009051F2"/>
    <w:rsid w:val="009057FA"/>
    <w:rsid w:val="009103EA"/>
    <w:rsid w:val="0091114C"/>
    <w:rsid w:val="00913ABF"/>
    <w:rsid w:val="00914327"/>
    <w:rsid w:val="009145AB"/>
    <w:rsid w:val="0092333B"/>
    <w:rsid w:val="009240D3"/>
    <w:rsid w:val="00925488"/>
    <w:rsid w:val="00926C7D"/>
    <w:rsid w:val="00927712"/>
    <w:rsid w:val="00934782"/>
    <w:rsid w:val="00936B46"/>
    <w:rsid w:val="00937DC2"/>
    <w:rsid w:val="00941B6D"/>
    <w:rsid w:val="0094226A"/>
    <w:rsid w:val="00943DA7"/>
    <w:rsid w:val="00944134"/>
    <w:rsid w:val="00944B13"/>
    <w:rsid w:val="00946B53"/>
    <w:rsid w:val="009478C4"/>
    <w:rsid w:val="0095111E"/>
    <w:rsid w:val="00951932"/>
    <w:rsid w:val="00955077"/>
    <w:rsid w:val="009577EA"/>
    <w:rsid w:val="00961C4E"/>
    <w:rsid w:val="0096201A"/>
    <w:rsid w:val="0096252E"/>
    <w:rsid w:val="00962F9F"/>
    <w:rsid w:val="00965F80"/>
    <w:rsid w:val="00973FDC"/>
    <w:rsid w:val="00976AAF"/>
    <w:rsid w:val="009815AD"/>
    <w:rsid w:val="00982990"/>
    <w:rsid w:val="00984FA9"/>
    <w:rsid w:val="00986A2E"/>
    <w:rsid w:val="00986F08"/>
    <w:rsid w:val="0098709C"/>
    <w:rsid w:val="00987A06"/>
    <w:rsid w:val="00991A16"/>
    <w:rsid w:val="009935C2"/>
    <w:rsid w:val="0099409B"/>
    <w:rsid w:val="00994609"/>
    <w:rsid w:val="009970AA"/>
    <w:rsid w:val="009A00F8"/>
    <w:rsid w:val="009A1B35"/>
    <w:rsid w:val="009A464E"/>
    <w:rsid w:val="009B072E"/>
    <w:rsid w:val="009B0BA0"/>
    <w:rsid w:val="009B3AE9"/>
    <w:rsid w:val="009B50E9"/>
    <w:rsid w:val="009B58FF"/>
    <w:rsid w:val="009B6A84"/>
    <w:rsid w:val="009C10F6"/>
    <w:rsid w:val="009C3143"/>
    <w:rsid w:val="009C3614"/>
    <w:rsid w:val="009C499B"/>
    <w:rsid w:val="009C5627"/>
    <w:rsid w:val="009D0236"/>
    <w:rsid w:val="009D0435"/>
    <w:rsid w:val="009D0D6F"/>
    <w:rsid w:val="009D3414"/>
    <w:rsid w:val="009D3AA5"/>
    <w:rsid w:val="009D4FF4"/>
    <w:rsid w:val="009D7A77"/>
    <w:rsid w:val="009E36B0"/>
    <w:rsid w:val="009E400E"/>
    <w:rsid w:val="009E464A"/>
    <w:rsid w:val="009E6230"/>
    <w:rsid w:val="009F0E6D"/>
    <w:rsid w:val="009F133F"/>
    <w:rsid w:val="009F3D96"/>
    <w:rsid w:val="009F4490"/>
    <w:rsid w:val="009F47A1"/>
    <w:rsid w:val="00A02AEC"/>
    <w:rsid w:val="00A03D0C"/>
    <w:rsid w:val="00A046AE"/>
    <w:rsid w:val="00A04F9D"/>
    <w:rsid w:val="00A05EDA"/>
    <w:rsid w:val="00A10E4B"/>
    <w:rsid w:val="00A13249"/>
    <w:rsid w:val="00A138DB"/>
    <w:rsid w:val="00A15F93"/>
    <w:rsid w:val="00A20595"/>
    <w:rsid w:val="00A22397"/>
    <w:rsid w:val="00A25341"/>
    <w:rsid w:val="00A26489"/>
    <w:rsid w:val="00A414A2"/>
    <w:rsid w:val="00A436ED"/>
    <w:rsid w:val="00A4643C"/>
    <w:rsid w:val="00A52124"/>
    <w:rsid w:val="00A533A9"/>
    <w:rsid w:val="00A547E5"/>
    <w:rsid w:val="00A5522B"/>
    <w:rsid w:val="00A6262F"/>
    <w:rsid w:val="00A629C4"/>
    <w:rsid w:val="00A64694"/>
    <w:rsid w:val="00A65C98"/>
    <w:rsid w:val="00A67E99"/>
    <w:rsid w:val="00A70E94"/>
    <w:rsid w:val="00A7380E"/>
    <w:rsid w:val="00A73BF2"/>
    <w:rsid w:val="00A74586"/>
    <w:rsid w:val="00A762D1"/>
    <w:rsid w:val="00A77C75"/>
    <w:rsid w:val="00A8018D"/>
    <w:rsid w:val="00A83ACA"/>
    <w:rsid w:val="00A83F29"/>
    <w:rsid w:val="00A870F3"/>
    <w:rsid w:val="00A873D6"/>
    <w:rsid w:val="00A9627F"/>
    <w:rsid w:val="00AA078D"/>
    <w:rsid w:val="00AA0A1E"/>
    <w:rsid w:val="00AA3B34"/>
    <w:rsid w:val="00AA3B4B"/>
    <w:rsid w:val="00AA53F0"/>
    <w:rsid w:val="00AA6C27"/>
    <w:rsid w:val="00AB1346"/>
    <w:rsid w:val="00AB49B5"/>
    <w:rsid w:val="00AB49C1"/>
    <w:rsid w:val="00AC359E"/>
    <w:rsid w:val="00AC41FD"/>
    <w:rsid w:val="00AC4F54"/>
    <w:rsid w:val="00AC60D3"/>
    <w:rsid w:val="00AC6B83"/>
    <w:rsid w:val="00AC73B1"/>
    <w:rsid w:val="00AD1588"/>
    <w:rsid w:val="00AD36C7"/>
    <w:rsid w:val="00AD465E"/>
    <w:rsid w:val="00AD4A74"/>
    <w:rsid w:val="00AD5CB3"/>
    <w:rsid w:val="00AE0DE6"/>
    <w:rsid w:val="00AE34A3"/>
    <w:rsid w:val="00AE3769"/>
    <w:rsid w:val="00AE6817"/>
    <w:rsid w:val="00AE71C6"/>
    <w:rsid w:val="00AF2F7F"/>
    <w:rsid w:val="00AF6D7F"/>
    <w:rsid w:val="00B02110"/>
    <w:rsid w:val="00B0393E"/>
    <w:rsid w:val="00B03D92"/>
    <w:rsid w:val="00B05993"/>
    <w:rsid w:val="00B05A94"/>
    <w:rsid w:val="00B072EA"/>
    <w:rsid w:val="00B075B6"/>
    <w:rsid w:val="00B07911"/>
    <w:rsid w:val="00B10BF0"/>
    <w:rsid w:val="00B1330B"/>
    <w:rsid w:val="00B140D8"/>
    <w:rsid w:val="00B1762E"/>
    <w:rsid w:val="00B244C8"/>
    <w:rsid w:val="00B250EA"/>
    <w:rsid w:val="00B25B81"/>
    <w:rsid w:val="00B2755E"/>
    <w:rsid w:val="00B2781C"/>
    <w:rsid w:val="00B35FAD"/>
    <w:rsid w:val="00B3684B"/>
    <w:rsid w:val="00B401D4"/>
    <w:rsid w:val="00B41070"/>
    <w:rsid w:val="00B41B30"/>
    <w:rsid w:val="00B440F0"/>
    <w:rsid w:val="00B457F0"/>
    <w:rsid w:val="00B46033"/>
    <w:rsid w:val="00B50D2E"/>
    <w:rsid w:val="00B5196A"/>
    <w:rsid w:val="00B5287D"/>
    <w:rsid w:val="00B5434B"/>
    <w:rsid w:val="00B54685"/>
    <w:rsid w:val="00B5512B"/>
    <w:rsid w:val="00B55EA5"/>
    <w:rsid w:val="00B57362"/>
    <w:rsid w:val="00B57F02"/>
    <w:rsid w:val="00B64748"/>
    <w:rsid w:val="00B65FCE"/>
    <w:rsid w:val="00B70C77"/>
    <w:rsid w:val="00B710B1"/>
    <w:rsid w:val="00B7132A"/>
    <w:rsid w:val="00B725BA"/>
    <w:rsid w:val="00B7297C"/>
    <w:rsid w:val="00B7419B"/>
    <w:rsid w:val="00B7550D"/>
    <w:rsid w:val="00B76F8A"/>
    <w:rsid w:val="00B822CD"/>
    <w:rsid w:val="00B83266"/>
    <w:rsid w:val="00B8423F"/>
    <w:rsid w:val="00B84E1B"/>
    <w:rsid w:val="00B84E6C"/>
    <w:rsid w:val="00B86A89"/>
    <w:rsid w:val="00B90056"/>
    <w:rsid w:val="00B93B31"/>
    <w:rsid w:val="00B93C4F"/>
    <w:rsid w:val="00B95C88"/>
    <w:rsid w:val="00BA00D6"/>
    <w:rsid w:val="00BA0A99"/>
    <w:rsid w:val="00BA626C"/>
    <w:rsid w:val="00BA7D12"/>
    <w:rsid w:val="00BB009A"/>
    <w:rsid w:val="00BB20A8"/>
    <w:rsid w:val="00BB3F47"/>
    <w:rsid w:val="00BB43D7"/>
    <w:rsid w:val="00BB4511"/>
    <w:rsid w:val="00BB73E6"/>
    <w:rsid w:val="00BC3EE8"/>
    <w:rsid w:val="00BD00AB"/>
    <w:rsid w:val="00BD1121"/>
    <w:rsid w:val="00BD3984"/>
    <w:rsid w:val="00BD4210"/>
    <w:rsid w:val="00BD52A4"/>
    <w:rsid w:val="00BD74D4"/>
    <w:rsid w:val="00BE18B1"/>
    <w:rsid w:val="00BE4FED"/>
    <w:rsid w:val="00BE64D6"/>
    <w:rsid w:val="00BE7F68"/>
    <w:rsid w:val="00BF1D2F"/>
    <w:rsid w:val="00BF3A1A"/>
    <w:rsid w:val="00BF3C4D"/>
    <w:rsid w:val="00BF5C28"/>
    <w:rsid w:val="00C00CEF"/>
    <w:rsid w:val="00C00F43"/>
    <w:rsid w:val="00C0169C"/>
    <w:rsid w:val="00C04005"/>
    <w:rsid w:val="00C067E9"/>
    <w:rsid w:val="00C06806"/>
    <w:rsid w:val="00C11950"/>
    <w:rsid w:val="00C12B18"/>
    <w:rsid w:val="00C12CAF"/>
    <w:rsid w:val="00C17298"/>
    <w:rsid w:val="00C210C6"/>
    <w:rsid w:val="00C21516"/>
    <w:rsid w:val="00C22A61"/>
    <w:rsid w:val="00C2609C"/>
    <w:rsid w:val="00C26E58"/>
    <w:rsid w:val="00C32015"/>
    <w:rsid w:val="00C33534"/>
    <w:rsid w:val="00C37AB0"/>
    <w:rsid w:val="00C418C8"/>
    <w:rsid w:val="00C5028C"/>
    <w:rsid w:val="00C56529"/>
    <w:rsid w:val="00C5767D"/>
    <w:rsid w:val="00C57807"/>
    <w:rsid w:val="00C60213"/>
    <w:rsid w:val="00C6047F"/>
    <w:rsid w:val="00C6152D"/>
    <w:rsid w:val="00C61D90"/>
    <w:rsid w:val="00C71420"/>
    <w:rsid w:val="00C7483F"/>
    <w:rsid w:val="00C74D2A"/>
    <w:rsid w:val="00C7572A"/>
    <w:rsid w:val="00C82AE8"/>
    <w:rsid w:val="00C840C0"/>
    <w:rsid w:val="00C91DCE"/>
    <w:rsid w:val="00C922D8"/>
    <w:rsid w:val="00C95B06"/>
    <w:rsid w:val="00C95DDF"/>
    <w:rsid w:val="00CA363A"/>
    <w:rsid w:val="00CA4175"/>
    <w:rsid w:val="00CA58EC"/>
    <w:rsid w:val="00CA5E3C"/>
    <w:rsid w:val="00CB0311"/>
    <w:rsid w:val="00CB0E58"/>
    <w:rsid w:val="00CB1D65"/>
    <w:rsid w:val="00CB2621"/>
    <w:rsid w:val="00CB3591"/>
    <w:rsid w:val="00CB3792"/>
    <w:rsid w:val="00CB4E9E"/>
    <w:rsid w:val="00CC1437"/>
    <w:rsid w:val="00CC58B9"/>
    <w:rsid w:val="00CC65BF"/>
    <w:rsid w:val="00CC7E81"/>
    <w:rsid w:val="00CD19AC"/>
    <w:rsid w:val="00CD6304"/>
    <w:rsid w:val="00CD6833"/>
    <w:rsid w:val="00CE5030"/>
    <w:rsid w:val="00CE675F"/>
    <w:rsid w:val="00CF22F4"/>
    <w:rsid w:val="00CF480E"/>
    <w:rsid w:val="00CF6A68"/>
    <w:rsid w:val="00D00B3F"/>
    <w:rsid w:val="00D06E8D"/>
    <w:rsid w:val="00D1156C"/>
    <w:rsid w:val="00D118AE"/>
    <w:rsid w:val="00D11EAB"/>
    <w:rsid w:val="00D13CB6"/>
    <w:rsid w:val="00D14214"/>
    <w:rsid w:val="00D142C3"/>
    <w:rsid w:val="00D1526F"/>
    <w:rsid w:val="00D17225"/>
    <w:rsid w:val="00D205C2"/>
    <w:rsid w:val="00D209AF"/>
    <w:rsid w:val="00D20B3A"/>
    <w:rsid w:val="00D230C2"/>
    <w:rsid w:val="00D233C5"/>
    <w:rsid w:val="00D25F25"/>
    <w:rsid w:val="00D2722C"/>
    <w:rsid w:val="00D27F06"/>
    <w:rsid w:val="00D31401"/>
    <w:rsid w:val="00D33CBB"/>
    <w:rsid w:val="00D34D49"/>
    <w:rsid w:val="00D352BE"/>
    <w:rsid w:val="00D35CBF"/>
    <w:rsid w:val="00D37440"/>
    <w:rsid w:val="00D3772A"/>
    <w:rsid w:val="00D434CC"/>
    <w:rsid w:val="00D4351B"/>
    <w:rsid w:val="00D44833"/>
    <w:rsid w:val="00D51787"/>
    <w:rsid w:val="00D53386"/>
    <w:rsid w:val="00D60536"/>
    <w:rsid w:val="00D63C39"/>
    <w:rsid w:val="00D63DB1"/>
    <w:rsid w:val="00D6494C"/>
    <w:rsid w:val="00D65901"/>
    <w:rsid w:val="00D66537"/>
    <w:rsid w:val="00D70823"/>
    <w:rsid w:val="00D7492C"/>
    <w:rsid w:val="00D75FB6"/>
    <w:rsid w:val="00D76A17"/>
    <w:rsid w:val="00D80D12"/>
    <w:rsid w:val="00D80D55"/>
    <w:rsid w:val="00D80ECE"/>
    <w:rsid w:val="00D811C2"/>
    <w:rsid w:val="00D81713"/>
    <w:rsid w:val="00D84230"/>
    <w:rsid w:val="00D8698C"/>
    <w:rsid w:val="00D90CD4"/>
    <w:rsid w:val="00D92A05"/>
    <w:rsid w:val="00D92E91"/>
    <w:rsid w:val="00D93CC9"/>
    <w:rsid w:val="00DA130D"/>
    <w:rsid w:val="00DA2426"/>
    <w:rsid w:val="00DA2702"/>
    <w:rsid w:val="00DA323A"/>
    <w:rsid w:val="00DA43E6"/>
    <w:rsid w:val="00DA468D"/>
    <w:rsid w:val="00DA49EF"/>
    <w:rsid w:val="00DA5FF0"/>
    <w:rsid w:val="00DA6AC2"/>
    <w:rsid w:val="00DA6CD5"/>
    <w:rsid w:val="00DA7265"/>
    <w:rsid w:val="00DB2B92"/>
    <w:rsid w:val="00DB3A37"/>
    <w:rsid w:val="00DB6856"/>
    <w:rsid w:val="00DB68C6"/>
    <w:rsid w:val="00DB755B"/>
    <w:rsid w:val="00DC2649"/>
    <w:rsid w:val="00DC26C7"/>
    <w:rsid w:val="00DC2B07"/>
    <w:rsid w:val="00DC39EB"/>
    <w:rsid w:val="00DC3E40"/>
    <w:rsid w:val="00DC6600"/>
    <w:rsid w:val="00DD12C9"/>
    <w:rsid w:val="00DD263C"/>
    <w:rsid w:val="00DD349E"/>
    <w:rsid w:val="00DD7092"/>
    <w:rsid w:val="00DE106F"/>
    <w:rsid w:val="00DE3712"/>
    <w:rsid w:val="00DE4725"/>
    <w:rsid w:val="00DE4D01"/>
    <w:rsid w:val="00DE68D8"/>
    <w:rsid w:val="00DE6AF1"/>
    <w:rsid w:val="00DF1BE2"/>
    <w:rsid w:val="00DF3840"/>
    <w:rsid w:val="00E030B2"/>
    <w:rsid w:val="00E03306"/>
    <w:rsid w:val="00E06E13"/>
    <w:rsid w:val="00E10B74"/>
    <w:rsid w:val="00E143C4"/>
    <w:rsid w:val="00E17EA6"/>
    <w:rsid w:val="00E21066"/>
    <w:rsid w:val="00E25232"/>
    <w:rsid w:val="00E26ACE"/>
    <w:rsid w:val="00E3026B"/>
    <w:rsid w:val="00E31DFC"/>
    <w:rsid w:val="00E31F63"/>
    <w:rsid w:val="00E323AD"/>
    <w:rsid w:val="00E36081"/>
    <w:rsid w:val="00E366B1"/>
    <w:rsid w:val="00E37761"/>
    <w:rsid w:val="00E41B96"/>
    <w:rsid w:val="00E42F0C"/>
    <w:rsid w:val="00E449FC"/>
    <w:rsid w:val="00E451A3"/>
    <w:rsid w:val="00E46483"/>
    <w:rsid w:val="00E503D9"/>
    <w:rsid w:val="00E50C80"/>
    <w:rsid w:val="00E513E8"/>
    <w:rsid w:val="00E55BB7"/>
    <w:rsid w:val="00E64264"/>
    <w:rsid w:val="00E64494"/>
    <w:rsid w:val="00E656F6"/>
    <w:rsid w:val="00E65731"/>
    <w:rsid w:val="00E66090"/>
    <w:rsid w:val="00E70BA3"/>
    <w:rsid w:val="00E730FA"/>
    <w:rsid w:val="00E744D9"/>
    <w:rsid w:val="00E761B9"/>
    <w:rsid w:val="00E76CB8"/>
    <w:rsid w:val="00E77138"/>
    <w:rsid w:val="00E8153F"/>
    <w:rsid w:val="00E84780"/>
    <w:rsid w:val="00E91272"/>
    <w:rsid w:val="00E91B90"/>
    <w:rsid w:val="00EA04B2"/>
    <w:rsid w:val="00EA2C21"/>
    <w:rsid w:val="00EA765F"/>
    <w:rsid w:val="00EA7F65"/>
    <w:rsid w:val="00EB4B76"/>
    <w:rsid w:val="00EB5BF6"/>
    <w:rsid w:val="00EC1FA5"/>
    <w:rsid w:val="00EC4078"/>
    <w:rsid w:val="00EC63BB"/>
    <w:rsid w:val="00EC7B3E"/>
    <w:rsid w:val="00ED10BE"/>
    <w:rsid w:val="00ED3737"/>
    <w:rsid w:val="00ED3A6A"/>
    <w:rsid w:val="00ED6264"/>
    <w:rsid w:val="00ED7000"/>
    <w:rsid w:val="00ED7A30"/>
    <w:rsid w:val="00EE11A9"/>
    <w:rsid w:val="00EE1528"/>
    <w:rsid w:val="00EE1701"/>
    <w:rsid w:val="00EE36CE"/>
    <w:rsid w:val="00EE417B"/>
    <w:rsid w:val="00EE5661"/>
    <w:rsid w:val="00EE5724"/>
    <w:rsid w:val="00EE7CAE"/>
    <w:rsid w:val="00EF23D4"/>
    <w:rsid w:val="00EF2833"/>
    <w:rsid w:val="00EF3CFD"/>
    <w:rsid w:val="00EF6358"/>
    <w:rsid w:val="00F00F2B"/>
    <w:rsid w:val="00F01537"/>
    <w:rsid w:val="00F026EA"/>
    <w:rsid w:val="00F04EB8"/>
    <w:rsid w:val="00F04F2F"/>
    <w:rsid w:val="00F072E2"/>
    <w:rsid w:val="00F11A09"/>
    <w:rsid w:val="00F16E94"/>
    <w:rsid w:val="00F21781"/>
    <w:rsid w:val="00F22090"/>
    <w:rsid w:val="00F221E7"/>
    <w:rsid w:val="00F24CDA"/>
    <w:rsid w:val="00F27718"/>
    <w:rsid w:val="00F31F14"/>
    <w:rsid w:val="00F33AD7"/>
    <w:rsid w:val="00F33D6D"/>
    <w:rsid w:val="00F34AD2"/>
    <w:rsid w:val="00F350D8"/>
    <w:rsid w:val="00F35FC4"/>
    <w:rsid w:val="00F40473"/>
    <w:rsid w:val="00F4484F"/>
    <w:rsid w:val="00F47748"/>
    <w:rsid w:val="00F5141B"/>
    <w:rsid w:val="00F51966"/>
    <w:rsid w:val="00F53261"/>
    <w:rsid w:val="00F53F32"/>
    <w:rsid w:val="00F55842"/>
    <w:rsid w:val="00F55FCC"/>
    <w:rsid w:val="00F577B6"/>
    <w:rsid w:val="00F61C8D"/>
    <w:rsid w:val="00F61EB0"/>
    <w:rsid w:val="00F63467"/>
    <w:rsid w:val="00F64D2A"/>
    <w:rsid w:val="00F64E81"/>
    <w:rsid w:val="00F7198C"/>
    <w:rsid w:val="00F7271E"/>
    <w:rsid w:val="00F754DC"/>
    <w:rsid w:val="00F7610A"/>
    <w:rsid w:val="00F77748"/>
    <w:rsid w:val="00F77B5C"/>
    <w:rsid w:val="00F81035"/>
    <w:rsid w:val="00F8275A"/>
    <w:rsid w:val="00F83111"/>
    <w:rsid w:val="00F848F1"/>
    <w:rsid w:val="00F84FE6"/>
    <w:rsid w:val="00F94477"/>
    <w:rsid w:val="00F952D6"/>
    <w:rsid w:val="00F95471"/>
    <w:rsid w:val="00F95A6D"/>
    <w:rsid w:val="00F95AF7"/>
    <w:rsid w:val="00FA07AE"/>
    <w:rsid w:val="00FA31F7"/>
    <w:rsid w:val="00FA333A"/>
    <w:rsid w:val="00FA613D"/>
    <w:rsid w:val="00FA6AC9"/>
    <w:rsid w:val="00FB2B6E"/>
    <w:rsid w:val="00FB4590"/>
    <w:rsid w:val="00FB45FA"/>
    <w:rsid w:val="00FB7837"/>
    <w:rsid w:val="00FC0B08"/>
    <w:rsid w:val="00FC1591"/>
    <w:rsid w:val="00FC1901"/>
    <w:rsid w:val="00FC2346"/>
    <w:rsid w:val="00FC286A"/>
    <w:rsid w:val="00FC2EEB"/>
    <w:rsid w:val="00FC482A"/>
    <w:rsid w:val="00FC6364"/>
    <w:rsid w:val="00FC76C0"/>
    <w:rsid w:val="00FC7CFC"/>
    <w:rsid w:val="00FD13EA"/>
    <w:rsid w:val="00FD2D81"/>
    <w:rsid w:val="00FD5522"/>
    <w:rsid w:val="00FD62F3"/>
    <w:rsid w:val="00FD6444"/>
    <w:rsid w:val="00FD6B9B"/>
    <w:rsid w:val="00FE02AF"/>
    <w:rsid w:val="00FE1CF8"/>
    <w:rsid w:val="00FE37EF"/>
    <w:rsid w:val="00FE4A74"/>
    <w:rsid w:val="00FE4C90"/>
    <w:rsid w:val="00FE6673"/>
    <w:rsid w:val="00FF097D"/>
    <w:rsid w:val="00FF6C60"/>
    <w:rsid w:val="00FF7184"/>
    <w:rsid w:val="00FF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80A355D"/>
  <w15:docId w15:val="{86D1FFF9-ED00-4997-8D48-93FA4F46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14C"/>
    <w:pPr>
      <w:spacing w:line="360" w:lineRule="auto"/>
      <w:ind w:left="1276" w:hanging="556"/>
      <w:jc w:val="both"/>
    </w:pPr>
    <w:rPr>
      <w:rFonts w:ascii="Verdana" w:eastAsia="Times New Roman" w:hAnsi="Verdana" w:cs="Verdana"/>
      <w:lang w:eastAsia="en-US"/>
    </w:rPr>
  </w:style>
  <w:style w:type="paragraph" w:styleId="Nagwek1">
    <w:name w:val="heading 1"/>
    <w:basedOn w:val="Normalny"/>
    <w:next w:val="Normalny"/>
    <w:link w:val="Nagwek1Znak"/>
    <w:uiPriority w:val="99"/>
    <w:qFormat/>
    <w:rsid w:val="0091114C"/>
    <w:pPr>
      <w:keepNext/>
      <w:numPr>
        <w:numId w:val="1"/>
      </w:numPr>
      <w:pBdr>
        <w:top w:val="single" w:sz="12" w:space="1" w:color="003366"/>
      </w:pBdr>
      <w:overflowPunct w:val="0"/>
      <w:autoSpaceDE w:val="0"/>
      <w:autoSpaceDN w:val="0"/>
      <w:adjustRightInd w:val="0"/>
      <w:spacing w:before="240" w:after="60" w:line="300" w:lineRule="atLeast"/>
      <w:textAlignment w:val="baseline"/>
      <w:outlineLvl w:val="0"/>
    </w:pPr>
    <w:rPr>
      <w:rFonts w:cs="Times New Roman"/>
      <w:color w:val="003366"/>
      <w:kern w:val="28"/>
      <w:sz w:val="32"/>
      <w:szCs w:val="32"/>
      <w:lang w:val="en-US"/>
    </w:rPr>
  </w:style>
  <w:style w:type="paragraph" w:styleId="Nagwek2">
    <w:name w:val="heading 2"/>
    <w:basedOn w:val="Normalny"/>
    <w:next w:val="Normalny"/>
    <w:link w:val="Nagwek2Znak"/>
    <w:uiPriority w:val="99"/>
    <w:qFormat/>
    <w:rsid w:val="0091114C"/>
    <w:pPr>
      <w:keepNext/>
      <w:keepLines/>
      <w:numPr>
        <w:ilvl w:val="1"/>
        <w:numId w:val="1"/>
      </w:numPr>
      <w:pBdr>
        <w:top w:val="single" w:sz="4" w:space="1" w:color="003366"/>
      </w:pBdr>
      <w:overflowPunct w:val="0"/>
      <w:autoSpaceDE w:val="0"/>
      <w:autoSpaceDN w:val="0"/>
      <w:adjustRightInd w:val="0"/>
      <w:spacing w:before="240" w:after="60" w:line="300" w:lineRule="atLeast"/>
      <w:textAlignment w:val="baseline"/>
      <w:outlineLvl w:val="1"/>
    </w:pPr>
    <w:rPr>
      <w:rFonts w:cs="Times New Roman"/>
      <w:color w:val="003366"/>
      <w:sz w:val="24"/>
      <w:szCs w:val="24"/>
      <w:lang w:val="en-US"/>
    </w:rPr>
  </w:style>
  <w:style w:type="paragraph" w:styleId="Nagwek3">
    <w:name w:val="heading 3"/>
    <w:basedOn w:val="Normalny"/>
    <w:next w:val="Normalny"/>
    <w:link w:val="Nagwek3Znak"/>
    <w:uiPriority w:val="99"/>
    <w:qFormat/>
    <w:rsid w:val="0091114C"/>
    <w:pPr>
      <w:keepNext/>
      <w:numPr>
        <w:ilvl w:val="2"/>
        <w:numId w:val="1"/>
      </w:numPr>
      <w:overflowPunct w:val="0"/>
      <w:autoSpaceDE w:val="0"/>
      <w:autoSpaceDN w:val="0"/>
      <w:adjustRightInd w:val="0"/>
      <w:spacing w:before="240" w:after="60" w:line="300" w:lineRule="atLeast"/>
      <w:textAlignment w:val="baseline"/>
      <w:outlineLvl w:val="2"/>
    </w:pPr>
    <w:rPr>
      <w:rFonts w:cs="Times New Roman"/>
      <w:color w:val="003366"/>
      <w:sz w:val="24"/>
      <w:szCs w:val="24"/>
      <w:lang w:val="en-US"/>
    </w:rPr>
  </w:style>
  <w:style w:type="paragraph" w:styleId="Nagwek4">
    <w:name w:val="heading 4"/>
    <w:basedOn w:val="Normalny"/>
    <w:next w:val="Normalny"/>
    <w:link w:val="Nagwek4Znak"/>
    <w:uiPriority w:val="99"/>
    <w:qFormat/>
    <w:rsid w:val="0091114C"/>
    <w:pPr>
      <w:keepNext/>
      <w:numPr>
        <w:ilvl w:val="3"/>
        <w:numId w:val="1"/>
      </w:numPr>
      <w:tabs>
        <w:tab w:val="left" w:pos="1560"/>
      </w:tabs>
      <w:spacing w:before="240" w:after="60" w:line="300" w:lineRule="atLeast"/>
      <w:outlineLvl w:val="3"/>
    </w:pPr>
    <w:rPr>
      <w:rFonts w:cs="Times New Roman"/>
      <w:bCs/>
      <w:color w:val="003366"/>
      <w:sz w:val="22"/>
      <w:szCs w:val="28"/>
    </w:rPr>
  </w:style>
  <w:style w:type="paragraph" w:styleId="Nagwek5">
    <w:name w:val="heading 5"/>
    <w:basedOn w:val="Normalny"/>
    <w:next w:val="Normalny"/>
    <w:link w:val="Nagwek5Znak"/>
    <w:uiPriority w:val="99"/>
    <w:qFormat/>
    <w:rsid w:val="0091114C"/>
    <w:pPr>
      <w:keepNext/>
      <w:numPr>
        <w:ilvl w:val="4"/>
        <w:numId w:val="1"/>
      </w:numPr>
      <w:tabs>
        <w:tab w:val="clear" w:pos="1008"/>
        <w:tab w:val="num" w:pos="2127"/>
      </w:tabs>
      <w:overflowPunct w:val="0"/>
      <w:autoSpaceDE w:val="0"/>
      <w:autoSpaceDN w:val="0"/>
      <w:adjustRightInd w:val="0"/>
      <w:spacing w:before="20" w:after="20"/>
      <w:ind w:left="2127" w:hanging="993"/>
      <w:textAlignment w:val="baseline"/>
      <w:outlineLvl w:val="4"/>
    </w:pPr>
    <w:rPr>
      <w:rFonts w:cs="Times New Roman"/>
      <w:iCs/>
      <w:color w:val="003366"/>
    </w:rPr>
  </w:style>
  <w:style w:type="paragraph" w:styleId="Nagwek6">
    <w:name w:val="heading 6"/>
    <w:basedOn w:val="Normalny"/>
    <w:next w:val="Normalny"/>
    <w:link w:val="Nagwek6Znak"/>
    <w:uiPriority w:val="99"/>
    <w:qFormat/>
    <w:rsid w:val="0091114C"/>
    <w:pPr>
      <w:numPr>
        <w:ilvl w:val="5"/>
        <w:numId w:val="1"/>
      </w:numPr>
      <w:overflowPunct w:val="0"/>
      <w:autoSpaceDE w:val="0"/>
      <w:autoSpaceDN w:val="0"/>
      <w:adjustRightInd w:val="0"/>
      <w:spacing w:before="240" w:after="60" w:line="300" w:lineRule="atLeast"/>
      <w:textAlignment w:val="baseline"/>
      <w:outlineLvl w:val="5"/>
    </w:pPr>
    <w:rPr>
      <w:rFonts w:cs="Times New Roman"/>
      <w:i/>
      <w:iCs/>
      <w:lang w:val="en-US"/>
    </w:rPr>
  </w:style>
  <w:style w:type="paragraph" w:styleId="Nagwek7">
    <w:name w:val="heading 7"/>
    <w:basedOn w:val="Normalny"/>
    <w:next w:val="Normalny"/>
    <w:link w:val="Nagwek7Znak"/>
    <w:uiPriority w:val="99"/>
    <w:qFormat/>
    <w:rsid w:val="0091114C"/>
    <w:pPr>
      <w:numPr>
        <w:ilvl w:val="6"/>
        <w:numId w:val="1"/>
      </w:numPr>
      <w:overflowPunct w:val="0"/>
      <w:autoSpaceDE w:val="0"/>
      <w:autoSpaceDN w:val="0"/>
      <w:adjustRightInd w:val="0"/>
      <w:spacing w:before="240" w:after="60" w:line="300" w:lineRule="atLeast"/>
      <w:textAlignment w:val="baseline"/>
      <w:outlineLvl w:val="6"/>
    </w:pPr>
    <w:rPr>
      <w:rFonts w:ascii="Arial" w:hAnsi="Arial" w:cs="Times New Roman"/>
      <w:lang w:val="en-US"/>
    </w:rPr>
  </w:style>
  <w:style w:type="paragraph" w:styleId="Nagwek8">
    <w:name w:val="heading 8"/>
    <w:basedOn w:val="Normalny"/>
    <w:next w:val="Normalny"/>
    <w:link w:val="Nagwek8Znak"/>
    <w:uiPriority w:val="99"/>
    <w:qFormat/>
    <w:rsid w:val="0091114C"/>
    <w:pPr>
      <w:numPr>
        <w:ilvl w:val="7"/>
        <w:numId w:val="1"/>
      </w:numPr>
      <w:overflowPunct w:val="0"/>
      <w:autoSpaceDE w:val="0"/>
      <w:autoSpaceDN w:val="0"/>
      <w:adjustRightInd w:val="0"/>
      <w:spacing w:before="240" w:after="60" w:line="300" w:lineRule="atLeast"/>
      <w:textAlignment w:val="baseline"/>
      <w:outlineLvl w:val="7"/>
    </w:pPr>
    <w:rPr>
      <w:rFonts w:ascii="Arial" w:hAnsi="Arial" w:cs="Times New Roman"/>
      <w:i/>
      <w:iCs/>
      <w:lang w:val="en-US"/>
    </w:rPr>
  </w:style>
  <w:style w:type="paragraph" w:styleId="Nagwek9">
    <w:name w:val="heading 9"/>
    <w:basedOn w:val="Normalny"/>
    <w:next w:val="Normalny"/>
    <w:link w:val="Nagwek9Znak"/>
    <w:uiPriority w:val="99"/>
    <w:qFormat/>
    <w:rsid w:val="0091114C"/>
    <w:pPr>
      <w:numPr>
        <w:ilvl w:val="8"/>
        <w:numId w:val="1"/>
      </w:numPr>
      <w:overflowPunct w:val="0"/>
      <w:autoSpaceDE w:val="0"/>
      <w:autoSpaceDN w:val="0"/>
      <w:adjustRightInd w:val="0"/>
      <w:spacing w:before="240" w:after="60" w:line="300" w:lineRule="atLeast"/>
      <w:textAlignment w:val="baseline"/>
      <w:outlineLvl w:val="8"/>
    </w:pPr>
    <w:rPr>
      <w:rFonts w:ascii="Arial" w:hAnsi="Arial" w:cs="Times New Roman"/>
      <w:b/>
      <w:bCs/>
      <w:i/>
      <w:i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1114C"/>
    <w:rPr>
      <w:rFonts w:ascii="Verdana" w:eastAsia="Times New Roman" w:hAnsi="Verdana"/>
      <w:color w:val="003366"/>
      <w:kern w:val="28"/>
      <w:sz w:val="32"/>
      <w:szCs w:val="32"/>
      <w:lang w:val="en-US" w:eastAsia="en-US"/>
    </w:rPr>
  </w:style>
  <w:style w:type="character" w:customStyle="1" w:styleId="Nagwek2Znak">
    <w:name w:val="Nagłówek 2 Znak"/>
    <w:link w:val="Nagwek2"/>
    <w:uiPriority w:val="99"/>
    <w:rsid w:val="0091114C"/>
    <w:rPr>
      <w:rFonts w:ascii="Verdana" w:eastAsia="Times New Roman" w:hAnsi="Verdana"/>
      <w:color w:val="003366"/>
      <w:sz w:val="24"/>
      <w:szCs w:val="24"/>
      <w:lang w:val="en-US" w:eastAsia="en-US"/>
    </w:rPr>
  </w:style>
  <w:style w:type="character" w:customStyle="1" w:styleId="Nagwek3Znak">
    <w:name w:val="Nagłówek 3 Znak"/>
    <w:link w:val="Nagwek3"/>
    <w:uiPriority w:val="99"/>
    <w:rsid w:val="0091114C"/>
    <w:rPr>
      <w:rFonts w:ascii="Verdana" w:eastAsia="Times New Roman" w:hAnsi="Verdana"/>
      <w:color w:val="003366"/>
      <w:sz w:val="24"/>
      <w:szCs w:val="24"/>
      <w:lang w:val="en-US" w:eastAsia="en-US"/>
    </w:rPr>
  </w:style>
  <w:style w:type="character" w:customStyle="1" w:styleId="Nagwek4Znak">
    <w:name w:val="Nagłówek 4 Znak"/>
    <w:link w:val="Nagwek4"/>
    <w:uiPriority w:val="99"/>
    <w:rsid w:val="0091114C"/>
    <w:rPr>
      <w:rFonts w:ascii="Verdana" w:eastAsia="Times New Roman" w:hAnsi="Verdana"/>
      <w:bCs/>
      <w:color w:val="003366"/>
      <w:sz w:val="22"/>
      <w:szCs w:val="28"/>
      <w:lang w:eastAsia="en-US"/>
    </w:rPr>
  </w:style>
  <w:style w:type="character" w:customStyle="1" w:styleId="Nagwek5Znak">
    <w:name w:val="Nagłówek 5 Znak"/>
    <w:link w:val="Nagwek5"/>
    <w:uiPriority w:val="99"/>
    <w:rsid w:val="0091114C"/>
    <w:rPr>
      <w:rFonts w:ascii="Verdana" w:eastAsia="Times New Roman" w:hAnsi="Verdana"/>
      <w:iCs/>
      <w:color w:val="003366"/>
      <w:lang w:eastAsia="en-US"/>
    </w:rPr>
  </w:style>
  <w:style w:type="character" w:customStyle="1" w:styleId="Nagwek6Znak">
    <w:name w:val="Nagłówek 6 Znak"/>
    <w:link w:val="Nagwek6"/>
    <w:uiPriority w:val="99"/>
    <w:rsid w:val="0091114C"/>
    <w:rPr>
      <w:rFonts w:ascii="Verdana" w:eastAsia="Times New Roman" w:hAnsi="Verdana"/>
      <w:i/>
      <w:iCs/>
      <w:lang w:val="en-US" w:eastAsia="en-US"/>
    </w:rPr>
  </w:style>
  <w:style w:type="character" w:customStyle="1" w:styleId="Nagwek7Znak">
    <w:name w:val="Nagłówek 7 Znak"/>
    <w:link w:val="Nagwek7"/>
    <w:uiPriority w:val="99"/>
    <w:rsid w:val="0091114C"/>
    <w:rPr>
      <w:rFonts w:ascii="Arial" w:eastAsia="Times New Roman" w:hAnsi="Arial"/>
      <w:lang w:val="en-US" w:eastAsia="en-US"/>
    </w:rPr>
  </w:style>
  <w:style w:type="character" w:customStyle="1" w:styleId="Nagwek8Znak">
    <w:name w:val="Nagłówek 8 Znak"/>
    <w:link w:val="Nagwek8"/>
    <w:uiPriority w:val="99"/>
    <w:rsid w:val="0091114C"/>
    <w:rPr>
      <w:rFonts w:ascii="Arial" w:eastAsia="Times New Roman" w:hAnsi="Arial"/>
      <w:i/>
      <w:iCs/>
      <w:lang w:val="en-US" w:eastAsia="en-US"/>
    </w:rPr>
  </w:style>
  <w:style w:type="character" w:customStyle="1" w:styleId="Nagwek9Znak">
    <w:name w:val="Nagłówek 9 Znak"/>
    <w:link w:val="Nagwek9"/>
    <w:uiPriority w:val="99"/>
    <w:rsid w:val="0091114C"/>
    <w:rPr>
      <w:rFonts w:ascii="Arial" w:eastAsia="Times New Roman" w:hAnsi="Arial"/>
      <w:b/>
      <w:bCs/>
      <w:i/>
      <w:iCs/>
      <w:sz w:val="18"/>
      <w:szCs w:val="18"/>
      <w:lang w:val="en-US" w:eastAsia="en-US"/>
    </w:rPr>
  </w:style>
  <w:style w:type="character" w:styleId="Hipercze">
    <w:name w:val="Hyperlink"/>
    <w:uiPriority w:val="99"/>
    <w:rsid w:val="0091114C"/>
    <w:rPr>
      <w:rFonts w:cs="Times New Roman"/>
      <w:color w:val="0000FF"/>
      <w:u w:val="single"/>
    </w:rPr>
  </w:style>
  <w:style w:type="paragraph" w:styleId="Akapitzlist">
    <w:name w:val="List Paragraph"/>
    <w:basedOn w:val="Normalny"/>
    <w:uiPriority w:val="34"/>
    <w:qFormat/>
    <w:rsid w:val="0091114C"/>
    <w:pPr>
      <w:ind w:left="708"/>
    </w:pPr>
  </w:style>
  <w:style w:type="paragraph" w:styleId="Tekstprzypisudolnego">
    <w:name w:val="footnote text"/>
    <w:basedOn w:val="Normalny"/>
    <w:link w:val="TekstprzypisudolnegoZnak"/>
    <w:uiPriority w:val="99"/>
    <w:rsid w:val="0091114C"/>
    <w:pPr>
      <w:spacing w:line="240" w:lineRule="auto"/>
      <w:ind w:left="0" w:firstLine="0"/>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rsid w:val="0091114C"/>
    <w:rPr>
      <w:rFonts w:ascii="Times New Roman" w:eastAsia="Times New Roman" w:hAnsi="Times New Roman" w:cs="Times New Roman"/>
      <w:sz w:val="20"/>
      <w:szCs w:val="20"/>
      <w:lang w:eastAsia="pl-PL"/>
    </w:rPr>
  </w:style>
  <w:style w:type="character" w:customStyle="1" w:styleId="Znakiprzypiswdolnych">
    <w:name w:val="Znaki przypisów dolnych"/>
    <w:rsid w:val="0091114C"/>
    <w:rPr>
      <w:rFonts w:cs="Times New Roman"/>
      <w:vertAlign w:val="superscript"/>
    </w:rPr>
  </w:style>
  <w:style w:type="paragraph" w:customStyle="1" w:styleId="Akapitzlist2">
    <w:name w:val="Akapit z listą2"/>
    <w:basedOn w:val="Normalny"/>
    <w:uiPriority w:val="34"/>
    <w:qFormat/>
    <w:rsid w:val="0091114C"/>
    <w:pPr>
      <w:ind w:left="708"/>
    </w:pPr>
  </w:style>
  <w:style w:type="paragraph" w:styleId="Tekstdymka">
    <w:name w:val="Balloon Text"/>
    <w:basedOn w:val="Normalny"/>
    <w:link w:val="TekstdymkaZnak"/>
    <w:uiPriority w:val="99"/>
    <w:semiHidden/>
    <w:unhideWhenUsed/>
    <w:rsid w:val="0091114C"/>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91114C"/>
    <w:rPr>
      <w:rFonts w:ascii="Tahoma" w:eastAsia="Times New Roman" w:hAnsi="Tahoma" w:cs="Tahoma"/>
      <w:sz w:val="16"/>
      <w:szCs w:val="16"/>
    </w:rPr>
  </w:style>
  <w:style w:type="paragraph" w:styleId="Nagwek">
    <w:name w:val="header"/>
    <w:basedOn w:val="Normalny"/>
    <w:link w:val="NagwekZnak"/>
    <w:uiPriority w:val="99"/>
    <w:unhideWhenUsed/>
    <w:rsid w:val="0091114C"/>
    <w:pPr>
      <w:tabs>
        <w:tab w:val="center" w:pos="4536"/>
        <w:tab w:val="right" w:pos="9072"/>
      </w:tabs>
      <w:spacing w:line="240" w:lineRule="auto"/>
    </w:pPr>
    <w:rPr>
      <w:rFonts w:cs="Times New Roman"/>
    </w:rPr>
  </w:style>
  <w:style w:type="character" w:customStyle="1" w:styleId="NagwekZnak">
    <w:name w:val="Nagłówek Znak"/>
    <w:link w:val="Nagwek"/>
    <w:uiPriority w:val="99"/>
    <w:rsid w:val="0091114C"/>
    <w:rPr>
      <w:rFonts w:ascii="Verdana" w:eastAsia="Times New Roman" w:hAnsi="Verdana" w:cs="Verdana"/>
      <w:sz w:val="20"/>
      <w:szCs w:val="20"/>
    </w:rPr>
  </w:style>
  <w:style w:type="paragraph" w:styleId="Stopka">
    <w:name w:val="footer"/>
    <w:basedOn w:val="Normalny"/>
    <w:link w:val="StopkaZnak"/>
    <w:uiPriority w:val="99"/>
    <w:unhideWhenUsed/>
    <w:rsid w:val="0091114C"/>
    <w:pPr>
      <w:tabs>
        <w:tab w:val="center" w:pos="4536"/>
        <w:tab w:val="right" w:pos="9072"/>
      </w:tabs>
      <w:spacing w:line="240" w:lineRule="auto"/>
    </w:pPr>
    <w:rPr>
      <w:rFonts w:cs="Times New Roman"/>
    </w:rPr>
  </w:style>
  <w:style w:type="character" w:customStyle="1" w:styleId="StopkaZnak">
    <w:name w:val="Stopka Znak"/>
    <w:link w:val="Stopka"/>
    <w:uiPriority w:val="99"/>
    <w:rsid w:val="0091114C"/>
    <w:rPr>
      <w:rFonts w:ascii="Verdana" w:eastAsia="Times New Roman" w:hAnsi="Verdana" w:cs="Verdana"/>
      <w:sz w:val="20"/>
      <w:szCs w:val="20"/>
    </w:rPr>
  </w:style>
  <w:style w:type="character" w:styleId="Numerstrony">
    <w:name w:val="page number"/>
    <w:uiPriority w:val="99"/>
    <w:rsid w:val="0091114C"/>
    <w:rPr>
      <w:rFonts w:cs="Times New Roman"/>
    </w:rPr>
  </w:style>
  <w:style w:type="paragraph" w:styleId="Tytu">
    <w:name w:val="Title"/>
    <w:basedOn w:val="Normalny"/>
    <w:next w:val="Normalny"/>
    <w:link w:val="TytuZnak"/>
    <w:uiPriority w:val="10"/>
    <w:qFormat/>
    <w:rsid w:val="0091114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ytuZnak">
    <w:name w:val="Tytuł Znak"/>
    <w:link w:val="Tytu"/>
    <w:uiPriority w:val="10"/>
    <w:rsid w:val="0091114C"/>
    <w:rPr>
      <w:rFonts w:ascii="Cambria" w:eastAsia="Times New Roman" w:hAnsi="Cambria" w:cs="Times New Roman"/>
      <w:color w:val="17365D"/>
      <w:spacing w:val="5"/>
      <w:kern w:val="28"/>
      <w:sz w:val="52"/>
      <w:szCs w:val="52"/>
    </w:rPr>
  </w:style>
  <w:style w:type="character" w:styleId="Odwoanieprzypisudolnego">
    <w:name w:val="footnote reference"/>
    <w:uiPriority w:val="99"/>
    <w:semiHidden/>
    <w:unhideWhenUsed/>
    <w:rsid w:val="00F7610A"/>
    <w:rPr>
      <w:vertAlign w:val="superscript"/>
    </w:rPr>
  </w:style>
  <w:style w:type="paragraph" w:customStyle="1" w:styleId="TAL">
    <w:name w:val="TAL"/>
    <w:basedOn w:val="Normalny"/>
    <w:rsid w:val="003533CC"/>
    <w:pPr>
      <w:keepNext/>
      <w:keepLines/>
      <w:overflowPunct w:val="0"/>
      <w:autoSpaceDE w:val="0"/>
      <w:autoSpaceDN w:val="0"/>
      <w:adjustRightInd w:val="0"/>
      <w:spacing w:line="240" w:lineRule="auto"/>
      <w:ind w:left="0" w:firstLine="0"/>
      <w:jc w:val="left"/>
    </w:pPr>
    <w:rPr>
      <w:rFonts w:ascii="Arial" w:hAnsi="Arial" w:cs="Times New Roman"/>
      <w:sz w:val="18"/>
      <w:lang w:val="en-GB"/>
    </w:rPr>
  </w:style>
  <w:style w:type="paragraph" w:styleId="Poprawka">
    <w:name w:val="Revision"/>
    <w:hidden/>
    <w:uiPriority w:val="99"/>
    <w:semiHidden/>
    <w:rsid w:val="00282C7B"/>
    <w:rPr>
      <w:rFonts w:ascii="Verdana" w:eastAsia="Times New Roman" w:hAnsi="Verdana" w:cs="Verdana"/>
      <w:lang w:eastAsia="en-US"/>
    </w:rPr>
  </w:style>
  <w:style w:type="paragraph" w:styleId="Mapadokumentu">
    <w:name w:val="Document Map"/>
    <w:basedOn w:val="Normalny"/>
    <w:link w:val="MapadokumentuZnak"/>
    <w:uiPriority w:val="99"/>
    <w:semiHidden/>
    <w:unhideWhenUsed/>
    <w:rsid w:val="00282C7B"/>
    <w:rPr>
      <w:rFonts w:ascii="Tahoma" w:hAnsi="Tahoma" w:cs="Times New Roman"/>
      <w:sz w:val="16"/>
      <w:szCs w:val="16"/>
    </w:rPr>
  </w:style>
  <w:style w:type="character" w:customStyle="1" w:styleId="MapadokumentuZnak">
    <w:name w:val="Mapa dokumentu Znak"/>
    <w:link w:val="Mapadokumentu"/>
    <w:uiPriority w:val="99"/>
    <w:semiHidden/>
    <w:rsid w:val="00282C7B"/>
    <w:rPr>
      <w:rFonts w:ascii="Tahoma" w:eastAsia="Times New Roman" w:hAnsi="Tahoma" w:cs="Tahoma"/>
      <w:sz w:val="16"/>
      <w:szCs w:val="16"/>
      <w:lang w:eastAsia="en-US"/>
    </w:rPr>
  </w:style>
  <w:style w:type="paragraph" w:customStyle="1" w:styleId="PrzykladXML">
    <w:name w:val="PrzykladXML"/>
    <w:basedOn w:val="Normalny"/>
    <w:link w:val="PrzykladXMLZnak"/>
    <w:qFormat/>
    <w:rsid w:val="00984FA9"/>
    <w:pPr>
      <w:spacing w:line="240" w:lineRule="auto"/>
      <w:ind w:left="11" w:hanging="11"/>
    </w:pPr>
    <w:rPr>
      <w:rFonts w:ascii="Arial" w:hAnsi="Arial" w:cs="Times New Roman"/>
      <w:sz w:val="16"/>
      <w:szCs w:val="16"/>
      <w:lang w:val="en-US"/>
    </w:rPr>
  </w:style>
  <w:style w:type="character" w:styleId="UyteHipercze">
    <w:name w:val="FollowedHyperlink"/>
    <w:uiPriority w:val="99"/>
    <w:rsid w:val="006106FF"/>
    <w:rPr>
      <w:rFonts w:cs="Times New Roman"/>
      <w:color w:val="800080"/>
      <w:u w:val="single"/>
    </w:rPr>
  </w:style>
  <w:style w:type="character" w:customStyle="1" w:styleId="PrzykladXMLZnak">
    <w:name w:val="PrzykladXML Znak"/>
    <w:link w:val="PrzykladXML"/>
    <w:rsid w:val="00984FA9"/>
    <w:rPr>
      <w:rFonts w:ascii="Arial" w:eastAsia="Times New Roman" w:hAnsi="Arial" w:cs="Arial"/>
      <w:sz w:val="16"/>
      <w:szCs w:val="16"/>
      <w:lang w:val="en-US" w:eastAsia="en-US"/>
    </w:rPr>
  </w:style>
  <w:style w:type="paragraph" w:styleId="NormalnyWeb">
    <w:name w:val="Normal (Web)"/>
    <w:basedOn w:val="Normalny"/>
    <w:uiPriority w:val="99"/>
    <w:semiHidden/>
    <w:unhideWhenUsed/>
    <w:rsid w:val="002C71D0"/>
    <w:pPr>
      <w:spacing w:line="240" w:lineRule="auto"/>
      <w:ind w:left="0" w:firstLine="0"/>
      <w:jc w:val="left"/>
    </w:pPr>
    <w:rPr>
      <w:rFonts w:ascii="Times New Roman" w:hAnsi="Times New Roman" w:cs="Times New Roman"/>
      <w:color w:val="000000"/>
      <w:sz w:val="24"/>
      <w:szCs w:val="24"/>
      <w:lang w:eastAsia="pl-PL"/>
    </w:rPr>
  </w:style>
  <w:style w:type="paragraph" w:styleId="Nagwekspisutreci">
    <w:name w:val="TOC Heading"/>
    <w:basedOn w:val="Nagwek1"/>
    <w:next w:val="Normalny"/>
    <w:uiPriority w:val="39"/>
    <w:semiHidden/>
    <w:unhideWhenUsed/>
    <w:qFormat/>
    <w:rsid w:val="00C74D2A"/>
    <w:pPr>
      <w:keepLines/>
      <w:numPr>
        <w:numId w:val="0"/>
      </w:numPr>
      <w:pBdr>
        <w:top w:val="none" w:sz="0" w:space="0" w:color="auto"/>
      </w:pBdr>
      <w:overflowPunct/>
      <w:autoSpaceDE/>
      <w:autoSpaceDN/>
      <w:adjustRightInd/>
      <w:spacing w:before="480" w:after="0" w:line="276" w:lineRule="auto"/>
      <w:jc w:val="left"/>
      <w:textAlignment w:val="auto"/>
      <w:outlineLvl w:val="9"/>
    </w:pPr>
    <w:rPr>
      <w:rFonts w:ascii="Cambria" w:hAnsi="Cambria"/>
      <w:b/>
      <w:bCs/>
      <w:color w:val="365F91"/>
      <w:kern w:val="0"/>
      <w:sz w:val="28"/>
      <w:szCs w:val="28"/>
      <w:lang w:val="pl-PL" w:eastAsia="pl-PL"/>
    </w:rPr>
  </w:style>
  <w:style w:type="paragraph" w:styleId="Spistreci1">
    <w:name w:val="toc 1"/>
    <w:basedOn w:val="Normalny"/>
    <w:next w:val="Normalny"/>
    <w:autoRedefine/>
    <w:uiPriority w:val="39"/>
    <w:unhideWhenUsed/>
    <w:rsid w:val="00266F01"/>
    <w:pPr>
      <w:spacing w:before="240" w:line="240" w:lineRule="auto"/>
      <w:ind w:left="0"/>
      <w:jc w:val="left"/>
    </w:pPr>
    <w:rPr>
      <w:rFonts w:ascii="Cambria" w:hAnsi="Cambria"/>
      <w:b/>
      <w:bCs/>
      <w:caps/>
      <w:sz w:val="24"/>
      <w:szCs w:val="24"/>
    </w:rPr>
  </w:style>
  <w:style w:type="paragraph" w:styleId="Spistreci2">
    <w:name w:val="toc 2"/>
    <w:basedOn w:val="Normalny"/>
    <w:next w:val="Normalny"/>
    <w:autoRedefine/>
    <w:uiPriority w:val="39"/>
    <w:unhideWhenUsed/>
    <w:rsid w:val="00C21516"/>
    <w:pPr>
      <w:tabs>
        <w:tab w:val="right" w:leader="dot" w:pos="9062"/>
      </w:tabs>
      <w:spacing w:before="120" w:line="240" w:lineRule="auto"/>
      <w:ind w:left="0"/>
      <w:jc w:val="left"/>
    </w:pPr>
    <w:rPr>
      <w:rFonts w:ascii="Calibri" w:hAnsi="Calibri"/>
      <w:b/>
      <w:bCs/>
      <w:sz w:val="22"/>
    </w:rPr>
  </w:style>
  <w:style w:type="paragraph" w:styleId="Spistreci3">
    <w:name w:val="toc 3"/>
    <w:basedOn w:val="Normalny"/>
    <w:next w:val="Normalny"/>
    <w:autoRedefine/>
    <w:uiPriority w:val="39"/>
    <w:unhideWhenUsed/>
    <w:rsid w:val="00C21516"/>
    <w:pPr>
      <w:spacing w:line="240" w:lineRule="auto"/>
      <w:ind w:left="199"/>
      <w:jc w:val="left"/>
    </w:pPr>
    <w:rPr>
      <w:rFonts w:ascii="Calibri" w:hAnsi="Calibri"/>
      <w:sz w:val="22"/>
    </w:rPr>
  </w:style>
  <w:style w:type="paragraph" w:customStyle="1" w:styleId="Nagwek21">
    <w:name w:val="Nagłówek 21"/>
    <w:next w:val="Normalny"/>
    <w:uiPriority w:val="99"/>
    <w:rsid w:val="00DA2702"/>
    <w:pPr>
      <w:widowControl w:val="0"/>
      <w:autoSpaceDE w:val="0"/>
      <w:autoSpaceDN w:val="0"/>
      <w:adjustRightInd w:val="0"/>
      <w:spacing w:before="240" w:after="60"/>
      <w:outlineLvl w:val="1"/>
    </w:pPr>
    <w:rPr>
      <w:rFonts w:ascii="Arial" w:eastAsia="Times New Roman" w:hAnsi="Arial" w:cs="Arial"/>
      <w:b/>
      <w:bCs/>
      <w:i/>
      <w:iCs/>
      <w:sz w:val="28"/>
      <w:szCs w:val="28"/>
      <w:shd w:val="clear" w:color="auto" w:fill="FFFFFF"/>
      <w:lang w:val="en-AU"/>
    </w:rPr>
  </w:style>
  <w:style w:type="paragraph" w:customStyle="1" w:styleId="Nagwek31">
    <w:name w:val="Nagłówek 31"/>
    <w:next w:val="Normalny"/>
    <w:uiPriority w:val="99"/>
    <w:rsid w:val="00DA2702"/>
    <w:pPr>
      <w:widowControl w:val="0"/>
      <w:autoSpaceDE w:val="0"/>
      <w:autoSpaceDN w:val="0"/>
      <w:adjustRightInd w:val="0"/>
      <w:spacing w:before="240" w:after="60"/>
      <w:outlineLvl w:val="2"/>
    </w:pPr>
    <w:rPr>
      <w:rFonts w:ascii="Arial" w:eastAsia="Times New Roman" w:hAnsi="Arial" w:cs="Arial"/>
      <w:b/>
      <w:bCs/>
      <w:sz w:val="26"/>
      <w:szCs w:val="26"/>
      <w:shd w:val="clear" w:color="auto" w:fill="FFFFFF"/>
      <w:lang w:val="en-AU"/>
    </w:rPr>
  </w:style>
  <w:style w:type="paragraph" w:styleId="Zwykytekst">
    <w:name w:val="Plain Text"/>
    <w:basedOn w:val="Normalny"/>
    <w:next w:val="Normalny"/>
    <w:link w:val="ZwykytekstZnak"/>
    <w:uiPriority w:val="99"/>
    <w:rsid w:val="00DA2702"/>
    <w:pPr>
      <w:widowControl w:val="0"/>
      <w:autoSpaceDE w:val="0"/>
      <w:autoSpaceDN w:val="0"/>
      <w:adjustRightInd w:val="0"/>
      <w:spacing w:line="240" w:lineRule="auto"/>
      <w:ind w:left="0" w:firstLine="0"/>
      <w:jc w:val="left"/>
    </w:pPr>
    <w:rPr>
      <w:rFonts w:ascii="Arial" w:hAnsi="Arial" w:cs="Times New Roman"/>
      <w:shd w:val="clear" w:color="auto" w:fill="FFFFFF"/>
      <w:lang w:val="en-AU"/>
    </w:rPr>
  </w:style>
  <w:style w:type="character" w:customStyle="1" w:styleId="ZwykytekstZnak">
    <w:name w:val="Zwykły tekst Znak"/>
    <w:link w:val="Zwykytekst"/>
    <w:uiPriority w:val="99"/>
    <w:rsid w:val="00DA2702"/>
    <w:rPr>
      <w:rFonts w:ascii="Arial" w:eastAsia="Times New Roman" w:hAnsi="Arial" w:cs="Arial"/>
      <w:lang w:val="en-AU"/>
    </w:rPr>
  </w:style>
  <w:style w:type="paragraph" w:customStyle="1" w:styleId="Akapitzlist1">
    <w:name w:val="Akapit z listą1"/>
    <w:basedOn w:val="Normalny"/>
    <w:uiPriority w:val="99"/>
    <w:rsid w:val="0014760D"/>
    <w:pPr>
      <w:spacing w:after="200" w:line="276" w:lineRule="auto"/>
      <w:ind w:left="720" w:firstLine="0"/>
      <w:contextualSpacing/>
      <w:jc w:val="left"/>
    </w:pPr>
    <w:rPr>
      <w:rFonts w:ascii="Calibri" w:hAnsi="Calibri" w:cs="Times New Roman"/>
      <w:sz w:val="24"/>
      <w:szCs w:val="22"/>
    </w:rPr>
  </w:style>
  <w:style w:type="paragraph" w:customStyle="1" w:styleId="Akapitzlist3">
    <w:name w:val="Akapit z listą3"/>
    <w:basedOn w:val="Akapitzlist1"/>
    <w:uiPriority w:val="99"/>
    <w:rsid w:val="00C11950"/>
  </w:style>
  <w:style w:type="paragraph" w:styleId="Spistreci4">
    <w:name w:val="toc 4"/>
    <w:basedOn w:val="Normalny"/>
    <w:next w:val="Normalny"/>
    <w:autoRedefine/>
    <w:uiPriority w:val="39"/>
    <w:unhideWhenUsed/>
    <w:rsid w:val="00170818"/>
    <w:pPr>
      <w:ind w:left="400"/>
      <w:jc w:val="left"/>
    </w:pPr>
    <w:rPr>
      <w:rFonts w:ascii="Calibri" w:hAnsi="Calibri"/>
    </w:rPr>
  </w:style>
  <w:style w:type="paragraph" w:styleId="Spistreci5">
    <w:name w:val="toc 5"/>
    <w:basedOn w:val="Normalny"/>
    <w:next w:val="Normalny"/>
    <w:autoRedefine/>
    <w:uiPriority w:val="39"/>
    <w:unhideWhenUsed/>
    <w:rsid w:val="00170818"/>
    <w:pPr>
      <w:ind w:left="600"/>
      <w:jc w:val="left"/>
    </w:pPr>
    <w:rPr>
      <w:rFonts w:ascii="Calibri" w:hAnsi="Calibri"/>
    </w:rPr>
  </w:style>
  <w:style w:type="paragraph" w:styleId="Spistreci6">
    <w:name w:val="toc 6"/>
    <w:basedOn w:val="Normalny"/>
    <w:next w:val="Normalny"/>
    <w:autoRedefine/>
    <w:uiPriority w:val="39"/>
    <w:unhideWhenUsed/>
    <w:rsid w:val="00170818"/>
    <w:pPr>
      <w:ind w:left="800"/>
      <w:jc w:val="left"/>
    </w:pPr>
    <w:rPr>
      <w:rFonts w:ascii="Calibri" w:hAnsi="Calibri"/>
    </w:rPr>
  </w:style>
  <w:style w:type="paragraph" w:styleId="Spistreci7">
    <w:name w:val="toc 7"/>
    <w:basedOn w:val="Normalny"/>
    <w:next w:val="Normalny"/>
    <w:autoRedefine/>
    <w:uiPriority w:val="39"/>
    <w:unhideWhenUsed/>
    <w:rsid w:val="00170818"/>
    <w:pPr>
      <w:ind w:left="1000"/>
      <w:jc w:val="left"/>
    </w:pPr>
    <w:rPr>
      <w:rFonts w:ascii="Calibri" w:hAnsi="Calibri"/>
    </w:rPr>
  </w:style>
  <w:style w:type="paragraph" w:styleId="Spistreci8">
    <w:name w:val="toc 8"/>
    <w:basedOn w:val="Normalny"/>
    <w:next w:val="Normalny"/>
    <w:autoRedefine/>
    <w:uiPriority w:val="39"/>
    <w:unhideWhenUsed/>
    <w:rsid w:val="00170818"/>
    <w:pPr>
      <w:ind w:left="1200"/>
      <w:jc w:val="left"/>
    </w:pPr>
    <w:rPr>
      <w:rFonts w:ascii="Calibri" w:hAnsi="Calibri"/>
    </w:rPr>
  </w:style>
  <w:style w:type="paragraph" w:styleId="Spistreci9">
    <w:name w:val="toc 9"/>
    <w:basedOn w:val="Normalny"/>
    <w:next w:val="Normalny"/>
    <w:autoRedefine/>
    <w:uiPriority w:val="39"/>
    <w:unhideWhenUsed/>
    <w:rsid w:val="00170818"/>
    <w:pPr>
      <w:ind w:left="1400"/>
      <w:jc w:val="left"/>
    </w:pPr>
    <w:rPr>
      <w:rFonts w:ascii="Calibri" w:hAnsi="Calibri"/>
    </w:rPr>
  </w:style>
  <w:style w:type="character" w:styleId="Odwoaniedokomentarza">
    <w:name w:val="annotation reference"/>
    <w:uiPriority w:val="99"/>
    <w:semiHidden/>
    <w:unhideWhenUsed/>
    <w:rsid w:val="007E6C3D"/>
    <w:rPr>
      <w:sz w:val="16"/>
      <w:szCs w:val="16"/>
    </w:rPr>
  </w:style>
  <w:style w:type="paragraph" w:styleId="Tekstkomentarza">
    <w:name w:val="annotation text"/>
    <w:basedOn w:val="Normalny"/>
    <w:link w:val="TekstkomentarzaZnak"/>
    <w:uiPriority w:val="99"/>
    <w:unhideWhenUsed/>
    <w:rsid w:val="007E6C3D"/>
  </w:style>
  <w:style w:type="character" w:customStyle="1" w:styleId="TekstkomentarzaZnak">
    <w:name w:val="Tekst komentarza Znak"/>
    <w:link w:val="Tekstkomentarza"/>
    <w:uiPriority w:val="99"/>
    <w:rsid w:val="007E6C3D"/>
    <w:rPr>
      <w:rFonts w:ascii="Verdana" w:eastAsia="Times New Roman" w:hAnsi="Verdana" w:cs="Verdana"/>
      <w:lang w:eastAsia="en-US"/>
    </w:rPr>
  </w:style>
  <w:style w:type="paragraph" w:styleId="Tematkomentarza">
    <w:name w:val="annotation subject"/>
    <w:basedOn w:val="Tekstkomentarza"/>
    <w:next w:val="Tekstkomentarza"/>
    <w:link w:val="TematkomentarzaZnak"/>
    <w:uiPriority w:val="99"/>
    <w:semiHidden/>
    <w:unhideWhenUsed/>
    <w:rsid w:val="007E6C3D"/>
    <w:rPr>
      <w:b/>
      <w:bCs/>
    </w:rPr>
  </w:style>
  <w:style w:type="character" w:customStyle="1" w:styleId="TematkomentarzaZnak">
    <w:name w:val="Temat komentarza Znak"/>
    <w:link w:val="Tematkomentarza"/>
    <w:uiPriority w:val="99"/>
    <w:semiHidden/>
    <w:rsid w:val="007E6C3D"/>
    <w:rPr>
      <w:rFonts w:ascii="Verdana" w:eastAsia="Times New Roman" w:hAnsi="Verdana" w:cs="Verdana"/>
      <w:b/>
      <w:bCs/>
      <w:lang w:eastAsia="en-US"/>
    </w:rPr>
  </w:style>
  <w:style w:type="paragraph" w:customStyle="1" w:styleId="XML-specialized">
    <w:name w:val="XML-specialized"/>
    <w:basedOn w:val="Spistreci1"/>
    <w:uiPriority w:val="99"/>
    <w:rsid w:val="006A0565"/>
    <w:pPr>
      <w:tabs>
        <w:tab w:val="left" w:pos="360"/>
        <w:tab w:val="right" w:pos="9628"/>
      </w:tabs>
      <w:suppressAutoHyphens/>
      <w:spacing w:before="60" w:after="60" w:line="360" w:lineRule="auto"/>
      <w:ind w:firstLine="0"/>
    </w:pPr>
    <w:rPr>
      <w:rFonts w:ascii="Arial" w:hAnsi="Arial" w:cs="Times New Roman"/>
      <w:b w:val="0"/>
      <w:bCs w:val="0"/>
      <w:caps w:val="0"/>
      <w:sz w:val="16"/>
      <w:lang w:eastAsia="ar-SA"/>
    </w:rPr>
  </w:style>
  <w:style w:type="paragraph" w:customStyle="1" w:styleId="WW-TableContents1111">
    <w:name w:val="WW-Table Contents1111"/>
    <w:basedOn w:val="Tekstpodstawowy"/>
    <w:rsid w:val="006A0565"/>
    <w:pPr>
      <w:suppressLineNumbers/>
      <w:suppressAutoHyphens/>
      <w:spacing w:before="60" w:after="60" w:line="240" w:lineRule="auto"/>
      <w:ind w:left="0" w:firstLine="0"/>
      <w:jc w:val="left"/>
    </w:pPr>
    <w:rPr>
      <w:rFonts w:cs="Times New Roman"/>
      <w:szCs w:val="24"/>
      <w:lang w:eastAsia="ar-SA"/>
    </w:rPr>
  </w:style>
  <w:style w:type="paragraph" w:customStyle="1" w:styleId="Normalny1">
    <w:name w:val="Normalny1"/>
    <w:uiPriority w:val="99"/>
    <w:rsid w:val="006A0565"/>
    <w:rPr>
      <w:rFonts w:ascii="Times New Roman" w:eastAsia="Times New Roman" w:hAnsi="Times New Roman"/>
      <w:color w:val="000000"/>
    </w:rPr>
  </w:style>
  <w:style w:type="paragraph" w:styleId="Tekstpodstawowy3">
    <w:name w:val="Body Text 3"/>
    <w:basedOn w:val="Normalny"/>
    <w:link w:val="Tekstpodstawowy3Znak"/>
    <w:uiPriority w:val="99"/>
    <w:rsid w:val="006A0565"/>
    <w:pPr>
      <w:spacing w:after="120" w:line="240" w:lineRule="auto"/>
      <w:ind w:left="0" w:firstLine="0"/>
      <w:jc w:val="left"/>
    </w:pPr>
    <w:rPr>
      <w:rFonts w:ascii="Times New Roman" w:hAnsi="Times New Roman" w:cs="Times New Roman"/>
      <w:sz w:val="16"/>
      <w:szCs w:val="16"/>
    </w:rPr>
  </w:style>
  <w:style w:type="character" w:customStyle="1" w:styleId="Tekstpodstawowy3Znak">
    <w:name w:val="Tekst podstawowy 3 Znak"/>
    <w:link w:val="Tekstpodstawowy3"/>
    <w:uiPriority w:val="99"/>
    <w:rsid w:val="006A0565"/>
    <w:rPr>
      <w:rFonts w:ascii="Times New Roman" w:eastAsia="Times New Roman" w:hAnsi="Times New Roman"/>
      <w:sz w:val="16"/>
      <w:szCs w:val="16"/>
      <w:lang w:eastAsia="en-US"/>
    </w:rPr>
  </w:style>
  <w:style w:type="paragraph" w:customStyle="1" w:styleId="Spistreci21">
    <w:name w:val="Spis treści 21"/>
    <w:next w:val="Normalny1"/>
    <w:uiPriority w:val="99"/>
    <w:rsid w:val="006A0565"/>
    <w:pPr>
      <w:tabs>
        <w:tab w:val="left" w:pos="720"/>
        <w:tab w:val="right" w:pos="9360"/>
      </w:tabs>
      <w:spacing w:before="60" w:after="60"/>
      <w:ind w:left="200"/>
    </w:pPr>
    <w:rPr>
      <w:rFonts w:ascii="Arial" w:eastAsia="Times New Roman" w:hAnsi="Arial"/>
      <w:color w:val="000000"/>
    </w:rPr>
  </w:style>
  <w:style w:type="character" w:customStyle="1" w:styleId="m1">
    <w:name w:val="m1"/>
    <w:rsid w:val="006A0565"/>
    <w:rPr>
      <w:rFonts w:cs="Times New Roman"/>
      <w:color w:val="0000FF"/>
    </w:rPr>
  </w:style>
  <w:style w:type="paragraph" w:customStyle="1" w:styleId="normalny10">
    <w:name w:val="normalny1"/>
    <w:basedOn w:val="Normalny"/>
    <w:rsid w:val="006A0565"/>
    <w:pPr>
      <w:spacing w:before="100" w:beforeAutospacing="1" w:after="100" w:afterAutospacing="1" w:line="240" w:lineRule="auto"/>
      <w:ind w:left="0" w:firstLine="0"/>
      <w:jc w:val="left"/>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6A0565"/>
    <w:pPr>
      <w:spacing w:after="120"/>
    </w:pPr>
    <w:rPr>
      <w:rFonts w:ascii="Arial" w:hAnsi="Arial"/>
    </w:rPr>
  </w:style>
  <w:style w:type="character" w:customStyle="1" w:styleId="TekstpodstawowyZnak">
    <w:name w:val="Tekst podstawowy Znak"/>
    <w:link w:val="Tekstpodstawowy"/>
    <w:uiPriority w:val="99"/>
    <w:semiHidden/>
    <w:rsid w:val="006A0565"/>
    <w:rPr>
      <w:rFonts w:ascii="Arial" w:eastAsia="Times New Roman" w:hAnsi="Arial" w:cs="Verdana"/>
      <w:lang w:eastAsia="en-US"/>
    </w:rPr>
  </w:style>
  <w:style w:type="character" w:customStyle="1" w:styleId="hps">
    <w:name w:val="hps"/>
    <w:basedOn w:val="Domylnaczcionkaakapitu"/>
    <w:rsid w:val="006A0565"/>
  </w:style>
  <w:style w:type="table" w:styleId="Tabela-Siatka">
    <w:name w:val="Table Grid"/>
    <w:basedOn w:val="Standardowy"/>
    <w:uiPriority w:val="59"/>
    <w:rsid w:val="00CB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A22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Times New Roman"/>
    </w:rPr>
  </w:style>
  <w:style w:type="character" w:customStyle="1" w:styleId="HTML-wstpniesformatowanyZnak">
    <w:name w:val="HTML - wstępnie sformatowany Znak"/>
    <w:basedOn w:val="Domylnaczcionkaakapitu"/>
    <w:link w:val="HTML-wstpniesformatowany"/>
    <w:uiPriority w:val="99"/>
    <w:rsid w:val="00A22397"/>
    <w:rPr>
      <w:rFonts w:ascii="Courier New" w:eastAsia="Times New Roman"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8548">
      <w:bodyDiv w:val="1"/>
      <w:marLeft w:val="0"/>
      <w:marRight w:val="0"/>
      <w:marTop w:val="0"/>
      <w:marBottom w:val="0"/>
      <w:divBdr>
        <w:top w:val="none" w:sz="0" w:space="0" w:color="auto"/>
        <w:left w:val="none" w:sz="0" w:space="0" w:color="auto"/>
        <w:bottom w:val="none" w:sz="0" w:space="0" w:color="auto"/>
        <w:right w:val="none" w:sz="0" w:space="0" w:color="auto"/>
      </w:divBdr>
    </w:div>
    <w:div w:id="129173143">
      <w:bodyDiv w:val="1"/>
      <w:marLeft w:val="0"/>
      <w:marRight w:val="0"/>
      <w:marTop w:val="0"/>
      <w:marBottom w:val="0"/>
      <w:divBdr>
        <w:top w:val="none" w:sz="0" w:space="0" w:color="auto"/>
        <w:left w:val="none" w:sz="0" w:space="0" w:color="auto"/>
        <w:bottom w:val="none" w:sz="0" w:space="0" w:color="auto"/>
        <w:right w:val="none" w:sz="0" w:space="0" w:color="auto"/>
      </w:divBdr>
    </w:div>
    <w:div w:id="215091492">
      <w:bodyDiv w:val="1"/>
      <w:marLeft w:val="0"/>
      <w:marRight w:val="0"/>
      <w:marTop w:val="0"/>
      <w:marBottom w:val="0"/>
      <w:divBdr>
        <w:top w:val="none" w:sz="0" w:space="0" w:color="auto"/>
        <w:left w:val="none" w:sz="0" w:space="0" w:color="auto"/>
        <w:bottom w:val="none" w:sz="0" w:space="0" w:color="auto"/>
        <w:right w:val="none" w:sz="0" w:space="0" w:color="auto"/>
      </w:divBdr>
      <w:divsChild>
        <w:div w:id="1322125673">
          <w:marLeft w:val="0"/>
          <w:marRight w:val="0"/>
          <w:marTop w:val="0"/>
          <w:marBottom w:val="0"/>
          <w:divBdr>
            <w:top w:val="none" w:sz="0" w:space="0" w:color="auto"/>
            <w:left w:val="none" w:sz="0" w:space="0" w:color="auto"/>
            <w:bottom w:val="none" w:sz="0" w:space="0" w:color="auto"/>
            <w:right w:val="none" w:sz="0" w:space="0" w:color="auto"/>
          </w:divBdr>
        </w:div>
      </w:divsChild>
    </w:div>
    <w:div w:id="338166567">
      <w:bodyDiv w:val="1"/>
      <w:marLeft w:val="0"/>
      <w:marRight w:val="0"/>
      <w:marTop w:val="0"/>
      <w:marBottom w:val="0"/>
      <w:divBdr>
        <w:top w:val="none" w:sz="0" w:space="0" w:color="auto"/>
        <w:left w:val="none" w:sz="0" w:space="0" w:color="auto"/>
        <w:bottom w:val="none" w:sz="0" w:space="0" w:color="auto"/>
        <w:right w:val="none" w:sz="0" w:space="0" w:color="auto"/>
      </w:divBdr>
    </w:div>
    <w:div w:id="553194894">
      <w:bodyDiv w:val="1"/>
      <w:marLeft w:val="0"/>
      <w:marRight w:val="0"/>
      <w:marTop w:val="0"/>
      <w:marBottom w:val="0"/>
      <w:divBdr>
        <w:top w:val="none" w:sz="0" w:space="0" w:color="auto"/>
        <w:left w:val="none" w:sz="0" w:space="0" w:color="auto"/>
        <w:bottom w:val="none" w:sz="0" w:space="0" w:color="auto"/>
        <w:right w:val="none" w:sz="0" w:space="0" w:color="auto"/>
      </w:divBdr>
    </w:div>
    <w:div w:id="644049244">
      <w:bodyDiv w:val="1"/>
      <w:marLeft w:val="0"/>
      <w:marRight w:val="0"/>
      <w:marTop w:val="0"/>
      <w:marBottom w:val="0"/>
      <w:divBdr>
        <w:top w:val="none" w:sz="0" w:space="0" w:color="auto"/>
        <w:left w:val="none" w:sz="0" w:space="0" w:color="auto"/>
        <w:bottom w:val="none" w:sz="0" w:space="0" w:color="auto"/>
        <w:right w:val="none" w:sz="0" w:space="0" w:color="auto"/>
      </w:divBdr>
    </w:div>
    <w:div w:id="712539475">
      <w:bodyDiv w:val="1"/>
      <w:marLeft w:val="0"/>
      <w:marRight w:val="0"/>
      <w:marTop w:val="0"/>
      <w:marBottom w:val="0"/>
      <w:divBdr>
        <w:top w:val="none" w:sz="0" w:space="0" w:color="auto"/>
        <w:left w:val="none" w:sz="0" w:space="0" w:color="auto"/>
        <w:bottom w:val="none" w:sz="0" w:space="0" w:color="auto"/>
        <w:right w:val="none" w:sz="0" w:space="0" w:color="auto"/>
      </w:divBdr>
    </w:div>
    <w:div w:id="749347581">
      <w:bodyDiv w:val="1"/>
      <w:marLeft w:val="0"/>
      <w:marRight w:val="0"/>
      <w:marTop w:val="0"/>
      <w:marBottom w:val="0"/>
      <w:divBdr>
        <w:top w:val="none" w:sz="0" w:space="0" w:color="auto"/>
        <w:left w:val="none" w:sz="0" w:space="0" w:color="auto"/>
        <w:bottom w:val="none" w:sz="0" w:space="0" w:color="auto"/>
        <w:right w:val="none" w:sz="0" w:space="0" w:color="auto"/>
      </w:divBdr>
    </w:div>
    <w:div w:id="835876306">
      <w:bodyDiv w:val="1"/>
      <w:marLeft w:val="0"/>
      <w:marRight w:val="0"/>
      <w:marTop w:val="0"/>
      <w:marBottom w:val="0"/>
      <w:divBdr>
        <w:top w:val="none" w:sz="0" w:space="0" w:color="auto"/>
        <w:left w:val="none" w:sz="0" w:space="0" w:color="auto"/>
        <w:bottom w:val="none" w:sz="0" w:space="0" w:color="auto"/>
        <w:right w:val="none" w:sz="0" w:space="0" w:color="auto"/>
      </w:divBdr>
    </w:div>
    <w:div w:id="848527258">
      <w:bodyDiv w:val="1"/>
      <w:marLeft w:val="0"/>
      <w:marRight w:val="0"/>
      <w:marTop w:val="0"/>
      <w:marBottom w:val="0"/>
      <w:divBdr>
        <w:top w:val="none" w:sz="0" w:space="0" w:color="auto"/>
        <w:left w:val="none" w:sz="0" w:space="0" w:color="auto"/>
        <w:bottom w:val="none" w:sz="0" w:space="0" w:color="auto"/>
        <w:right w:val="none" w:sz="0" w:space="0" w:color="auto"/>
      </w:divBdr>
    </w:div>
    <w:div w:id="864832001">
      <w:bodyDiv w:val="1"/>
      <w:marLeft w:val="0"/>
      <w:marRight w:val="0"/>
      <w:marTop w:val="0"/>
      <w:marBottom w:val="0"/>
      <w:divBdr>
        <w:top w:val="none" w:sz="0" w:space="0" w:color="auto"/>
        <w:left w:val="none" w:sz="0" w:space="0" w:color="auto"/>
        <w:bottom w:val="none" w:sz="0" w:space="0" w:color="auto"/>
        <w:right w:val="none" w:sz="0" w:space="0" w:color="auto"/>
      </w:divBdr>
      <w:divsChild>
        <w:div w:id="1238516962">
          <w:marLeft w:val="0"/>
          <w:marRight w:val="0"/>
          <w:marTop w:val="0"/>
          <w:marBottom w:val="0"/>
          <w:divBdr>
            <w:top w:val="none" w:sz="0" w:space="0" w:color="auto"/>
            <w:left w:val="none" w:sz="0" w:space="0" w:color="auto"/>
            <w:bottom w:val="none" w:sz="0" w:space="0" w:color="auto"/>
            <w:right w:val="none" w:sz="0" w:space="0" w:color="auto"/>
          </w:divBdr>
        </w:div>
      </w:divsChild>
    </w:div>
    <w:div w:id="1045985754">
      <w:bodyDiv w:val="1"/>
      <w:marLeft w:val="0"/>
      <w:marRight w:val="0"/>
      <w:marTop w:val="0"/>
      <w:marBottom w:val="0"/>
      <w:divBdr>
        <w:top w:val="none" w:sz="0" w:space="0" w:color="auto"/>
        <w:left w:val="none" w:sz="0" w:space="0" w:color="auto"/>
        <w:bottom w:val="none" w:sz="0" w:space="0" w:color="auto"/>
        <w:right w:val="none" w:sz="0" w:space="0" w:color="auto"/>
      </w:divBdr>
    </w:div>
    <w:div w:id="1298685370">
      <w:bodyDiv w:val="1"/>
      <w:marLeft w:val="0"/>
      <w:marRight w:val="0"/>
      <w:marTop w:val="0"/>
      <w:marBottom w:val="0"/>
      <w:divBdr>
        <w:top w:val="none" w:sz="0" w:space="0" w:color="auto"/>
        <w:left w:val="none" w:sz="0" w:space="0" w:color="auto"/>
        <w:bottom w:val="none" w:sz="0" w:space="0" w:color="auto"/>
        <w:right w:val="none" w:sz="0" w:space="0" w:color="auto"/>
      </w:divBdr>
    </w:div>
    <w:div w:id="1700549268">
      <w:bodyDiv w:val="1"/>
      <w:marLeft w:val="0"/>
      <w:marRight w:val="0"/>
      <w:marTop w:val="0"/>
      <w:marBottom w:val="0"/>
      <w:divBdr>
        <w:top w:val="none" w:sz="0" w:space="0" w:color="auto"/>
        <w:left w:val="none" w:sz="0" w:space="0" w:color="auto"/>
        <w:bottom w:val="none" w:sz="0" w:space="0" w:color="auto"/>
        <w:right w:val="none" w:sz="0" w:space="0" w:color="auto"/>
      </w:divBdr>
    </w:div>
    <w:div w:id="2002389775">
      <w:bodyDiv w:val="1"/>
      <w:marLeft w:val="0"/>
      <w:marRight w:val="0"/>
      <w:marTop w:val="0"/>
      <w:marBottom w:val="0"/>
      <w:divBdr>
        <w:top w:val="none" w:sz="0" w:space="0" w:color="auto"/>
        <w:left w:val="none" w:sz="0" w:space="0" w:color="auto"/>
        <w:bottom w:val="none" w:sz="0" w:space="0" w:color="auto"/>
        <w:right w:val="none" w:sz="0" w:space="0" w:color="auto"/>
      </w:divBdr>
    </w:div>
    <w:div w:id="20134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EE33-4A59-454E-9CC6-A51426BE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6952</Words>
  <Characters>41717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Komunikaty MNP</vt:lpstr>
    </vt:vector>
  </TitlesOfParts>
  <Company>Microsoft</Company>
  <LinksUpToDate>false</LinksUpToDate>
  <CharactersWithSpaces>48572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Komunikaty MNP</dc:title>
  <dc:creator>Piotr Naszkowski</dc:creator>
  <cp:lastModifiedBy>Justyna Pozaroszczyk</cp:lastModifiedBy>
  <cp:revision>8</cp:revision>
  <cp:lastPrinted>2014-06-06T12:04:00Z</cp:lastPrinted>
  <dcterms:created xsi:type="dcterms:W3CDTF">2016-06-08T07:02:00Z</dcterms:created>
  <dcterms:modified xsi:type="dcterms:W3CDTF">2016-06-17T19:36:00Z</dcterms:modified>
</cp:coreProperties>
</file>