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37E" w:rsidRPr="005A5A55" w:rsidRDefault="001B0176" w:rsidP="0058337E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bookmarkStart w:id="0" w:name="_GoBack"/>
      <w:r w:rsidRPr="005A5A55">
        <w:rPr>
          <w:b/>
          <w:color w:val="000000"/>
        </w:rPr>
        <w:t>Znak sprawy:</w:t>
      </w:r>
      <w:r w:rsidR="00BA17AA" w:rsidRPr="005A5A55">
        <w:rPr>
          <w:b/>
          <w:color w:val="000000"/>
        </w:rPr>
        <w:t xml:space="preserve"> </w:t>
      </w:r>
      <w:r w:rsidR="005A5A55" w:rsidRPr="005A5A55">
        <w:rPr>
          <w:b/>
          <w:color w:val="000000"/>
        </w:rPr>
        <w:t>BA.WZP.26.5.62.</w:t>
      </w:r>
      <w:r w:rsidR="00BA17AA" w:rsidRPr="005A5A55">
        <w:rPr>
          <w:b/>
          <w:color w:val="000000"/>
        </w:rPr>
        <w:t>2021</w:t>
      </w:r>
    </w:p>
    <w:bookmarkEnd w:id="0"/>
    <w:p w:rsidR="00DC6C3B" w:rsidRPr="00E128D9" w:rsidRDefault="00DC6C3B" w:rsidP="00DC6C3B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3"/>
          <w:szCs w:val="23"/>
        </w:rPr>
      </w:pPr>
      <w:r w:rsidRPr="00E128D9">
        <w:rPr>
          <w:color w:val="000000"/>
          <w:sz w:val="23"/>
          <w:szCs w:val="23"/>
        </w:rPr>
        <w:t xml:space="preserve">Warszawa, dnia </w:t>
      </w:r>
      <w:r w:rsidR="00691C4D">
        <w:rPr>
          <w:sz w:val="23"/>
          <w:szCs w:val="23"/>
        </w:rPr>
        <w:t>19</w:t>
      </w:r>
      <w:r w:rsidR="00074228" w:rsidRPr="00CE6C82">
        <w:rPr>
          <w:sz w:val="23"/>
          <w:szCs w:val="23"/>
        </w:rPr>
        <w:t xml:space="preserve"> </w:t>
      </w:r>
      <w:r w:rsidR="00D32A54">
        <w:rPr>
          <w:sz w:val="23"/>
          <w:szCs w:val="23"/>
        </w:rPr>
        <w:t>października</w:t>
      </w:r>
      <w:r w:rsidR="00020BA8" w:rsidRPr="00CE6C82">
        <w:rPr>
          <w:sz w:val="23"/>
          <w:szCs w:val="23"/>
        </w:rPr>
        <w:t xml:space="preserve"> </w:t>
      </w:r>
      <w:r w:rsidRPr="00E128D9">
        <w:rPr>
          <w:color w:val="000000"/>
          <w:sz w:val="23"/>
          <w:szCs w:val="23"/>
        </w:rPr>
        <w:t>20</w:t>
      </w:r>
      <w:r w:rsidR="00020BA8" w:rsidRPr="00E128D9">
        <w:rPr>
          <w:color w:val="000000"/>
          <w:sz w:val="23"/>
          <w:szCs w:val="23"/>
        </w:rPr>
        <w:t>2</w:t>
      </w:r>
      <w:r w:rsidR="00CE7F0D" w:rsidRPr="00E128D9">
        <w:rPr>
          <w:color w:val="000000"/>
          <w:sz w:val="23"/>
          <w:szCs w:val="23"/>
        </w:rPr>
        <w:t>1</w:t>
      </w:r>
      <w:r w:rsidRPr="00E128D9">
        <w:rPr>
          <w:color w:val="000000"/>
          <w:sz w:val="23"/>
          <w:szCs w:val="23"/>
        </w:rPr>
        <w:t xml:space="preserve"> r.</w:t>
      </w:r>
    </w:p>
    <w:p w:rsidR="00C42A85" w:rsidRPr="00E128D9" w:rsidRDefault="00286733" w:rsidP="00F1341F">
      <w:pPr>
        <w:pStyle w:val="Default"/>
        <w:spacing w:before="240"/>
        <w:jc w:val="center"/>
        <w:rPr>
          <w:rFonts w:ascii="Calibri" w:hAnsi="Calibri"/>
          <w:b/>
          <w:bCs/>
          <w:sz w:val="23"/>
          <w:szCs w:val="23"/>
        </w:rPr>
      </w:pPr>
      <w:r w:rsidRPr="003F700C">
        <w:rPr>
          <w:rFonts w:asciiTheme="minorHAnsi" w:hAnsiTheme="minorHAnsi"/>
          <w:b/>
        </w:rPr>
        <w:t>ZAPROSZENIE DO SKŁADANIA OFERT</w:t>
      </w:r>
    </w:p>
    <w:p w:rsidR="00DC6C3B" w:rsidRPr="00D32A54" w:rsidRDefault="00DC6C3B" w:rsidP="00F134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b/>
          <w:bCs/>
          <w:color w:val="000000"/>
        </w:rPr>
      </w:pPr>
      <w:r w:rsidRPr="00D32A54">
        <w:rPr>
          <w:b/>
          <w:bCs/>
          <w:color w:val="000000"/>
        </w:rPr>
        <w:t>Zamawiający:</w:t>
      </w:r>
    </w:p>
    <w:p w:rsidR="0024301E" w:rsidRPr="00D32A54" w:rsidRDefault="00630C5A" w:rsidP="005A5A55">
      <w:pPr>
        <w:autoSpaceDE w:val="0"/>
        <w:autoSpaceDN w:val="0"/>
        <w:adjustRightInd w:val="0"/>
        <w:spacing w:before="120" w:after="0" w:line="240" w:lineRule="auto"/>
        <w:jc w:val="both"/>
        <w:rPr>
          <w:color w:val="000000"/>
        </w:rPr>
      </w:pPr>
      <w:r w:rsidRPr="00D32A54">
        <w:rPr>
          <w:color w:val="000000"/>
        </w:rPr>
        <w:t xml:space="preserve">Skarb Państwa – Urząd </w:t>
      </w:r>
      <w:r w:rsidR="00DC6C3B" w:rsidRPr="00D32A54">
        <w:rPr>
          <w:color w:val="000000"/>
        </w:rPr>
        <w:t>Komunikacji Elektronicznej</w:t>
      </w:r>
      <w:r w:rsidR="00BF7218" w:rsidRPr="00D32A54">
        <w:rPr>
          <w:color w:val="000000"/>
        </w:rPr>
        <w:t>,</w:t>
      </w:r>
      <w:r w:rsidR="00DC6C3B" w:rsidRPr="00D32A54">
        <w:rPr>
          <w:color w:val="000000"/>
        </w:rPr>
        <w:t xml:space="preserve"> zwany dalej Zamawiającym</w:t>
      </w:r>
      <w:r w:rsidR="00BF7218" w:rsidRPr="00D32A54">
        <w:rPr>
          <w:color w:val="000000"/>
        </w:rPr>
        <w:t>,</w:t>
      </w:r>
      <w:r w:rsidR="00DC6C3B" w:rsidRPr="00D32A54">
        <w:rPr>
          <w:color w:val="000000"/>
        </w:rPr>
        <w:t xml:space="preserve"> z siedzibą przy</w:t>
      </w:r>
      <w:r w:rsidR="00FA474B" w:rsidRPr="00D32A54">
        <w:rPr>
          <w:color w:val="000000"/>
        </w:rPr>
        <w:t xml:space="preserve"> </w:t>
      </w:r>
      <w:r w:rsidR="00DC6C3B" w:rsidRPr="00D32A54">
        <w:rPr>
          <w:color w:val="000000"/>
        </w:rPr>
        <w:t>ul.</w:t>
      </w:r>
      <w:r w:rsidR="00987C88">
        <w:rPr>
          <w:color w:val="000000"/>
        </w:rPr>
        <w:t> </w:t>
      </w:r>
      <w:r w:rsidR="00E71BBD" w:rsidRPr="00D32A54">
        <w:rPr>
          <w:color w:val="000000"/>
        </w:rPr>
        <w:t>Giełdowa 7/9,</w:t>
      </w:r>
      <w:r w:rsidR="00DC6C3B" w:rsidRPr="00D32A54">
        <w:rPr>
          <w:color w:val="000000"/>
        </w:rPr>
        <w:t xml:space="preserve"> 01</w:t>
      </w:r>
      <w:r w:rsidR="00DC6C3B" w:rsidRPr="00D32A54">
        <w:rPr>
          <w:rFonts w:cs="Cambria Math"/>
          <w:color w:val="000000"/>
        </w:rPr>
        <w:t>‐</w:t>
      </w:r>
      <w:r w:rsidR="00DC6C3B" w:rsidRPr="00D32A54">
        <w:rPr>
          <w:color w:val="000000"/>
        </w:rPr>
        <w:t>211 Warszawa.</w:t>
      </w:r>
    </w:p>
    <w:p w:rsidR="00DC6C3B" w:rsidRPr="00D32A54" w:rsidRDefault="00DC6C3B" w:rsidP="005A5A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b/>
          <w:bCs/>
          <w:color w:val="000000"/>
        </w:rPr>
      </w:pPr>
      <w:r w:rsidRPr="00D32A54">
        <w:rPr>
          <w:b/>
          <w:bCs/>
          <w:color w:val="000000"/>
        </w:rPr>
        <w:t xml:space="preserve">Przedmiot </w:t>
      </w:r>
      <w:r w:rsidR="00683D1F" w:rsidRPr="00D32A54">
        <w:rPr>
          <w:b/>
          <w:bCs/>
          <w:color w:val="000000"/>
        </w:rPr>
        <w:t>zam</w:t>
      </w:r>
      <w:r w:rsidR="000A5FD6" w:rsidRPr="00D32A54">
        <w:rPr>
          <w:b/>
          <w:bCs/>
          <w:color w:val="000000"/>
        </w:rPr>
        <w:t>ó</w:t>
      </w:r>
      <w:r w:rsidR="00683D1F" w:rsidRPr="00D32A54">
        <w:rPr>
          <w:b/>
          <w:bCs/>
          <w:color w:val="000000"/>
        </w:rPr>
        <w:t>wienia</w:t>
      </w:r>
      <w:r w:rsidRPr="00D32A54">
        <w:rPr>
          <w:b/>
          <w:bCs/>
          <w:color w:val="000000"/>
        </w:rPr>
        <w:t>:</w:t>
      </w:r>
    </w:p>
    <w:p w:rsidR="00524007" w:rsidRPr="00D32A54" w:rsidRDefault="002C5202" w:rsidP="005A5A55">
      <w:pPr>
        <w:pStyle w:val="Akapitzlist"/>
        <w:numPr>
          <w:ilvl w:val="0"/>
          <w:numId w:val="3"/>
        </w:numPr>
        <w:spacing w:before="120" w:after="0" w:line="240" w:lineRule="auto"/>
        <w:ind w:left="720" w:right="142" w:hanging="357"/>
        <w:jc w:val="both"/>
        <w:rPr>
          <w:color w:val="000000"/>
          <w:spacing w:val="3"/>
        </w:rPr>
      </w:pPr>
      <w:r w:rsidRPr="00D32A54">
        <w:rPr>
          <w:color w:val="000000"/>
          <w:spacing w:val="3"/>
        </w:rPr>
        <w:t>Przedmiotem zamówienia jest wykonanie przeglądu zabudowy</w:t>
      </w:r>
      <w:r w:rsidR="00E23198" w:rsidRPr="00D32A54">
        <w:rPr>
          <w:color w:val="000000"/>
          <w:spacing w:val="3"/>
        </w:rPr>
        <w:t xml:space="preserve"> oraz wyposażenia</w:t>
      </w:r>
      <w:r w:rsidR="00D32A54">
        <w:rPr>
          <w:color w:val="000000"/>
          <w:spacing w:val="3"/>
        </w:rPr>
        <w:br/>
      </w:r>
      <w:r w:rsidRPr="00D32A54">
        <w:rPr>
          <w:color w:val="000000"/>
          <w:spacing w:val="3"/>
        </w:rPr>
        <w:t>17 szt. Ruchomych Stacji Pomiarowych, zabudowanych n</w:t>
      </w:r>
      <w:r w:rsidR="00D32A54">
        <w:rPr>
          <w:color w:val="000000"/>
          <w:spacing w:val="3"/>
        </w:rPr>
        <w:t>a samochodach Mercedes Sprinter,</w:t>
      </w:r>
      <w:r w:rsidR="00D32A54" w:rsidRPr="00D32A54">
        <w:rPr>
          <w:color w:val="000000"/>
          <w:spacing w:val="3"/>
        </w:rPr>
        <w:t xml:space="preserve"> </w:t>
      </w:r>
      <w:r w:rsidRPr="00D32A54">
        <w:rPr>
          <w:color w:val="000000"/>
          <w:spacing w:val="3"/>
        </w:rPr>
        <w:t xml:space="preserve">wykorzystywanych w Urzędzie Komunikacji Elektronicznej </w:t>
      </w:r>
      <w:r w:rsidR="00074228" w:rsidRPr="00D32A54">
        <w:rPr>
          <w:color w:val="000000"/>
          <w:spacing w:val="3"/>
        </w:rPr>
        <w:t xml:space="preserve">do </w:t>
      </w:r>
      <w:r w:rsidR="00524007" w:rsidRPr="00D32A54">
        <w:rPr>
          <w:color w:val="000000"/>
          <w:spacing w:val="3"/>
        </w:rPr>
        <w:t>poszukiwania zakłóceń, pomiarów i monitoringu widma radiowego.</w:t>
      </w:r>
    </w:p>
    <w:p w:rsidR="00053E8A" w:rsidRPr="00D32A54" w:rsidRDefault="00053E8A" w:rsidP="005A5A55">
      <w:pPr>
        <w:numPr>
          <w:ilvl w:val="0"/>
          <w:numId w:val="2"/>
        </w:numPr>
        <w:spacing w:before="120" w:after="0" w:line="240" w:lineRule="auto"/>
        <w:ind w:right="142" w:hanging="357"/>
        <w:jc w:val="both"/>
        <w:rPr>
          <w:color w:val="000000"/>
          <w:spacing w:val="3"/>
        </w:rPr>
      </w:pPr>
      <w:r w:rsidRPr="00D32A54">
        <w:t>Przedmiot zamówienia musi spełniać warunki określone w załączniku</w:t>
      </w:r>
      <w:r w:rsidR="005621D0" w:rsidRPr="00D32A54">
        <w:t xml:space="preserve"> nr 1</w:t>
      </w:r>
      <w:r w:rsidRPr="00D32A54">
        <w:t>:</w:t>
      </w:r>
      <w:r w:rsidRPr="00D32A54">
        <w:rPr>
          <w:b/>
        </w:rPr>
        <w:t xml:space="preserve"> </w:t>
      </w:r>
      <w:r w:rsidRPr="00D32A54">
        <w:rPr>
          <w:i/>
        </w:rPr>
        <w:t>Szczegółowy Opis Przedmiotu Zamówienia</w:t>
      </w:r>
      <w:r w:rsidRPr="00D32A54">
        <w:t xml:space="preserve"> dołączony</w:t>
      </w:r>
      <w:r w:rsidR="006A6FE0" w:rsidRPr="00D32A54">
        <w:t>m</w:t>
      </w:r>
      <w:r w:rsidRPr="00D32A54">
        <w:t xml:space="preserve"> do niniejszego ogłoszenia.</w:t>
      </w:r>
    </w:p>
    <w:p w:rsidR="00145EE3" w:rsidRPr="00D32A54" w:rsidRDefault="00145EE3" w:rsidP="005A5A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Theme="minorHAnsi" w:hAnsiTheme="minorHAnsi"/>
          <w:b/>
          <w:bCs/>
          <w:color w:val="000000"/>
        </w:rPr>
      </w:pPr>
      <w:r w:rsidRPr="00D32A54">
        <w:rPr>
          <w:rFonts w:asciiTheme="minorHAnsi" w:hAnsiTheme="minorHAnsi"/>
          <w:b/>
          <w:bCs/>
          <w:color w:val="000000"/>
        </w:rPr>
        <w:t>Wymagania stawiane Wykonawcom</w:t>
      </w:r>
    </w:p>
    <w:p w:rsidR="00145EE3" w:rsidRPr="00D32A54" w:rsidRDefault="00145EE3" w:rsidP="005A5A55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32A54">
        <w:rPr>
          <w:rFonts w:asciiTheme="minorHAnsi" w:hAnsiTheme="minorHAnsi" w:cstheme="minorHAnsi"/>
          <w:color w:val="000000"/>
        </w:rPr>
        <w:t>Wykonawca powinien wykazać realizację w okresie ostatnich trzech lat przed upływem terminu składania ofert, co najmniej jednej usługo o wartości brutto min. 25 000 PLN, których głównym przedmiotem był przegląd zabudowy samoch</w:t>
      </w:r>
      <w:r w:rsidR="00D32A54">
        <w:rPr>
          <w:rFonts w:asciiTheme="minorHAnsi" w:hAnsiTheme="minorHAnsi" w:cstheme="minorHAnsi"/>
          <w:color w:val="000000"/>
        </w:rPr>
        <w:t>o</w:t>
      </w:r>
      <w:r w:rsidRPr="00D32A54">
        <w:rPr>
          <w:rFonts w:asciiTheme="minorHAnsi" w:hAnsiTheme="minorHAnsi" w:cstheme="minorHAnsi"/>
          <w:color w:val="000000"/>
        </w:rPr>
        <w:t>dów.</w:t>
      </w:r>
    </w:p>
    <w:p w:rsidR="00145EE3" w:rsidRPr="00D32A54" w:rsidRDefault="00145EE3" w:rsidP="005A5A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D32A54">
        <w:rPr>
          <w:rFonts w:asciiTheme="minorHAnsi" w:hAnsiTheme="minorHAnsi" w:cstheme="minorHAnsi"/>
          <w:color w:val="000000"/>
        </w:rPr>
        <w:t>W celu wykazania realizacji dostawy wykonawca zobowiązany jest przesłać oświadczenie w formie skanu zawierające co najmniej:</w:t>
      </w:r>
    </w:p>
    <w:p w:rsidR="00145EE3" w:rsidRPr="00277B1B" w:rsidRDefault="00145EE3" w:rsidP="005A5A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firstLine="0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277B1B">
        <w:rPr>
          <w:rFonts w:asciiTheme="minorHAnsi" w:hAnsiTheme="minorHAnsi" w:cstheme="minorHAnsi"/>
          <w:color w:val="000000"/>
          <w:szCs w:val="24"/>
        </w:rPr>
        <w:t xml:space="preserve">informacje o przedmiocie wykonanych </w:t>
      </w:r>
      <w:r w:rsidR="00691C4D">
        <w:rPr>
          <w:rFonts w:asciiTheme="minorHAnsi" w:hAnsiTheme="minorHAnsi" w:cstheme="minorHAnsi"/>
          <w:color w:val="000000"/>
          <w:szCs w:val="24"/>
        </w:rPr>
        <w:t>usług</w:t>
      </w:r>
      <w:r w:rsidRPr="00277B1B">
        <w:rPr>
          <w:rFonts w:asciiTheme="minorHAnsi" w:hAnsiTheme="minorHAnsi" w:cstheme="minorHAnsi"/>
          <w:color w:val="000000"/>
          <w:szCs w:val="24"/>
        </w:rPr>
        <w:t xml:space="preserve">, </w:t>
      </w:r>
    </w:p>
    <w:p w:rsidR="00145EE3" w:rsidRPr="00277B1B" w:rsidRDefault="00145EE3" w:rsidP="005A5A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Theme="minorHAnsi" w:hAnsiTheme="minorHAnsi" w:cstheme="minorHAnsi"/>
          <w:color w:val="000000"/>
          <w:szCs w:val="24"/>
        </w:rPr>
      </w:pPr>
      <w:r w:rsidRPr="00277B1B">
        <w:rPr>
          <w:rFonts w:asciiTheme="minorHAnsi" w:hAnsiTheme="minorHAnsi" w:cstheme="minorHAnsi"/>
          <w:color w:val="000000"/>
          <w:szCs w:val="24"/>
        </w:rPr>
        <w:t xml:space="preserve">daty wykonania </w:t>
      </w:r>
      <w:r w:rsidR="00691C4D">
        <w:rPr>
          <w:rFonts w:asciiTheme="minorHAnsi" w:hAnsiTheme="minorHAnsi" w:cstheme="minorHAnsi"/>
          <w:color w:val="000000"/>
          <w:szCs w:val="24"/>
        </w:rPr>
        <w:t>usług</w:t>
      </w:r>
      <w:r w:rsidRPr="00277B1B">
        <w:rPr>
          <w:rFonts w:asciiTheme="minorHAnsi" w:hAnsiTheme="minorHAnsi" w:cstheme="minorHAnsi"/>
          <w:color w:val="000000"/>
          <w:szCs w:val="24"/>
        </w:rPr>
        <w:t>,</w:t>
      </w:r>
    </w:p>
    <w:p w:rsidR="00145EE3" w:rsidRPr="00277B1B" w:rsidRDefault="00145EE3" w:rsidP="005A5A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firstLine="0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277B1B">
        <w:rPr>
          <w:rFonts w:asciiTheme="minorHAnsi" w:hAnsiTheme="minorHAnsi" w:cstheme="minorHAnsi"/>
          <w:color w:val="000000"/>
          <w:szCs w:val="24"/>
        </w:rPr>
        <w:t xml:space="preserve">wartość brutto wykonanych </w:t>
      </w:r>
      <w:r w:rsidR="00691C4D">
        <w:rPr>
          <w:rFonts w:asciiTheme="minorHAnsi" w:hAnsiTheme="minorHAnsi" w:cstheme="minorHAnsi"/>
          <w:color w:val="000000"/>
          <w:szCs w:val="24"/>
        </w:rPr>
        <w:t>usług</w:t>
      </w:r>
      <w:r w:rsidRPr="00277B1B">
        <w:rPr>
          <w:rFonts w:asciiTheme="minorHAnsi" w:hAnsiTheme="minorHAnsi" w:cstheme="minorHAnsi"/>
          <w:color w:val="000000"/>
          <w:szCs w:val="24"/>
        </w:rPr>
        <w:t>,</w:t>
      </w:r>
    </w:p>
    <w:p w:rsidR="00145EE3" w:rsidRPr="00145EE3" w:rsidRDefault="00145EE3" w:rsidP="005A5A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firstLine="0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277B1B">
        <w:rPr>
          <w:rFonts w:asciiTheme="minorHAnsi" w:hAnsiTheme="minorHAnsi" w:cstheme="minorHAnsi"/>
          <w:color w:val="000000"/>
          <w:szCs w:val="24"/>
        </w:rPr>
        <w:t xml:space="preserve">dokumenty potwierdzające należyte wykonanie </w:t>
      </w:r>
      <w:r w:rsidR="00691C4D">
        <w:rPr>
          <w:rFonts w:asciiTheme="minorHAnsi" w:hAnsiTheme="minorHAnsi" w:cstheme="minorHAnsi"/>
          <w:color w:val="000000"/>
          <w:szCs w:val="24"/>
        </w:rPr>
        <w:t>usług</w:t>
      </w:r>
      <w:r>
        <w:rPr>
          <w:rFonts w:asciiTheme="minorHAnsi" w:hAnsiTheme="minorHAnsi" w:cstheme="minorHAnsi"/>
          <w:color w:val="000000"/>
          <w:szCs w:val="24"/>
        </w:rPr>
        <w:t>.</w:t>
      </w:r>
    </w:p>
    <w:p w:rsidR="00BE10E6" w:rsidRPr="00DE7E5B" w:rsidRDefault="00BE10E6" w:rsidP="005A5A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ind w:left="425" w:hanging="425"/>
        <w:contextualSpacing w:val="0"/>
        <w:jc w:val="both"/>
        <w:rPr>
          <w:bCs/>
        </w:rPr>
      </w:pPr>
      <w:r w:rsidRPr="00DE7E5B">
        <w:rPr>
          <w:b/>
          <w:bCs/>
          <w:color w:val="000000"/>
        </w:rPr>
        <w:t>Termin realizacji:</w:t>
      </w:r>
    </w:p>
    <w:p w:rsidR="00BE10E6" w:rsidRPr="00DE7E5B" w:rsidRDefault="00D020B9" w:rsidP="005A5A55">
      <w:pPr>
        <w:autoSpaceDE w:val="0"/>
        <w:autoSpaceDN w:val="0"/>
        <w:adjustRightInd w:val="0"/>
        <w:spacing w:before="120" w:after="120" w:line="240" w:lineRule="auto"/>
        <w:jc w:val="both"/>
        <w:rPr>
          <w:color w:val="000000"/>
        </w:rPr>
      </w:pPr>
      <w:r w:rsidRPr="00DE7E5B">
        <w:rPr>
          <w:color w:val="000000"/>
        </w:rPr>
        <w:t>Wymagany t</w:t>
      </w:r>
      <w:r w:rsidR="00D941A9" w:rsidRPr="00DE7E5B">
        <w:rPr>
          <w:color w:val="000000"/>
        </w:rPr>
        <w:t xml:space="preserve">ermin realizacji zamówienia – </w:t>
      </w:r>
      <w:r w:rsidR="00145EE3" w:rsidRPr="00DE7E5B">
        <w:rPr>
          <w:color w:val="000000"/>
        </w:rPr>
        <w:t>4</w:t>
      </w:r>
      <w:r w:rsidR="00074228" w:rsidRPr="00DE7E5B">
        <w:rPr>
          <w:color w:val="000000"/>
        </w:rPr>
        <w:t xml:space="preserve"> tygodni</w:t>
      </w:r>
      <w:r w:rsidR="00145EE3" w:rsidRPr="00DE7E5B">
        <w:rPr>
          <w:color w:val="000000"/>
        </w:rPr>
        <w:t>e</w:t>
      </w:r>
      <w:r w:rsidR="00864319" w:rsidRPr="00DE7E5B">
        <w:rPr>
          <w:color w:val="000000"/>
        </w:rPr>
        <w:t xml:space="preserve"> od daty podpisania umowy</w:t>
      </w:r>
      <w:r w:rsidR="00B94A02" w:rsidRPr="00DE7E5B">
        <w:rPr>
          <w:color w:val="000000"/>
        </w:rPr>
        <w:t xml:space="preserve">, jednakże nie później niż do </w:t>
      </w:r>
      <w:r w:rsidR="00B94A02" w:rsidRPr="00DE7E5B">
        <w:rPr>
          <w:b/>
          <w:color w:val="000000"/>
        </w:rPr>
        <w:t>1</w:t>
      </w:r>
      <w:r w:rsidR="00145EE3" w:rsidRPr="00DE7E5B">
        <w:rPr>
          <w:b/>
          <w:color w:val="000000"/>
        </w:rPr>
        <w:t>4</w:t>
      </w:r>
      <w:r w:rsidR="00B94A02" w:rsidRPr="00DE7E5B">
        <w:rPr>
          <w:b/>
          <w:color w:val="000000"/>
        </w:rPr>
        <w:t xml:space="preserve"> grudnia 2021</w:t>
      </w:r>
      <w:r w:rsidR="00B94A02" w:rsidRPr="00DE7E5B">
        <w:rPr>
          <w:color w:val="000000"/>
        </w:rPr>
        <w:t xml:space="preserve"> r</w:t>
      </w:r>
      <w:r w:rsidR="00676BFA" w:rsidRPr="00DE7E5B">
        <w:rPr>
          <w:color w:val="000000"/>
        </w:rPr>
        <w:t>.</w:t>
      </w:r>
    </w:p>
    <w:p w:rsidR="00145EE3" w:rsidRPr="00DE7E5B" w:rsidRDefault="00145EE3" w:rsidP="005A5A5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bCs/>
        </w:rPr>
      </w:pPr>
      <w:r w:rsidRPr="00DE7E5B">
        <w:rPr>
          <w:rFonts w:asciiTheme="minorHAnsi" w:hAnsiTheme="minorHAnsi"/>
          <w:b/>
          <w:bCs/>
          <w:color w:val="000000"/>
        </w:rPr>
        <w:t>Kryterium</w:t>
      </w:r>
      <w:r w:rsidRPr="00DE7E5B">
        <w:rPr>
          <w:rFonts w:asciiTheme="minorHAnsi" w:hAnsiTheme="minorHAnsi" w:cstheme="minorHAnsi"/>
          <w:b/>
          <w:bCs/>
        </w:rPr>
        <w:t xml:space="preserve"> wyboru oferty: </w:t>
      </w:r>
    </w:p>
    <w:p w:rsidR="00145EE3" w:rsidRPr="00DE7E5B" w:rsidRDefault="00145EE3" w:rsidP="005A5A55">
      <w:pPr>
        <w:pStyle w:val="Tekstpodstawowywcity3"/>
        <w:spacing w:before="120" w:after="0"/>
        <w:ind w:left="0"/>
        <w:jc w:val="both"/>
        <w:rPr>
          <w:rFonts w:asciiTheme="minorHAnsi" w:hAnsiTheme="minorHAnsi"/>
          <w:sz w:val="22"/>
          <w:szCs w:val="22"/>
        </w:rPr>
      </w:pPr>
      <w:r w:rsidRPr="00DE7E5B">
        <w:rPr>
          <w:rFonts w:asciiTheme="minorHAnsi" w:hAnsiTheme="minorHAnsi"/>
          <w:sz w:val="22"/>
          <w:szCs w:val="22"/>
        </w:rPr>
        <w:t>Przy wyborze najkorzystniejszej oferty Zamawiający będzie się kierował kryterium oceny ofert: najniższa cena.</w:t>
      </w:r>
    </w:p>
    <w:p w:rsidR="00145EE3" w:rsidRPr="00DE7E5B" w:rsidRDefault="00145EE3" w:rsidP="005A5A55">
      <w:pPr>
        <w:pStyle w:val="Default"/>
        <w:numPr>
          <w:ilvl w:val="0"/>
          <w:numId w:val="7"/>
        </w:numPr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E7E5B">
        <w:rPr>
          <w:rFonts w:asciiTheme="minorHAnsi" w:hAnsiTheme="minorHAnsi" w:cstheme="minorHAnsi"/>
          <w:b/>
          <w:bCs/>
          <w:sz w:val="22"/>
          <w:szCs w:val="22"/>
        </w:rPr>
        <w:t xml:space="preserve">Inne istotne postanowienia dotyczące warunków realizacji zamówienia. </w:t>
      </w:r>
    </w:p>
    <w:p w:rsidR="00DE7E5B" w:rsidRPr="00DE7E5B" w:rsidRDefault="00DE7E5B" w:rsidP="005A5A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709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E7E5B">
        <w:rPr>
          <w:rFonts w:asciiTheme="minorHAnsi" w:hAnsiTheme="minorHAnsi" w:cstheme="minorHAnsi"/>
          <w:color w:val="000000"/>
        </w:rPr>
        <w:t>Jeżeli w postępowaniu wpłyną dwie lub więcej ofert z jednakową ceną, Zamawiający może poprosić o złożenie ofert dodatkowych, przy czym nie mogą one zawierać kwot wyższych od kwot zawartych w ofertach pierwotnych.</w:t>
      </w:r>
    </w:p>
    <w:p w:rsidR="00DE7E5B" w:rsidRPr="00DE7E5B" w:rsidRDefault="00DE7E5B" w:rsidP="005A5A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  <w:color w:val="000000"/>
        </w:rPr>
      </w:pPr>
      <w:r w:rsidRPr="00DE7E5B">
        <w:rPr>
          <w:rFonts w:asciiTheme="minorHAnsi" w:hAnsiTheme="minorHAnsi" w:cstheme="minorHAnsi"/>
          <w:color w:val="000000"/>
        </w:rPr>
        <w:t>Wykonawca pozostaje związany ofertą przez 60 dni od dnia upłynięcia terminu nadsyłania ofert (bieg terminu związania ofertą rozpoczyna się w dniu upłynięcia terminu nadsyłania ofert).</w:t>
      </w:r>
    </w:p>
    <w:p w:rsidR="00DE7E5B" w:rsidRPr="00DE7E5B" w:rsidRDefault="00DE7E5B" w:rsidP="005A5A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  <w:color w:val="000000"/>
        </w:rPr>
      </w:pPr>
      <w:r w:rsidRPr="00DE7E5B">
        <w:rPr>
          <w:rFonts w:asciiTheme="minorHAnsi" w:hAnsiTheme="minorHAnsi" w:cstheme="minorHAnsi"/>
          <w:color w:val="000000"/>
        </w:rPr>
        <w:t>Każdy Wykonawca może złożyć tylko jedną ofertę.</w:t>
      </w:r>
    </w:p>
    <w:p w:rsidR="00DE7E5B" w:rsidRPr="00DE7E5B" w:rsidRDefault="00DE7E5B" w:rsidP="005A5A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  <w:spacing w:val="4"/>
        </w:rPr>
      </w:pPr>
      <w:r w:rsidRPr="00DE7E5B">
        <w:rPr>
          <w:rFonts w:asciiTheme="minorHAnsi" w:hAnsiTheme="minorHAnsi" w:cstheme="minorHAnsi"/>
          <w:spacing w:val="4"/>
        </w:rPr>
        <w:t xml:space="preserve">Oferta powinna obejmować wykonanie całości przedmiotu zamówienia, określonego </w:t>
      </w:r>
      <w:r w:rsidRPr="00DE7E5B">
        <w:rPr>
          <w:rFonts w:asciiTheme="minorHAnsi" w:hAnsiTheme="minorHAnsi" w:cstheme="minorHAnsi"/>
          <w:spacing w:val="4"/>
        </w:rPr>
        <w:br/>
        <w:t xml:space="preserve">w niniejszym Zaproszeniu do składania ofert. </w:t>
      </w:r>
    </w:p>
    <w:p w:rsidR="00DE7E5B" w:rsidRPr="00DE7E5B" w:rsidRDefault="00DE7E5B" w:rsidP="005A5A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DE7E5B">
        <w:rPr>
          <w:rFonts w:asciiTheme="minorHAnsi" w:hAnsiTheme="minorHAnsi" w:cstheme="minorHAnsi"/>
        </w:rPr>
        <w:t>Wykonawca ponosi wszelkie koszty związane z przygotowaniem i złożeniem oferty.</w:t>
      </w:r>
    </w:p>
    <w:p w:rsidR="00DE7E5B" w:rsidRPr="00DE7E5B" w:rsidRDefault="00DE7E5B" w:rsidP="005A5A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/>
        </w:rPr>
      </w:pPr>
      <w:r w:rsidRPr="00DE7E5B">
        <w:rPr>
          <w:rFonts w:asciiTheme="minorHAnsi" w:hAnsiTheme="minorHAnsi"/>
        </w:rPr>
        <w:t>Przedmiot zamówienia zrealizowany zostanie przez Wykonawcę w t</w:t>
      </w:r>
      <w:r w:rsidR="00D32A54">
        <w:rPr>
          <w:rFonts w:asciiTheme="minorHAnsi" w:hAnsiTheme="minorHAnsi"/>
        </w:rPr>
        <w:t>erminach wskazanych w punkcie 3</w:t>
      </w:r>
      <w:r w:rsidRPr="00DE7E5B">
        <w:rPr>
          <w:rFonts w:asciiTheme="minorHAnsi" w:hAnsiTheme="minorHAnsi"/>
        </w:rPr>
        <w:t xml:space="preserve"> niniejszego Zaproszenia do składania ofert.</w:t>
      </w:r>
    </w:p>
    <w:p w:rsidR="00DE7E5B" w:rsidRPr="00DE7E5B" w:rsidRDefault="00DE7E5B" w:rsidP="005A5A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/>
        </w:rPr>
      </w:pPr>
      <w:r w:rsidRPr="00DE7E5B">
        <w:rPr>
          <w:rFonts w:asciiTheme="minorHAnsi" w:hAnsiTheme="minorHAnsi"/>
        </w:rPr>
        <w:t>Zamawiający nie dopuszcza możliwości składania ofert częściowych i wariantowych.</w:t>
      </w:r>
    </w:p>
    <w:p w:rsidR="00DE7E5B" w:rsidRPr="00DE7E5B" w:rsidRDefault="00DE7E5B" w:rsidP="005A5A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DE7E5B">
        <w:rPr>
          <w:rFonts w:asciiTheme="minorHAnsi" w:hAnsiTheme="minorHAnsi" w:cstheme="minorHAnsi"/>
          <w:spacing w:val="-3"/>
        </w:rPr>
        <w:lastRenderedPageBreak/>
        <w:t>Z</w:t>
      </w:r>
      <w:r w:rsidRPr="00DE7E5B">
        <w:rPr>
          <w:rFonts w:asciiTheme="minorHAnsi" w:hAnsiTheme="minorHAnsi" w:cstheme="minorHAnsi"/>
          <w:spacing w:val="-1"/>
        </w:rPr>
        <w:t>a</w:t>
      </w:r>
      <w:r w:rsidRPr="00DE7E5B">
        <w:rPr>
          <w:rFonts w:asciiTheme="minorHAnsi" w:hAnsiTheme="minorHAnsi" w:cstheme="minorHAnsi"/>
          <w:spacing w:val="3"/>
        </w:rPr>
        <w:t>m</w:t>
      </w:r>
      <w:r w:rsidRPr="00DE7E5B">
        <w:rPr>
          <w:rFonts w:asciiTheme="minorHAnsi" w:hAnsiTheme="minorHAnsi" w:cstheme="minorHAnsi"/>
          <w:spacing w:val="-1"/>
        </w:rPr>
        <w:t>a</w:t>
      </w:r>
      <w:r w:rsidRPr="00DE7E5B">
        <w:rPr>
          <w:rFonts w:asciiTheme="minorHAnsi" w:hAnsiTheme="minorHAnsi" w:cstheme="minorHAnsi"/>
        </w:rPr>
        <w:t>w</w:t>
      </w:r>
      <w:r w:rsidRPr="00DE7E5B">
        <w:rPr>
          <w:rFonts w:asciiTheme="minorHAnsi" w:hAnsiTheme="minorHAnsi" w:cstheme="minorHAnsi"/>
          <w:spacing w:val="1"/>
        </w:rPr>
        <w:t>i</w:t>
      </w:r>
      <w:r w:rsidRPr="00DE7E5B">
        <w:rPr>
          <w:rFonts w:asciiTheme="minorHAnsi" w:hAnsiTheme="minorHAnsi" w:cstheme="minorHAnsi"/>
          <w:spacing w:val="-1"/>
        </w:rPr>
        <w:t>a</w:t>
      </w:r>
      <w:r w:rsidRPr="00DE7E5B">
        <w:rPr>
          <w:rFonts w:asciiTheme="minorHAnsi" w:hAnsiTheme="minorHAnsi" w:cstheme="minorHAnsi"/>
          <w:spacing w:val="1"/>
        </w:rPr>
        <w:t>j</w:t>
      </w:r>
      <w:r w:rsidRPr="00DE7E5B">
        <w:rPr>
          <w:rFonts w:asciiTheme="minorHAnsi" w:hAnsiTheme="minorHAnsi" w:cstheme="minorHAnsi"/>
          <w:spacing w:val="2"/>
        </w:rPr>
        <w:t>ą</w:t>
      </w:r>
      <w:r w:rsidRPr="00DE7E5B">
        <w:rPr>
          <w:rFonts w:asciiTheme="minorHAnsi" w:hAnsiTheme="minorHAnsi" w:cstheme="minorHAnsi"/>
          <w:spacing w:val="4"/>
        </w:rPr>
        <w:t>c</w:t>
      </w:r>
      <w:r w:rsidRPr="00DE7E5B">
        <w:rPr>
          <w:rFonts w:asciiTheme="minorHAnsi" w:hAnsiTheme="minorHAnsi" w:cstheme="minorHAnsi"/>
        </w:rPr>
        <w:t xml:space="preserve">y </w:t>
      </w:r>
      <w:r w:rsidRPr="00DE7E5B">
        <w:rPr>
          <w:rFonts w:asciiTheme="minorHAnsi" w:hAnsiTheme="minorHAnsi" w:cstheme="minorHAnsi"/>
          <w:spacing w:val="2"/>
        </w:rPr>
        <w:t>z</w:t>
      </w:r>
      <w:r w:rsidRPr="00DE7E5B">
        <w:rPr>
          <w:rFonts w:asciiTheme="minorHAnsi" w:hAnsiTheme="minorHAnsi" w:cstheme="minorHAnsi"/>
          <w:spacing w:val="-1"/>
        </w:rPr>
        <w:t>a</w:t>
      </w:r>
      <w:r w:rsidRPr="00DE7E5B">
        <w:rPr>
          <w:rFonts w:asciiTheme="minorHAnsi" w:hAnsiTheme="minorHAnsi" w:cstheme="minorHAnsi"/>
        </w:rPr>
        <w:t>s</w:t>
      </w:r>
      <w:r w:rsidRPr="00DE7E5B">
        <w:rPr>
          <w:rFonts w:asciiTheme="minorHAnsi" w:hAnsiTheme="minorHAnsi" w:cstheme="minorHAnsi"/>
          <w:spacing w:val="1"/>
        </w:rPr>
        <w:t>t</w:t>
      </w:r>
      <w:r w:rsidRPr="00DE7E5B">
        <w:rPr>
          <w:rFonts w:asciiTheme="minorHAnsi" w:hAnsiTheme="minorHAnsi" w:cstheme="minorHAnsi"/>
          <w:spacing w:val="-1"/>
        </w:rPr>
        <w:t>r</w:t>
      </w:r>
      <w:r w:rsidRPr="00DE7E5B">
        <w:rPr>
          <w:rFonts w:asciiTheme="minorHAnsi" w:hAnsiTheme="minorHAnsi" w:cstheme="minorHAnsi"/>
          <w:spacing w:val="2"/>
        </w:rPr>
        <w:t>ze</w:t>
      </w:r>
      <w:r w:rsidRPr="00DE7E5B">
        <w:rPr>
          <w:rFonts w:asciiTheme="minorHAnsi" w:hAnsiTheme="minorHAnsi" w:cstheme="minorHAnsi"/>
          <w:spacing w:val="-2"/>
        </w:rPr>
        <w:t>g</w:t>
      </w:r>
      <w:r w:rsidRPr="00DE7E5B">
        <w:rPr>
          <w:rFonts w:asciiTheme="minorHAnsi" w:hAnsiTheme="minorHAnsi" w:cstheme="minorHAnsi"/>
        </w:rPr>
        <w:t>a sob</w:t>
      </w:r>
      <w:r w:rsidRPr="00DE7E5B">
        <w:rPr>
          <w:rFonts w:asciiTheme="minorHAnsi" w:hAnsiTheme="minorHAnsi" w:cstheme="minorHAnsi"/>
          <w:spacing w:val="1"/>
        </w:rPr>
        <w:t>i</w:t>
      </w:r>
      <w:r w:rsidRPr="00DE7E5B">
        <w:rPr>
          <w:rFonts w:asciiTheme="minorHAnsi" w:hAnsiTheme="minorHAnsi" w:cstheme="minorHAnsi"/>
        </w:rPr>
        <w:t>e prawo do żądania wyjaśnień</w:t>
      </w:r>
      <w:r w:rsidRPr="00DE7E5B">
        <w:rPr>
          <w:rFonts w:asciiTheme="minorHAnsi" w:hAnsiTheme="minorHAnsi" w:cstheme="minorHAnsi"/>
          <w:spacing w:val="-13"/>
        </w:rPr>
        <w:t xml:space="preserve"> do </w:t>
      </w:r>
      <w:r w:rsidRPr="00DE7E5B">
        <w:rPr>
          <w:rFonts w:asciiTheme="minorHAnsi" w:hAnsiTheme="minorHAnsi" w:cstheme="minorHAnsi"/>
          <w:spacing w:val="2"/>
        </w:rPr>
        <w:t>z</w:t>
      </w:r>
      <w:r w:rsidRPr="00DE7E5B">
        <w:rPr>
          <w:rFonts w:asciiTheme="minorHAnsi" w:hAnsiTheme="minorHAnsi" w:cstheme="minorHAnsi"/>
          <w:spacing w:val="1"/>
        </w:rPr>
        <w:t>ł</w:t>
      </w:r>
      <w:r w:rsidRPr="00DE7E5B">
        <w:rPr>
          <w:rFonts w:asciiTheme="minorHAnsi" w:hAnsiTheme="minorHAnsi" w:cstheme="minorHAnsi"/>
        </w:rPr>
        <w:t>o</w:t>
      </w:r>
      <w:r w:rsidRPr="00DE7E5B">
        <w:rPr>
          <w:rFonts w:asciiTheme="minorHAnsi" w:hAnsiTheme="minorHAnsi" w:cstheme="minorHAnsi"/>
          <w:spacing w:val="-1"/>
        </w:rPr>
        <w:t>ż</w:t>
      </w:r>
      <w:r w:rsidRPr="00DE7E5B">
        <w:rPr>
          <w:rFonts w:asciiTheme="minorHAnsi" w:hAnsiTheme="minorHAnsi" w:cstheme="minorHAnsi"/>
        </w:rPr>
        <w:t>o</w:t>
      </w:r>
      <w:r w:rsidRPr="00DE7E5B">
        <w:rPr>
          <w:rFonts w:asciiTheme="minorHAnsi" w:hAnsiTheme="minorHAnsi" w:cstheme="minorHAnsi"/>
          <w:spacing w:val="2"/>
        </w:rPr>
        <w:t>n</w:t>
      </w:r>
      <w:r w:rsidRPr="00DE7E5B">
        <w:rPr>
          <w:rFonts w:asciiTheme="minorHAnsi" w:hAnsiTheme="minorHAnsi" w:cstheme="minorHAnsi"/>
          <w:spacing w:val="-5"/>
        </w:rPr>
        <w:t>y</w:t>
      </w:r>
      <w:r w:rsidRPr="00DE7E5B">
        <w:rPr>
          <w:rFonts w:asciiTheme="minorHAnsi" w:hAnsiTheme="minorHAnsi" w:cstheme="minorHAnsi"/>
          <w:spacing w:val="-1"/>
        </w:rPr>
        <w:t>c</w:t>
      </w:r>
      <w:r w:rsidRPr="00DE7E5B">
        <w:rPr>
          <w:rFonts w:asciiTheme="minorHAnsi" w:hAnsiTheme="minorHAnsi" w:cstheme="minorHAnsi"/>
        </w:rPr>
        <w:t>h</w:t>
      </w:r>
      <w:r w:rsidRPr="00DE7E5B">
        <w:rPr>
          <w:rFonts w:asciiTheme="minorHAnsi" w:hAnsiTheme="minorHAnsi" w:cstheme="minorHAnsi"/>
          <w:spacing w:val="-10"/>
        </w:rPr>
        <w:t xml:space="preserve"> </w:t>
      </w:r>
      <w:r w:rsidRPr="00DE7E5B">
        <w:rPr>
          <w:rFonts w:asciiTheme="minorHAnsi" w:hAnsiTheme="minorHAnsi" w:cstheme="minorHAnsi"/>
          <w:spacing w:val="2"/>
        </w:rPr>
        <w:t>o</w:t>
      </w:r>
      <w:r w:rsidRPr="00DE7E5B">
        <w:rPr>
          <w:rFonts w:asciiTheme="minorHAnsi" w:hAnsiTheme="minorHAnsi" w:cstheme="minorHAnsi"/>
          <w:spacing w:val="-1"/>
        </w:rPr>
        <w:t>fer</w:t>
      </w:r>
      <w:r w:rsidRPr="00DE7E5B">
        <w:rPr>
          <w:rFonts w:asciiTheme="minorHAnsi" w:hAnsiTheme="minorHAnsi" w:cstheme="minorHAnsi"/>
          <w:spacing w:val="1"/>
        </w:rPr>
        <w:t>t (możliwość przesyłania dodatkowych pytań do ofert oraz wezwania wykonawców do uzupełnienia złożonych ofert).</w:t>
      </w:r>
    </w:p>
    <w:p w:rsidR="00DE7E5B" w:rsidRPr="00DE7E5B" w:rsidRDefault="00DE7E5B" w:rsidP="005A5A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DE7E5B">
        <w:rPr>
          <w:rFonts w:asciiTheme="minorHAnsi" w:hAnsiTheme="minorHAnsi" w:cstheme="minorHAnsi"/>
        </w:rPr>
        <w:t>Zamawiający zastrzega sobie prawo do odrzucenia oferty w przypadku, gdy treść oferty nie odpowiada treści niniejszego Zaproszenia do składania ofert.</w:t>
      </w:r>
    </w:p>
    <w:p w:rsidR="00DE7E5B" w:rsidRPr="00DE7E5B" w:rsidRDefault="00DE7E5B" w:rsidP="005A5A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DE7E5B">
        <w:rPr>
          <w:rFonts w:asciiTheme="minorHAnsi" w:hAnsiTheme="minorHAnsi" w:cstheme="minorHAnsi"/>
          <w:spacing w:val="-3"/>
        </w:rPr>
        <w:t>Z</w:t>
      </w:r>
      <w:r w:rsidRPr="00DE7E5B">
        <w:rPr>
          <w:rFonts w:asciiTheme="minorHAnsi" w:hAnsiTheme="minorHAnsi" w:cstheme="minorHAnsi"/>
          <w:spacing w:val="-1"/>
        </w:rPr>
        <w:t>a</w:t>
      </w:r>
      <w:r w:rsidRPr="00DE7E5B">
        <w:rPr>
          <w:rFonts w:asciiTheme="minorHAnsi" w:hAnsiTheme="minorHAnsi" w:cstheme="minorHAnsi"/>
          <w:spacing w:val="3"/>
        </w:rPr>
        <w:t>m</w:t>
      </w:r>
      <w:r w:rsidRPr="00DE7E5B">
        <w:rPr>
          <w:rFonts w:asciiTheme="minorHAnsi" w:hAnsiTheme="minorHAnsi" w:cstheme="minorHAnsi"/>
          <w:spacing w:val="-1"/>
        </w:rPr>
        <w:t>a</w:t>
      </w:r>
      <w:r w:rsidRPr="00DE7E5B">
        <w:rPr>
          <w:rFonts w:asciiTheme="minorHAnsi" w:hAnsiTheme="minorHAnsi" w:cstheme="minorHAnsi"/>
        </w:rPr>
        <w:t>w</w:t>
      </w:r>
      <w:r w:rsidRPr="00DE7E5B">
        <w:rPr>
          <w:rFonts w:asciiTheme="minorHAnsi" w:hAnsiTheme="minorHAnsi" w:cstheme="minorHAnsi"/>
          <w:spacing w:val="1"/>
        </w:rPr>
        <w:t>i</w:t>
      </w:r>
      <w:r w:rsidRPr="00DE7E5B">
        <w:rPr>
          <w:rFonts w:asciiTheme="minorHAnsi" w:hAnsiTheme="minorHAnsi" w:cstheme="minorHAnsi"/>
          <w:spacing w:val="-1"/>
        </w:rPr>
        <w:t>a</w:t>
      </w:r>
      <w:r w:rsidRPr="00DE7E5B">
        <w:rPr>
          <w:rFonts w:asciiTheme="minorHAnsi" w:hAnsiTheme="minorHAnsi" w:cstheme="minorHAnsi"/>
          <w:spacing w:val="1"/>
        </w:rPr>
        <w:t>j</w:t>
      </w:r>
      <w:r w:rsidRPr="00DE7E5B">
        <w:rPr>
          <w:rFonts w:asciiTheme="minorHAnsi" w:hAnsiTheme="minorHAnsi" w:cstheme="minorHAnsi"/>
          <w:spacing w:val="2"/>
        </w:rPr>
        <w:t>ą</w:t>
      </w:r>
      <w:r w:rsidRPr="00DE7E5B">
        <w:rPr>
          <w:rFonts w:asciiTheme="minorHAnsi" w:hAnsiTheme="minorHAnsi" w:cstheme="minorHAnsi"/>
          <w:spacing w:val="4"/>
        </w:rPr>
        <w:t>c</w:t>
      </w:r>
      <w:r w:rsidRPr="00DE7E5B">
        <w:rPr>
          <w:rFonts w:asciiTheme="minorHAnsi" w:hAnsiTheme="minorHAnsi" w:cstheme="minorHAnsi"/>
        </w:rPr>
        <w:t>y</w:t>
      </w:r>
      <w:r w:rsidRPr="00DE7E5B">
        <w:rPr>
          <w:rFonts w:asciiTheme="minorHAnsi" w:hAnsiTheme="minorHAnsi" w:cstheme="minorHAnsi"/>
          <w:spacing w:val="-13"/>
        </w:rPr>
        <w:t xml:space="preserve"> </w:t>
      </w:r>
      <w:r w:rsidRPr="00DE7E5B">
        <w:rPr>
          <w:rFonts w:asciiTheme="minorHAnsi" w:hAnsiTheme="minorHAnsi" w:cstheme="minorHAnsi"/>
          <w:spacing w:val="2"/>
        </w:rPr>
        <w:t>z</w:t>
      </w:r>
      <w:r w:rsidRPr="00DE7E5B">
        <w:rPr>
          <w:rFonts w:asciiTheme="minorHAnsi" w:hAnsiTheme="minorHAnsi" w:cstheme="minorHAnsi"/>
          <w:spacing w:val="-1"/>
        </w:rPr>
        <w:t>a</w:t>
      </w:r>
      <w:r w:rsidRPr="00DE7E5B">
        <w:rPr>
          <w:rFonts w:asciiTheme="minorHAnsi" w:hAnsiTheme="minorHAnsi" w:cstheme="minorHAnsi"/>
        </w:rPr>
        <w:t>s</w:t>
      </w:r>
      <w:r w:rsidRPr="00DE7E5B">
        <w:rPr>
          <w:rFonts w:asciiTheme="minorHAnsi" w:hAnsiTheme="minorHAnsi" w:cstheme="minorHAnsi"/>
          <w:spacing w:val="1"/>
        </w:rPr>
        <w:t>t</w:t>
      </w:r>
      <w:r w:rsidRPr="00DE7E5B">
        <w:rPr>
          <w:rFonts w:asciiTheme="minorHAnsi" w:hAnsiTheme="minorHAnsi" w:cstheme="minorHAnsi"/>
          <w:spacing w:val="-1"/>
        </w:rPr>
        <w:t>r</w:t>
      </w:r>
      <w:r w:rsidRPr="00DE7E5B">
        <w:rPr>
          <w:rFonts w:asciiTheme="minorHAnsi" w:hAnsiTheme="minorHAnsi" w:cstheme="minorHAnsi"/>
          <w:spacing w:val="2"/>
        </w:rPr>
        <w:t>z</w:t>
      </w:r>
      <w:r w:rsidRPr="00DE7E5B">
        <w:rPr>
          <w:rFonts w:asciiTheme="minorHAnsi" w:hAnsiTheme="minorHAnsi" w:cstheme="minorHAnsi"/>
          <w:spacing w:val="-1"/>
        </w:rPr>
        <w:t>e</w:t>
      </w:r>
      <w:r w:rsidRPr="00DE7E5B">
        <w:rPr>
          <w:rFonts w:asciiTheme="minorHAnsi" w:hAnsiTheme="minorHAnsi" w:cstheme="minorHAnsi"/>
        </w:rPr>
        <w:t>ga</w:t>
      </w:r>
      <w:r w:rsidRPr="00DE7E5B">
        <w:rPr>
          <w:rFonts w:asciiTheme="minorHAnsi" w:hAnsiTheme="minorHAnsi" w:cstheme="minorHAnsi"/>
          <w:spacing w:val="-5"/>
        </w:rPr>
        <w:t xml:space="preserve"> </w:t>
      </w:r>
      <w:r w:rsidRPr="00DE7E5B">
        <w:rPr>
          <w:rFonts w:asciiTheme="minorHAnsi" w:hAnsiTheme="minorHAnsi" w:cstheme="minorHAnsi"/>
        </w:rPr>
        <w:t>sob</w:t>
      </w:r>
      <w:r w:rsidRPr="00DE7E5B">
        <w:rPr>
          <w:rFonts w:asciiTheme="minorHAnsi" w:hAnsiTheme="minorHAnsi" w:cstheme="minorHAnsi"/>
          <w:spacing w:val="1"/>
        </w:rPr>
        <w:t>i</w:t>
      </w:r>
      <w:r w:rsidRPr="00DE7E5B">
        <w:rPr>
          <w:rFonts w:asciiTheme="minorHAnsi" w:hAnsiTheme="minorHAnsi" w:cstheme="minorHAnsi"/>
        </w:rPr>
        <w:t>e</w:t>
      </w:r>
      <w:r w:rsidRPr="00DE7E5B">
        <w:rPr>
          <w:rFonts w:asciiTheme="minorHAnsi" w:hAnsiTheme="minorHAnsi" w:cstheme="minorHAnsi"/>
          <w:spacing w:val="-1"/>
        </w:rPr>
        <w:t xml:space="preserve"> </w:t>
      </w:r>
      <w:r w:rsidRPr="00DE7E5B">
        <w:rPr>
          <w:rFonts w:asciiTheme="minorHAnsi" w:hAnsiTheme="minorHAnsi" w:cstheme="minorHAnsi"/>
        </w:rPr>
        <w:t>p</w:t>
      </w:r>
      <w:r w:rsidRPr="00DE7E5B">
        <w:rPr>
          <w:rFonts w:asciiTheme="minorHAnsi" w:hAnsiTheme="minorHAnsi" w:cstheme="minorHAnsi"/>
          <w:spacing w:val="-1"/>
        </w:rPr>
        <w:t>ra</w:t>
      </w:r>
      <w:r w:rsidRPr="00DE7E5B">
        <w:rPr>
          <w:rFonts w:asciiTheme="minorHAnsi" w:hAnsiTheme="minorHAnsi" w:cstheme="minorHAnsi"/>
        </w:rPr>
        <w:t>wo</w:t>
      </w:r>
      <w:r w:rsidRPr="00DE7E5B">
        <w:rPr>
          <w:rFonts w:asciiTheme="minorHAnsi" w:hAnsiTheme="minorHAnsi" w:cstheme="minorHAnsi"/>
          <w:spacing w:val="-1"/>
        </w:rPr>
        <w:t xml:space="preserve"> </w:t>
      </w:r>
      <w:r w:rsidRPr="00DE7E5B">
        <w:rPr>
          <w:rFonts w:asciiTheme="minorHAnsi" w:hAnsiTheme="minorHAnsi" w:cstheme="minorHAnsi"/>
        </w:rPr>
        <w:t>do</w:t>
      </w:r>
      <w:r w:rsidRPr="00DE7E5B">
        <w:rPr>
          <w:rFonts w:asciiTheme="minorHAnsi" w:hAnsiTheme="minorHAnsi" w:cstheme="minorHAnsi"/>
          <w:spacing w:val="3"/>
        </w:rPr>
        <w:t xml:space="preserve"> </w:t>
      </w:r>
      <w:r w:rsidRPr="00DE7E5B">
        <w:rPr>
          <w:rFonts w:asciiTheme="minorHAnsi" w:hAnsiTheme="minorHAnsi" w:cstheme="minorHAnsi"/>
        </w:rPr>
        <w:t>n</w:t>
      </w:r>
      <w:r w:rsidRPr="00DE7E5B">
        <w:rPr>
          <w:rFonts w:asciiTheme="minorHAnsi" w:hAnsiTheme="minorHAnsi" w:cstheme="minorHAnsi"/>
          <w:spacing w:val="2"/>
        </w:rPr>
        <w:t>e</w:t>
      </w:r>
      <w:r w:rsidRPr="00DE7E5B">
        <w:rPr>
          <w:rFonts w:asciiTheme="minorHAnsi" w:hAnsiTheme="minorHAnsi" w:cstheme="minorHAnsi"/>
          <w:spacing w:val="-2"/>
        </w:rPr>
        <w:t>g</w:t>
      </w:r>
      <w:r w:rsidRPr="00DE7E5B">
        <w:rPr>
          <w:rFonts w:asciiTheme="minorHAnsi" w:hAnsiTheme="minorHAnsi" w:cstheme="minorHAnsi"/>
          <w:spacing w:val="2"/>
        </w:rPr>
        <w:t>o</w:t>
      </w:r>
      <w:r w:rsidRPr="00DE7E5B">
        <w:rPr>
          <w:rFonts w:asciiTheme="minorHAnsi" w:hAnsiTheme="minorHAnsi" w:cstheme="minorHAnsi"/>
          <w:spacing w:val="-1"/>
        </w:rPr>
        <w:t>c</w:t>
      </w:r>
      <w:r w:rsidRPr="00DE7E5B">
        <w:rPr>
          <w:rFonts w:asciiTheme="minorHAnsi" w:hAnsiTheme="minorHAnsi" w:cstheme="minorHAnsi"/>
          <w:spacing w:val="1"/>
        </w:rPr>
        <w:t>j</w:t>
      </w:r>
      <w:r w:rsidRPr="00DE7E5B">
        <w:rPr>
          <w:rFonts w:asciiTheme="minorHAnsi" w:hAnsiTheme="minorHAnsi" w:cstheme="minorHAnsi"/>
          <w:spacing w:val="-1"/>
        </w:rPr>
        <w:t>ac</w:t>
      </w:r>
      <w:r w:rsidRPr="00DE7E5B">
        <w:rPr>
          <w:rFonts w:asciiTheme="minorHAnsi" w:hAnsiTheme="minorHAnsi" w:cstheme="minorHAnsi"/>
          <w:spacing w:val="1"/>
        </w:rPr>
        <w:t>j</w:t>
      </w:r>
      <w:r w:rsidRPr="00DE7E5B">
        <w:rPr>
          <w:rFonts w:asciiTheme="minorHAnsi" w:hAnsiTheme="minorHAnsi" w:cstheme="minorHAnsi"/>
        </w:rPr>
        <w:t>i</w:t>
      </w:r>
      <w:r w:rsidRPr="00DE7E5B">
        <w:rPr>
          <w:rFonts w:asciiTheme="minorHAnsi" w:hAnsiTheme="minorHAnsi" w:cstheme="minorHAnsi"/>
          <w:spacing w:val="-2"/>
        </w:rPr>
        <w:t xml:space="preserve"> </w:t>
      </w:r>
      <w:r w:rsidRPr="00DE7E5B">
        <w:rPr>
          <w:rFonts w:asciiTheme="minorHAnsi" w:hAnsiTheme="minorHAnsi" w:cstheme="minorHAnsi"/>
        </w:rPr>
        <w:t>z</w:t>
      </w:r>
      <w:r w:rsidRPr="00DE7E5B">
        <w:rPr>
          <w:rFonts w:asciiTheme="minorHAnsi" w:hAnsiTheme="minorHAnsi" w:cstheme="minorHAnsi"/>
          <w:spacing w:val="5"/>
        </w:rPr>
        <w:t xml:space="preserve"> </w:t>
      </w:r>
      <w:r w:rsidRPr="00DE7E5B">
        <w:rPr>
          <w:rFonts w:asciiTheme="minorHAnsi" w:hAnsiTheme="minorHAnsi" w:cstheme="minorHAnsi"/>
          <w:spacing w:val="2"/>
        </w:rPr>
        <w:t>w</w:t>
      </w:r>
      <w:r w:rsidRPr="00DE7E5B">
        <w:rPr>
          <w:rFonts w:asciiTheme="minorHAnsi" w:hAnsiTheme="minorHAnsi" w:cstheme="minorHAnsi"/>
          <w:spacing w:val="-5"/>
        </w:rPr>
        <w:t>y</w:t>
      </w:r>
      <w:r w:rsidRPr="00DE7E5B">
        <w:rPr>
          <w:rFonts w:asciiTheme="minorHAnsi" w:hAnsiTheme="minorHAnsi" w:cstheme="minorHAnsi"/>
        </w:rPr>
        <w:t>b</w:t>
      </w:r>
      <w:r w:rsidRPr="00DE7E5B">
        <w:rPr>
          <w:rFonts w:asciiTheme="minorHAnsi" w:hAnsiTheme="minorHAnsi" w:cstheme="minorHAnsi"/>
          <w:spacing w:val="-1"/>
        </w:rPr>
        <w:t>ra</w:t>
      </w:r>
      <w:r w:rsidRPr="00DE7E5B">
        <w:rPr>
          <w:rFonts w:asciiTheme="minorHAnsi" w:hAnsiTheme="minorHAnsi" w:cstheme="minorHAnsi"/>
          <w:spacing w:val="5"/>
        </w:rPr>
        <w:t>n</w:t>
      </w:r>
      <w:r w:rsidRPr="00DE7E5B">
        <w:rPr>
          <w:rFonts w:asciiTheme="minorHAnsi" w:hAnsiTheme="minorHAnsi" w:cstheme="minorHAnsi"/>
          <w:spacing w:val="-5"/>
        </w:rPr>
        <w:t>y</w:t>
      </w:r>
      <w:r w:rsidRPr="00DE7E5B">
        <w:rPr>
          <w:rFonts w:asciiTheme="minorHAnsi" w:hAnsiTheme="minorHAnsi" w:cstheme="minorHAnsi"/>
        </w:rPr>
        <w:t>m</w:t>
      </w:r>
      <w:r w:rsidRPr="00DE7E5B">
        <w:rPr>
          <w:rFonts w:asciiTheme="minorHAnsi" w:hAnsiTheme="minorHAnsi" w:cstheme="minorHAnsi"/>
          <w:spacing w:val="-5"/>
        </w:rPr>
        <w:t xml:space="preserve"> </w:t>
      </w:r>
      <w:r w:rsidRPr="00DE7E5B">
        <w:rPr>
          <w:rFonts w:asciiTheme="minorHAnsi" w:hAnsiTheme="minorHAnsi" w:cstheme="minorHAnsi"/>
          <w:spacing w:val="4"/>
        </w:rPr>
        <w:t>W</w:t>
      </w:r>
      <w:r w:rsidRPr="00DE7E5B">
        <w:rPr>
          <w:rFonts w:asciiTheme="minorHAnsi" w:hAnsiTheme="minorHAnsi" w:cstheme="minorHAnsi"/>
          <w:spacing w:val="-5"/>
        </w:rPr>
        <w:t>y</w:t>
      </w:r>
      <w:r w:rsidRPr="00DE7E5B">
        <w:rPr>
          <w:rFonts w:asciiTheme="minorHAnsi" w:hAnsiTheme="minorHAnsi" w:cstheme="minorHAnsi"/>
        </w:rPr>
        <w:t>ko</w:t>
      </w:r>
      <w:r w:rsidRPr="00DE7E5B">
        <w:rPr>
          <w:rFonts w:asciiTheme="minorHAnsi" w:hAnsiTheme="minorHAnsi" w:cstheme="minorHAnsi"/>
          <w:spacing w:val="2"/>
        </w:rPr>
        <w:t>n</w:t>
      </w:r>
      <w:r w:rsidRPr="00DE7E5B">
        <w:rPr>
          <w:rFonts w:asciiTheme="minorHAnsi" w:hAnsiTheme="minorHAnsi" w:cstheme="minorHAnsi"/>
          <w:spacing w:val="-1"/>
        </w:rPr>
        <w:t>a</w:t>
      </w:r>
      <w:r w:rsidRPr="00DE7E5B">
        <w:rPr>
          <w:rFonts w:asciiTheme="minorHAnsi" w:hAnsiTheme="minorHAnsi" w:cstheme="minorHAnsi"/>
        </w:rPr>
        <w:t>w</w:t>
      </w:r>
      <w:r w:rsidRPr="00DE7E5B">
        <w:rPr>
          <w:rFonts w:asciiTheme="minorHAnsi" w:hAnsiTheme="minorHAnsi" w:cstheme="minorHAnsi"/>
          <w:spacing w:val="2"/>
        </w:rPr>
        <w:t>c</w:t>
      </w:r>
      <w:r w:rsidRPr="00DE7E5B">
        <w:rPr>
          <w:rFonts w:asciiTheme="minorHAnsi" w:hAnsiTheme="minorHAnsi" w:cstheme="minorHAnsi"/>
        </w:rPr>
        <w:t>ą</w:t>
      </w:r>
      <w:r w:rsidRPr="00DE7E5B">
        <w:rPr>
          <w:rFonts w:asciiTheme="minorHAnsi" w:hAnsiTheme="minorHAnsi" w:cstheme="minorHAnsi"/>
          <w:spacing w:val="-8"/>
        </w:rPr>
        <w:t xml:space="preserve"> </w:t>
      </w:r>
      <w:r w:rsidRPr="00DE7E5B">
        <w:rPr>
          <w:rFonts w:asciiTheme="minorHAnsi" w:hAnsiTheme="minorHAnsi" w:cstheme="minorHAnsi"/>
        </w:rPr>
        <w:t>pos</w:t>
      </w:r>
      <w:r w:rsidRPr="00DE7E5B">
        <w:rPr>
          <w:rFonts w:asciiTheme="minorHAnsi" w:hAnsiTheme="minorHAnsi" w:cstheme="minorHAnsi"/>
          <w:spacing w:val="1"/>
        </w:rPr>
        <w:t>t</w:t>
      </w:r>
      <w:r w:rsidRPr="00DE7E5B">
        <w:rPr>
          <w:rFonts w:asciiTheme="minorHAnsi" w:hAnsiTheme="minorHAnsi" w:cstheme="minorHAnsi"/>
          <w:spacing w:val="-1"/>
        </w:rPr>
        <w:t>a</w:t>
      </w:r>
      <w:r w:rsidRPr="00DE7E5B">
        <w:rPr>
          <w:rFonts w:asciiTheme="minorHAnsi" w:hAnsiTheme="minorHAnsi" w:cstheme="minorHAnsi"/>
        </w:rPr>
        <w:t>now</w:t>
      </w:r>
      <w:r w:rsidRPr="00DE7E5B">
        <w:rPr>
          <w:rFonts w:asciiTheme="minorHAnsi" w:hAnsiTheme="minorHAnsi" w:cstheme="minorHAnsi"/>
          <w:spacing w:val="1"/>
        </w:rPr>
        <w:t>i</w:t>
      </w:r>
      <w:r w:rsidRPr="00DE7E5B">
        <w:rPr>
          <w:rFonts w:asciiTheme="minorHAnsi" w:hAnsiTheme="minorHAnsi" w:cstheme="minorHAnsi"/>
          <w:spacing w:val="-1"/>
        </w:rPr>
        <w:t>e</w:t>
      </w:r>
      <w:r w:rsidRPr="00DE7E5B">
        <w:rPr>
          <w:rFonts w:asciiTheme="minorHAnsi" w:hAnsiTheme="minorHAnsi" w:cstheme="minorHAnsi"/>
        </w:rPr>
        <w:t>ń umowy.</w:t>
      </w:r>
    </w:p>
    <w:p w:rsidR="00DE7E5B" w:rsidRPr="00DE7E5B" w:rsidRDefault="00DE7E5B" w:rsidP="005A5A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  <w:spacing w:val="-3"/>
        </w:rPr>
      </w:pPr>
      <w:r w:rsidRPr="00DE7E5B">
        <w:rPr>
          <w:rFonts w:asciiTheme="minorHAnsi" w:hAnsiTheme="minorHAnsi" w:cstheme="minorHAnsi"/>
          <w:spacing w:val="-3"/>
        </w:rPr>
        <w:t xml:space="preserve">Z Wykonawcą, który złoży najkorzystniejszą ofertę zostanie zawarta umowa na realizację przedmiotu niniejszego Zaproszenia do składania ofert. Umowa będzie zawierała zapisy o karach umownych. </w:t>
      </w:r>
      <w:r w:rsidRPr="00DE7E5B">
        <w:rPr>
          <w:rFonts w:asciiTheme="minorHAnsi" w:hAnsiTheme="minorHAnsi" w:cstheme="minorHAnsi"/>
        </w:rPr>
        <w:t xml:space="preserve">Zamawiający zawiera umowy na podstawie własnych wzorów umów stosowanych przez Zamawiającego </w:t>
      </w:r>
      <w:r w:rsidRPr="00DE7E5B">
        <w:rPr>
          <w:rFonts w:asciiTheme="minorHAnsi" w:hAnsiTheme="minorHAnsi" w:cs="Calibri"/>
          <w:color w:val="000000"/>
          <w:spacing w:val="4"/>
        </w:rPr>
        <w:t>– treść umowy zostanie uzgodniona pomiędzy Zamawiającym i Wykonawcą</w:t>
      </w:r>
      <w:r w:rsidRPr="00DE7E5B">
        <w:rPr>
          <w:rFonts w:asciiTheme="minorHAnsi" w:hAnsiTheme="minorHAnsi" w:cstheme="minorHAnsi"/>
        </w:rPr>
        <w:t>.</w:t>
      </w:r>
    </w:p>
    <w:p w:rsidR="00DE7E5B" w:rsidRPr="00DE7E5B" w:rsidRDefault="00DE7E5B" w:rsidP="005A5A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="Calibri"/>
          <w:color w:val="000000"/>
          <w:spacing w:val="4"/>
        </w:rPr>
      </w:pPr>
      <w:r w:rsidRPr="00DE7E5B">
        <w:rPr>
          <w:rFonts w:asciiTheme="minorHAnsi" w:hAnsiTheme="minorHAnsi" w:cs="Calibri"/>
          <w:color w:val="000000"/>
          <w:spacing w:val="4"/>
        </w:rPr>
        <w:t>Prawidłowe wykonanie przedmiotu umowy potwierdzone zostanie podpisanym przez strony Umowy Protokołem odbiorczym, na podstawie którego Wykonawca wystawi fakturę VAT (do faktury VAT należało będzie dołączyć kopię Protokołu odbiorczego).</w:t>
      </w:r>
    </w:p>
    <w:p w:rsidR="00DE7E5B" w:rsidRPr="00DE7E5B" w:rsidRDefault="00DE7E5B" w:rsidP="005A5A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="Calibri"/>
          <w:color w:val="000000"/>
          <w:spacing w:val="4"/>
        </w:rPr>
      </w:pPr>
      <w:r w:rsidRPr="00DE7E5B">
        <w:rPr>
          <w:rFonts w:asciiTheme="minorHAnsi" w:hAnsiTheme="minorHAnsi" w:cs="Calibri"/>
          <w:color w:val="000000"/>
          <w:spacing w:val="4"/>
        </w:rPr>
        <w:t xml:space="preserve">Zamawiający ma prawo do odstąpienia od wyboru wykonawcy w przypadku, gdy cena najkorzystniejszej oferty przekroczy kwotę, którą Zamawiający zamierza przeznaczyć na sfinansowanie zamówienia, chyba że Zamawiający może zwiększyć tę kwotę do ceny najkorzystniejszej oferty. </w:t>
      </w:r>
    </w:p>
    <w:p w:rsidR="00DE7E5B" w:rsidRPr="00DE7E5B" w:rsidRDefault="00DE7E5B" w:rsidP="005A5A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  <w:color w:val="000000"/>
        </w:rPr>
      </w:pPr>
      <w:r w:rsidRPr="00DE7E5B">
        <w:rPr>
          <w:rFonts w:asciiTheme="minorHAnsi" w:hAnsiTheme="minorHAnsi" w:cs="Calibri"/>
          <w:color w:val="000000"/>
          <w:spacing w:val="4"/>
        </w:rPr>
        <w:t>Zamawiający zastrzega sobie prawo do poprawienia omyłek pisarskich i rachunkowych w ofertach złożonych przez Wykonawców.</w:t>
      </w:r>
    </w:p>
    <w:p w:rsidR="00DE7E5B" w:rsidRPr="00DE7E5B" w:rsidRDefault="00DE7E5B" w:rsidP="005A5A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  <w:color w:val="000000"/>
        </w:rPr>
      </w:pPr>
      <w:r w:rsidRPr="00DE7E5B">
        <w:rPr>
          <w:rFonts w:asciiTheme="minorHAnsi" w:hAnsiTheme="minorHAnsi" w:cstheme="minorHAnsi"/>
        </w:rPr>
        <w:t>Zamawiający</w:t>
      </w:r>
      <w:r w:rsidRPr="00DE7E5B">
        <w:rPr>
          <w:rFonts w:asciiTheme="minorHAnsi" w:hAnsiTheme="minorHAnsi" w:cs="Calibri"/>
          <w:color w:val="000000"/>
          <w:spacing w:val="4"/>
        </w:rPr>
        <w:t xml:space="preserve"> może odstąpić od udzielenia zamówienia, jeżeli wystąpiła istotna zmiana okoliczności powodująca, że udzielenie lub wykonanie zamówienia nie leży w interesie publicznym, czego nie można było wcześniej przewidzieć.</w:t>
      </w:r>
    </w:p>
    <w:p w:rsidR="00DE7E5B" w:rsidRPr="00DE7E5B" w:rsidRDefault="00DE7E5B" w:rsidP="005A5A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DE7E5B">
        <w:rPr>
          <w:rFonts w:asciiTheme="minorHAnsi" w:hAnsiTheme="minorHAnsi" w:cstheme="minorHAnsi"/>
        </w:rPr>
        <w:t>Jeżeli wykonawca, którego oferta została wybrana, uchyla się od zawarcia umowy w sprawie zamówienia publicznego, zamawiający może wybrać ofertę najkorzystniejszą spośród pozostałych ofert bez przeprowadzania ich ponownego badania i oceny, chyba że zachodzą przesłanki unieważnienia Zaproszenia do składania ofert.</w:t>
      </w:r>
    </w:p>
    <w:p w:rsidR="00DE7E5B" w:rsidRPr="00DE7E5B" w:rsidRDefault="00DE7E5B" w:rsidP="005A5A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="Calibri"/>
          <w:color w:val="000000"/>
          <w:spacing w:val="4"/>
        </w:rPr>
      </w:pPr>
      <w:r w:rsidRPr="00DE7E5B">
        <w:rPr>
          <w:rFonts w:asciiTheme="minorHAnsi" w:hAnsiTheme="minorHAnsi" w:cs="Calibri"/>
          <w:color w:val="000000"/>
          <w:spacing w:val="4"/>
        </w:rPr>
        <w:t>Cenę oferty należy podać w walucie polskiej (PLN) - Oferty przekazane Zamawiającemu w innej walucie niż w PLN nie będą rozpatrywane;</w:t>
      </w:r>
    </w:p>
    <w:p w:rsidR="00DE7E5B" w:rsidRPr="00DE7E5B" w:rsidRDefault="00DE7E5B" w:rsidP="005A5A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="Calibri"/>
          <w:color w:val="000000"/>
          <w:spacing w:val="4"/>
        </w:rPr>
      </w:pPr>
      <w:r w:rsidRPr="00DE7E5B">
        <w:rPr>
          <w:rFonts w:asciiTheme="minorHAnsi" w:hAnsiTheme="minorHAnsi" w:cs="Calibri"/>
          <w:color w:val="000000"/>
          <w:spacing w:val="4"/>
        </w:rPr>
        <w:t>Oferta</w:t>
      </w:r>
      <w:r w:rsidRPr="00DE7E5B">
        <w:rPr>
          <w:rFonts w:asciiTheme="minorHAnsi" w:hAnsiTheme="minorHAnsi"/>
        </w:rPr>
        <w:t xml:space="preserve"> powinna być sporządzona w języku polskim;</w:t>
      </w:r>
    </w:p>
    <w:p w:rsidR="00DE7E5B" w:rsidRPr="00DE7E5B" w:rsidRDefault="00DE7E5B" w:rsidP="005A5A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="Calibri"/>
          <w:color w:val="000000"/>
          <w:spacing w:val="4"/>
        </w:rPr>
      </w:pPr>
      <w:r w:rsidRPr="00DE7E5B">
        <w:rPr>
          <w:rFonts w:asciiTheme="minorHAnsi" w:hAnsiTheme="minorHAnsi" w:cs="Calibri"/>
          <w:color w:val="000000"/>
          <w:spacing w:val="4"/>
        </w:rPr>
        <w:t>Cena oferty musi obejmować wszystkie koszty, jakie poniesie Wykonawca w związku z realizacją całości przedmiotu niniejszego Zaproszenia do składania ofert;</w:t>
      </w:r>
    </w:p>
    <w:p w:rsidR="00DE7E5B" w:rsidRPr="00DE7E5B" w:rsidRDefault="00DE7E5B" w:rsidP="005A5A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  <w:color w:val="000000"/>
        </w:rPr>
      </w:pPr>
      <w:r w:rsidRPr="00DE7E5B">
        <w:rPr>
          <w:rFonts w:asciiTheme="minorHAnsi" w:hAnsiTheme="minorHAnsi" w:cstheme="minorHAnsi"/>
          <w:color w:val="000000"/>
        </w:rPr>
        <w:t>Zamawiający zastrzega sobie prawo do odpowiedzi tylko na wybraną ofertę oraz do odstąpienia od wyboru oferty bez podania przyczyny.</w:t>
      </w:r>
    </w:p>
    <w:p w:rsidR="00DE7E5B" w:rsidRPr="00DE7E5B" w:rsidRDefault="00DE7E5B" w:rsidP="005A5A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  <w:color w:val="000000"/>
        </w:rPr>
      </w:pPr>
      <w:r w:rsidRPr="00DE7E5B">
        <w:rPr>
          <w:rFonts w:asciiTheme="minorHAnsi" w:hAnsiTheme="minorHAnsi" w:cstheme="minorHAnsi"/>
          <w:spacing w:val="-3"/>
        </w:rPr>
        <w:t>Z</w:t>
      </w:r>
      <w:r w:rsidRPr="00DE7E5B">
        <w:rPr>
          <w:rFonts w:asciiTheme="minorHAnsi" w:hAnsiTheme="minorHAnsi" w:cstheme="minorHAnsi"/>
          <w:spacing w:val="-1"/>
        </w:rPr>
        <w:t>a</w:t>
      </w:r>
      <w:r w:rsidRPr="00DE7E5B">
        <w:rPr>
          <w:rFonts w:asciiTheme="minorHAnsi" w:hAnsiTheme="minorHAnsi" w:cstheme="minorHAnsi"/>
          <w:spacing w:val="3"/>
        </w:rPr>
        <w:t>m</w:t>
      </w:r>
      <w:r w:rsidRPr="00DE7E5B">
        <w:rPr>
          <w:rFonts w:asciiTheme="minorHAnsi" w:hAnsiTheme="minorHAnsi" w:cstheme="minorHAnsi"/>
          <w:spacing w:val="-1"/>
        </w:rPr>
        <w:t>a</w:t>
      </w:r>
      <w:r w:rsidRPr="00DE7E5B">
        <w:rPr>
          <w:rFonts w:asciiTheme="minorHAnsi" w:hAnsiTheme="minorHAnsi" w:cstheme="minorHAnsi"/>
        </w:rPr>
        <w:t>w</w:t>
      </w:r>
      <w:r w:rsidRPr="00DE7E5B">
        <w:rPr>
          <w:rFonts w:asciiTheme="minorHAnsi" w:hAnsiTheme="minorHAnsi" w:cstheme="minorHAnsi"/>
          <w:spacing w:val="1"/>
        </w:rPr>
        <w:t>i</w:t>
      </w:r>
      <w:r w:rsidRPr="00DE7E5B">
        <w:rPr>
          <w:rFonts w:asciiTheme="minorHAnsi" w:hAnsiTheme="minorHAnsi" w:cstheme="minorHAnsi"/>
          <w:spacing w:val="-1"/>
        </w:rPr>
        <w:t>a</w:t>
      </w:r>
      <w:r w:rsidRPr="00DE7E5B">
        <w:rPr>
          <w:rFonts w:asciiTheme="minorHAnsi" w:hAnsiTheme="minorHAnsi" w:cstheme="minorHAnsi"/>
          <w:spacing w:val="1"/>
        </w:rPr>
        <w:t>j</w:t>
      </w:r>
      <w:r w:rsidRPr="00DE7E5B">
        <w:rPr>
          <w:rFonts w:asciiTheme="minorHAnsi" w:hAnsiTheme="minorHAnsi" w:cstheme="minorHAnsi"/>
          <w:spacing w:val="2"/>
        </w:rPr>
        <w:t>ą</w:t>
      </w:r>
      <w:r w:rsidRPr="00DE7E5B">
        <w:rPr>
          <w:rFonts w:asciiTheme="minorHAnsi" w:hAnsiTheme="minorHAnsi" w:cstheme="minorHAnsi"/>
          <w:spacing w:val="4"/>
        </w:rPr>
        <w:t>c</w:t>
      </w:r>
      <w:r w:rsidRPr="00DE7E5B">
        <w:rPr>
          <w:rFonts w:asciiTheme="minorHAnsi" w:hAnsiTheme="minorHAnsi" w:cstheme="minorHAnsi"/>
        </w:rPr>
        <w:t xml:space="preserve">y </w:t>
      </w:r>
      <w:r w:rsidRPr="00DE7E5B">
        <w:rPr>
          <w:rFonts w:asciiTheme="minorHAnsi" w:hAnsiTheme="minorHAnsi" w:cstheme="minorHAnsi"/>
          <w:spacing w:val="2"/>
        </w:rPr>
        <w:t>z</w:t>
      </w:r>
      <w:r w:rsidRPr="00DE7E5B">
        <w:rPr>
          <w:rFonts w:asciiTheme="minorHAnsi" w:hAnsiTheme="minorHAnsi" w:cstheme="minorHAnsi"/>
          <w:spacing w:val="-1"/>
        </w:rPr>
        <w:t>a</w:t>
      </w:r>
      <w:r w:rsidRPr="00DE7E5B">
        <w:rPr>
          <w:rFonts w:asciiTheme="minorHAnsi" w:hAnsiTheme="minorHAnsi" w:cstheme="minorHAnsi"/>
        </w:rPr>
        <w:t>s</w:t>
      </w:r>
      <w:r w:rsidRPr="00DE7E5B">
        <w:rPr>
          <w:rFonts w:asciiTheme="minorHAnsi" w:hAnsiTheme="minorHAnsi" w:cstheme="minorHAnsi"/>
          <w:spacing w:val="1"/>
        </w:rPr>
        <w:t>t</w:t>
      </w:r>
      <w:r w:rsidRPr="00DE7E5B">
        <w:rPr>
          <w:rFonts w:asciiTheme="minorHAnsi" w:hAnsiTheme="minorHAnsi" w:cstheme="minorHAnsi"/>
          <w:spacing w:val="-1"/>
        </w:rPr>
        <w:t>r</w:t>
      </w:r>
      <w:r w:rsidRPr="00DE7E5B">
        <w:rPr>
          <w:rFonts w:asciiTheme="minorHAnsi" w:hAnsiTheme="minorHAnsi" w:cstheme="minorHAnsi"/>
          <w:spacing w:val="2"/>
        </w:rPr>
        <w:t>ze</w:t>
      </w:r>
      <w:r w:rsidRPr="00DE7E5B">
        <w:rPr>
          <w:rFonts w:asciiTheme="minorHAnsi" w:hAnsiTheme="minorHAnsi" w:cstheme="minorHAnsi"/>
          <w:spacing w:val="-2"/>
        </w:rPr>
        <w:t>g</w:t>
      </w:r>
      <w:r w:rsidRPr="00DE7E5B">
        <w:rPr>
          <w:rFonts w:asciiTheme="minorHAnsi" w:hAnsiTheme="minorHAnsi" w:cstheme="minorHAnsi"/>
        </w:rPr>
        <w:t>a</w:t>
      </w:r>
      <w:r w:rsidRPr="00DE7E5B">
        <w:rPr>
          <w:rFonts w:asciiTheme="minorHAnsi" w:hAnsiTheme="minorHAnsi" w:cstheme="minorHAnsi"/>
          <w:spacing w:val="12"/>
        </w:rPr>
        <w:t xml:space="preserve"> </w:t>
      </w:r>
      <w:r w:rsidRPr="00DE7E5B">
        <w:rPr>
          <w:rFonts w:asciiTheme="minorHAnsi" w:hAnsiTheme="minorHAnsi" w:cstheme="minorHAnsi"/>
        </w:rPr>
        <w:t>sob</w:t>
      </w:r>
      <w:r w:rsidRPr="00DE7E5B">
        <w:rPr>
          <w:rFonts w:asciiTheme="minorHAnsi" w:hAnsiTheme="minorHAnsi" w:cstheme="minorHAnsi"/>
          <w:spacing w:val="1"/>
        </w:rPr>
        <w:t>i</w:t>
      </w:r>
      <w:r w:rsidRPr="00DE7E5B">
        <w:rPr>
          <w:rFonts w:asciiTheme="minorHAnsi" w:hAnsiTheme="minorHAnsi" w:cstheme="minorHAnsi"/>
        </w:rPr>
        <w:t>e</w:t>
      </w:r>
      <w:r w:rsidRPr="00DE7E5B">
        <w:rPr>
          <w:rFonts w:asciiTheme="minorHAnsi" w:hAnsiTheme="minorHAnsi" w:cstheme="minorHAnsi"/>
          <w:spacing w:val="14"/>
        </w:rPr>
        <w:t xml:space="preserve"> </w:t>
      </w:r>
      <w:r w:rsidRPr="00DE7E5B">
        <w:rPr>
          <w:rFonts w:asciiTheme="minorHAnsi" w:hAnsiTheme="minorHAnsi" w:cstheme="minorHAnsi"/>
        </w:rPr>
        <w:t>p</w:t>
      </w:r>
      <w:r w:rsidRPr="00DE7E5B">
        <w:rPr>
          <w:rFonts w:asciiTheme="minorHAnsi" w:hAnsiTheme="minorHAnsi" w:cstheme="minorHAnsi"/>
          <w:spacing w:val="-1"/>
        </w:rPr>
        <w:t>ra</w:t>
      </w:r>
      <w:r w:rsidRPr="00DE7E5B">
        <w:rPr>
          <w:rFonts w:asciiTheme="minorHAnsi" w:hAnsiTheme="minorHAnsi" w:cstheme="minorHAnsi"/>
        </w:rPr>
        <w:t>wo</w:t>
      </w:r>
      <w:r w:rsidRPr="00DE7E5B">
        <w:rPr>
          <w:rFonts w:asciiTheme="minorHAnsi" w:hAnsiTheme="minorHAnsi" w:cstheme="minorHAnsi"/>
          <w:spacing w:val="14"/>
        </w:rPr>
        <w:t xml:space="preserve"> </w:t>
      </w:r>
      <w:r w:rsidRPr="00DE7E5B">
        <w:rPr>
          <w:rFonts w:asciiTheme="minorHAnsi" w:hAnsiTheme="minorHAnsi" w:cstheme="minorHAnsi"/>
        </w:rPr>
        <w:t>do ods</w:t>
      </w:r>
      <w:r w:rsidRPr="00DE7E5B">
        <w:rPr>
          <w:rFonts w:asciiTheme="minorHAnsi" w:hAnsiTheme="minorHAnsi" w:cstheme="minorHAnsi"/>
          <w:spacing w:val="1"/>
        </w:rPr>
        <w:t>t</w:t>
      </w:r>
      <w:r w:rsidRPr="00DE7E5B">
        <w:rPr>
          <w:rFonts w:asciiTheme="minorHAnsi" w:hAnsiTheme="minorHAnsi" w:cstheme="minorHAnsi"/>
          <w:spacing w:val="-1"/>
        </w:rPr>
        <w:t>ą</w:t>
      </w:r>
      <w:r w:rsidRPr="00DE7E5B">
        <w:rPr>
          <w:rFonts w:asciiTheme="minorHAnsi" w:hAnsiTheme="minorHAnsi" w:cstheme="minorHAnsi"/>
        </w:rPr>
        <w:t>p</w:t>
      </w:r>
      <w:r w:rsidRPr="00DE7E5B">
        <w:rPr>
          <w:rFonts w:asciiTheme="minorHAnsi" w:hAnsiTheme="minorHAnsi" w:cstheme="minorHAnsi"/>
          <w:spacing w:val="1"/>
        </w:rPr>
        <w:t>i</w:t>
      </w:r>
      <w:r w:rsidRPr="00DE7E5B">
        <w:rPr>
          <w:rFonts w:asciiTheme="minorHAnsi" w:hAnsiTheme="minorHAnsi" w:cstheme="minorHAnsi"/>
          <w:spacing w:val="-1"/>
        </w:rPr>
        <w:t>e</w:t>
      </w:r>
      <w:r w:rsidRPr="00DE7E5B">
        <w:rPr>
          <w:rFonts w:asciiTheme="minorHAnsi" w:hAnsiTheme="minorHAnsi" w:cstheme="minorHAnsi"/>
        </w:rPr>
        <w:t>n</w:t>
      </w:r>
      <w:r w:rsidRPr="00DE7E5B">
        <w:rPr>
          <w:rFonts w:asciiTheme="minorHAnsi" w:hAnsiTheme="minorHAnsi" w:cstheme="minorHAnsi"/>
          <w:spacing w:val="1"/>
        </w:rPr>
        <w:t>i</w:t>
      </w:r>
      <w:r w:rsidRPr="00DE7E5B">
        <w:rPr>
          <w:rFonts w:asciiTheme="minorHAnsi" w:hAnsiTheme="minorHAnsi" w:cstheme="minorHAnsi"/>
        </w:rPr>
        <w:t>a</w:t>
      </w:r>
      <w:r w:rsidRPr="00DE7E5B">
        <w:rPr>
          <w:rFonts w:asciiTheme="minorHAnsi" w:hAnsiTheme="minorHAnsi" w:cstheme="minorHAnsi"/>
          <w:spacing w:val="-12"/>
        </w:rPr>
        <w:t xml:space="preserve"> </w:t>
      </w:r>
      <w:r w:rsidRPr="00DE7E5B">
        <w:rPr>
          <w:rFonts w:asciiTheme="minorHAnsi" w:hAnsiTheme="minorHAnsi" w:cstheme="minorHAnsi"/>
        </w:rPr>
        <w:t>od</w:t>
      </w:r>
      <w:r w:rsidRPr="00DE7E5B">
        <w:rPr>
          <w:rFonts w:asciiTheme="minorHAnsi" w:hAnsiTheme="minorHAnsi" w:cstheme="minorHAnsi"/>
          <w:spacing w:val="-2"/>
        </w:rPr>
        <w:t xml:space="preserve"> niniejszego </w:t>
      </w:r>
      <w:r w:rsidR="00746F68">
        <w:rPr>
          <w:rFonts w:asciiTheme="minorHAnsi" w:hAnsiTheme="minorHAnsi" w:cstheme="minorHAnsi"/>
          <w:spacing w:val="-2"/>
        </w:rPr>
        <w:t xml:space="preserve">zaproszenia do składania ofert </w:t>
      </w:r>
      <w:r w:rsidRPr="00DE7E5B">
        <w:rPr>
          <w:rFonts w:asciiTheme="minorHAnsi" w:hAnsiTheme="minorHAnsi" w:cstheme="minorHAnsi"/>
        </w:rPr>
        <w:t>o</w:t>
      </w:r>
      <w:r w:rsidRPr="00DE7E5B">
        <w:rPr>
          <w:rFonts w:asciiTheme="minorHAnsi" w:hAnsiTheme="minorHAnsi" w:cstheme="minorHAnsi"/>
          <w:spacing w:val="2"/>
        </w:rPr>
        <w:t>f</w:t>
      </w:r>
      <w:r w:rsidRPr="00DE7E5B">
        <w:rPr>
          <w:rFonts w:asciiTheme="minorHAnsi" w:hAnsiTheme="minorHAnsi" w:cstheme="minorHAnsi"/>
          <w:spacing w:val="-1"/>
        </w:rPr>
        <w:t>er</w:t>
      </w:r>
      <w:r w:rsidRPr="00DE7E5B">
        <w:rPr>
          <w:rFonts w:asciiTheme="minorHAnsi" w:hAnsiTheme="minorHAnsi" w:cstheme="minorHAnsi"/>
          <w:spacing w:val="3"/>
        </w:rPr>
        <w:t>t</w:t>
      </w:r>
      <w:r w:rsidRPr="00DE7E5B">
        <w:rPr>
          <w:rFonts w:asciiTheme="minorHAnsi" w:hAnsiTheme="minorHAnsi" w:cstheme="minorHAnsi"/>
        </w:rPr>
        <w:t>y</w:t>
      </w:r>
      <w:r w:rsidRPr="00DE7E5B">
        <w:rPr>
          <w:rFonts w:asciiTheme="minorHAnsi" w:hAnsiTheme="minorHAnsi" w:cstheme="minorHAnsi"/>
          <w:spacing w:val="-11"/>
        </w:rPr>
        <w:t xml:space="preserve"> </w:t>
      </w:r>
      <w:r w:rsidRPr="00DE7E5B">
        <w:rPr>
          <w:rFonts w:asciiTheme="minorHAnsi" w:hAnsiTheme="minorHAnsi" w:cstheme="minorHAnsi"/>
          <w:spacing w:val="2"/>
        </w:rPr>
        <w:t>b</w:t>
      </w:r>
      <w:r w:rsidRPr="00DE7E5B">
        <w:rPr>
          <w:rFonts w:asciiTheme="minorHAnsi" w:hAnsiTheme="minorHAnsi" w:cstheme="minorHAnsi"/>
          <w:spacing w:val="-1"/>
        </w:rPr>
        <w:t>e</w:t>
      </w:r>
      <w:r w:rsidRPr="00DE7E5B">
        <w:rPr>
          <w:rFonts w:asciiTheme="minorHAnsi" w:hAnsiTheme="minorHAnsi" w:cstheme="minorHAnsi"/>
        </w:rPr>
        <w:t>z</w:t>
      </w:r>
      <w:r w:rsidRPr="00DE7E5B">
        <w:rPr>
          <w:rFonts w:asciiTheme="minorHAnsi" w:hAnsiTheme="minorHAnsi" w:cstheme="minorHAnsi"/>
          <w:spacing w:val="-1"/>
        </w:rPr>
        <w:t xml:space="preserve"> </w:t>
      </w:r>
      <w:r w:rsidRPr="00DE7E5B">
        <w:rPr>
          <w:rFonts w:asciiTheme="minorHAnsi" w:hAnsiTheme="minorHAnsi" w:cstheme="minorHAnsi"/>
        </w:rPr>
        <w:t>pod</w:t>
      </w:r>
      <w:r w:rsidRPr="00DE7E5B">
        <w:rPr>
          <w:rFonts w:asciiTheme="minorHAnsi" w:hAnsiTheme="minorHAnsi" w:cstheme="minorHAnsi"/>
          <w:spacing w:val="-1"/>
        </w:rPr>
        <w:t>a</w:t>
      </w:r>
      <w:r w:rsidRPr="00DE7E5B">
        <w:rPr>
          <w:rFonts w:asciiTheme="minorHAnsi" w:hAnsiTheme="minorHAnsi" w:cstheme="minorHAnsi"/>
        </w:rPr>
        <w:t>n</w:t>
      </w:r>
      <w:r w:rsidRPr="00DE7E5B">
        <w:rPr>
          <w:rFonts w:asciiTheme="minorHAnsi" w:hAnsiTheme="minorHAnsi" w:cstheme="minorHAnsi"/>
          <w:spacing w:val="1"/>
        </w:rPr>
        <w:t>i</w:t>
      </w:r>
      <w:r w:rsidRPr="00DE7E5B">
        <w:rPr>
          <w:rFonts w:asciiTheme="minorHAnsi" w:hAnsiTheme="minorHAnsi" w:cstheme="minorHAnsi"/>
        </w:rPr>
        <w:t>a</w:t>
      </w:r>
      <w:r w:rsidRPr="00DE7E5B">
        <w:rPr>
          <w:rFonts w:asciiTheme="minorHAnsi" w:hAnsiTheme="minorHAnsi" w:cstheme="minorHAnsi"/>
          <w:spacing w:val="-9"/>
        </w:rPr>
        <w:t xml:space="preserve"> </w:t>
      </w:r>
      <w:r w:rsidRPr="00DE7E5B">
        <w:rPr>
          <w:rFonts w:asciiTheme="minorHAnsi" w:hAnsiTheme="minorHAnsi" w:cstheme="minorHAnsi"/>
        </w:rPr>
        <w:t>p</w:t>
      </w:r>
      <w:r w:rsidRPr="00DE7E5B">
        <w:rPr>
          <w:rFonts w:asciiTheme="minorHAnsi" w:hAnsiTheme="minorHAnsi" w:cstheme="minorHAnsi"/>
          <w:spacing w:val="-1"/>
        </w:rPr>
        <w:t>r</w:t>
      </w:r>
      <w:r w:rsidRPr="00DE7E5B">
        <w:rPr>
          <w:rFonts w:asciiTheme="minorHAnsi" w:hAnsiTheme="minorHAnsi" w:cstheme="minorHAnsi"/>
          <w:spacing w:val="6"/>
        </w:rPr>
        <w:t>z</w:t>
      </w:r>
      <w:r w:rsidRPr="00DE7E5B">
        <w:rPr>
          <w:rFonts w:asciiTheme="minorHAnsi" w:hAnsiTheme="minorHAnsi" w:cstheme="minorHAnsi"/>
          <w:spacing w:val="-5"/>
        </w:rPr>
        <w:t>y</w:t>
      </w:r>
      <w:r w:rsidRPr="00DE7E5B">
        <w:rPr>
          <w:rFonts w:asciiTheme="minorHAnsi" w:hAnsiTheme="minorHAnsi" w:cstheme="minorHAnsi"/>
          <w:spacing w:val="-1"/>
        </w:rPr>
        <w:t>c</w:t>
      </w:r>
      <w:r w:rsidRPr="00DE7E5B">
        <w:rPr>
          <w:rFonts w:asciiTheme="minorHAnsi" w:hAnsiTheme="minorHAnsi" w:cstheme="minorHAnsi"/>
          <w:spacing w:val="4"/>
        </w:rPr>
        <w:t>z</w:t>
      </w:r>
      <w:r w:rsidRPr="00DE7E5B">
        <w:rPr>
          <w:rFonts w:asciiTheme="minorHAnsi" w:hAnsiTheme="minorHAnsi" w:cstheme="minorHAnsi"/>
          <w:spacing w:val="-2"/>
        </w:rPr>
        <w:t>y</w:t>
      </w:r>
      <w:r w:rsidRPr="00DE7E5B">
        <w:rPr>
          <w:rFonts w:asciiTheme="minorHAnsi" w:hAnsiTheme="minorHAnsi" w:cstheme="minorHAnsi"/>
          <w:spacing w:val="2"/>
        </w:rPr>
        <w:t>n</w:t>
      </w:r>
      <w:r w:rsidRPr="00DE7E5B">
        <w:rPr>
          <w:rFonts w:asciiTheme="minorHAnsi" w:hAnsiTheme="minorHAnsi" w:cstheme="minorHAnsi"/>
          <w:spacing w:val="-5"/>
        </w:rPr>
        <w:t>y</w:t>
      </w:r>
      <w:r w:rsidRPr="00DE7E5B">
        <w:rPr>
          <w:rFonts w:asciiTheme="minorHAnsi" w:hAnsiTheme="minorHAnsi" w:cstheme="minorHAnsi"/>
        </w:rPr>
        <w:t>. Wykonawcy nie przysługuje z tego tytułu żadne odszkodowanie ani roszczenie, w szczególności wynagrodzenie za przygotowanie ofert.</w:t>
      </w:r>
    </w:p>
    <w:p w:rsidR="00DE7E5B" w:rsidRPr="00DE7E5B" w:rsidRDefault="00DE7E5B" w:rsidP="005A5A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  <w:color w:val="000000"/>
        </w:rPr>
      </w:pPr>
      <w:r w:rsidRPr="00DE7E5B">
        <w:rPr>
          <w:rFonts w:asciiTheme="minorHAnsi" w:hAnsiTheme="minorHAnsi" w:cstheme="minorHAnsi"/>
          <w:color w:val="000000"/>
        </w:rPr>
        <w:t>Płatność za wykonanie przedmiotu zamówienia zostanie uregulowana, po przekazaniu Zamawiającemu dokumentacji technicznej, przelewem w terminie do 21 dni liczonych od daty otrzymania prawidłowo wystawionej faktury, poprzedzonej protokólarnym odbiorem zamówienia.</w:t>
      </w:r>
    </w:p>
    <w:p w:rsidR="00DE7E5B" w:rsidRPr="00DE7E5B" w:rsidRDefault="00DE7E5B" w:rsidP="005A5A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  <w:color w:val="000000"/>
        </w:rPr>
      </w:pPr>
      <w:r w:rsidRPr="00DE7E5B">
        <w:rPr>
          <w:rFonts w:asciiTheme="minorHAnsi" w:hAnsiTheme="minorHAnsi" w:cstheme="minorHAnsi"/>
          <w:color w:val="000000"/>
        </w:rPr>
        <w:t xml:space="preserve">Z uwagi, iż wartość zamówienia, które będzie udzielane w zakresie niniejszego zaproszenia do składania ofert nie przekracza wyrażonej w złotych równowartości kwoty 30.000 euro do niniejszego zaproszenia nie mają zastosowania przepisy ustawy z dnia </w:t>
      </w:r>
      <w:r w:rsidR="005A5A55">
        <w:rPr>
          <w:rFonts w:asciiTheme="minorHAnsi" w:hAnsiTheme="minorHAnsi" w:cstheme="minorHAnsi"/>
          <w:color w:val="000000"/>
        </w:rPr>
        <w:t xml:space="preserve">11 września 2019 </w:t>
      </w:r>
      <w:r w:rsidRPr="00DE7E5B">
        <w:rPr>
          <w:rFonts w:asciiTheme="minorHAnsi" w:hAnsiTheme="minorHAnsi" w:cstheme="minorHAnsi"/>
          <w:color w:val="000000"/>
        </w:rPr>
        <w:t>r. – Prawo zamówień publicznych (</w:t>
      </w:r>
      <w:r w:rsidR="005A5A55">
        <w:rPr>
          <w:rFonts w:asciiTheme="minorHAnsi" w:hAnsiTheme="minorHAnsi" w:cstheme="minorHAnsi"/>
          <w:color w:val="000000"/>
        </w:rPr>
        <w:t xml:space="preserve">t.j. </w:t>
      </w:r>
      <w:r w:rsidRPr="00DE7E5B">
        <w:rPr>
          <w:rFonts w:asciiTheme="minorHAnsi" w:hAnsiTheme="minorHAnsi" w:cstheme="minorHAnsi"/>
          <w:color w:val="000000"/>
        </w:rPr>
        <w:t>Dz.U.</w:t>
      </w:r>
      <w:r w:rsidR="005A5A55">
        <w:rPr>
          <w:rFonts w:asciiTheme="minorHAnsi" w:hAnsiTheme="minorHAnsi" w:cstheme="minorHAnsi"/>
          <w:color w:val="000000"/>
        </w:rPr>
        <w:t xml:space="preserve"> z 2021 r. poz. 1129</w:t>
      </w:r>
      <w:r w:rsidRPr="00DE7E5B">
        <w:rPr>
          <w:rFonts w:asciiTheme="minorHAnsi" w:hAnsiTheme="minorHAnsi" w:cstheme="minorHAnsi"/>
          <w:color w:val="000000"/>
          <w:lang w:val="cs-CZ"/>
        </w:rPr>
        <w:t>).</w:t>
      </w:r>
    </w:p>
    <w:p w:rsidR="00D32A54" w:rsidRPr="00D32A54" w:rsidRDefault="00DE7E5B" w:rsidP="005A5A5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Arial"/>
        </w:rPr>
      </w:pPr>
      <w:r w:rsidRPr="00DE7E5B">
        <w:rPr>
          <w:rFonts w:asciiTheme="minorHAnsi" w:hAnsiTheme="minorHAnsi" w:cstheme="minorHAnsi"/>
          <w:b/>
          <w:color w:val="000000"/>
        </w:rPr>
        <w:t>Osobą upoważnioną do kontaktów</w:t>
      </w:r>
      <w:r w:rsidRPr="00DE7E5B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oraz udzielania informacji </w:t>
      </w:r>
      <w:r w:rsidRPr="00DE7E5B">
        <w:rPr>
          <w:rFonts w:asciiTheme="minorHAnsi" w:hAnsiTheme="minorHAnsi" w:cstheme="minorHAnsi"/>
          <w:color w:val="000000"/>
        </w:rPr>
        <w:t xml:space="preserve">ze strony Zamawiającego </w:t>
      </w:r>
      <w:r>
        <w:rPr>
          <w:rFonts w:asciiTheme="minorHAnsi" w:hAnsiTheme="minorHAnsi" w:cstheme="minorHAnsi"/>
          <w:color w:val="000000"/>
        </w:rPr>
        <w:t>są</w:t>
      </w:r>
      <w:r w:rsidR="00D32A54">
        <w:rPr>
          <w:rFonts w:asciiTheme="minorHAnsi" w:hAnsiTheme="minorHAnsi" w:cstheme="minorHAnsi"/>
          <w:color w:val="000000"/>
        </w:rPr>
        <w:t>:</w:t>
      </w:r>
    </w:p>
    <w:p w:rsidR="00D32A54" w:rsidRPr="00D32A54" w:rsidRDefault="00DE7E5B" w:rsidP="005A5A5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theme="minorHAnsi"/>
          <w:color w:val="000000"/>
        </w:rPr>
        <w:t>Grzegorz Romaszuk</w:t>
      </w:r>
      <w:r w:rsidRPr="00DE7E5B">
        <w:rPr>
          <w:rFonts w:asciiTheme="minorHAnsi" w:hAnsiTheme="minorHAnsi" w:cstheme="minorHAnsi"/>
          <w:color w:val="000000"/>
        </w:rPr>
        <w:t>, tel. 2232990</w:t>
      </w:r>
      <w:r>
        <w:rPr>
          <w:rFonts w:asciiTheme="minorHAnsi" w:hAnsiTheme="minorHAnsi" w:cstheme="minorHAnsi"/>
          <w:color w:val="000000"/>
        </w:rPr>
        <w:t>22</w:t>
      </w:r>
      <w:r w:rsidRPr="00DE7E5B">
        <w:rPr>
          <w:rFonts w:asciiTheme="minorHAnsi" w:hAnsiTheme="minorHAnsi" w:cstheme="minorHAnsi"/>
          <w:color w:val="000000"/>
        </w:rPr>
        <w:t xml:space="preserve">, email: </w:t>
      </w:r>
      <w:hyperlink r:id="rId8" w:history="1">
        <w:r w:rsidRPr="00D9532E">
          <w:rPr>
            <w:rStyle w:val="Hipercze"/>
            <w:rFonts w:asciiTheme="minorHAnsi" w:hAnsiTheme="minorHAnsi" w:cstheme="minorHAnsi"/>
          </w:rPr>
          <w:t>grzegorz.romaszuk@uke.gov.pl</w:t>
        </w:r>
      </w:hyperlink>
      <w:r w:rsidR="00D32A54">
        <w:t xml:space="preserve"> </w:t>
      </w:r>
    </w:p>
    <w:p w:rsidR="00145EE3" w:rsidRPr="00DE7E5B" w:rsidRDefault="00DE7E5B" w:rsidP="005A5A5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17" w:hanging="357"/>
        <w:contextualSpacing w:val="0"/>
        <w:jc w:val="both"/>
        <w:rPr>
          <w:rFonts w:asciiTheme="minorHAnsi" w:hAnsiTheme="minorHAnsi" w:cs="Arial"/>
        </w:rPr>
      </w:pPr>
      <w:r>
        <w:t xml:space="preserve"> Bogdan Metrycki </w:t>
      </w:r>
      <w:r w:rsidR="00D32A54">
        <w:tab/>
      </w:r>
      <w:r>
        <w:t xml:space="preserve">tel. 225349254, e mail: </w:t>
      </w:r>
      <w:hyperlink r:id="rId9" w:history="1">
        <w:r w:rsidRPr="00D9532E">
          <w:rPr>
            <w:rStyle w:val="Hipercze"/>
          </w:rPr>
          <w:t>bogdan.metrycki@uke.gov.pl</w:t>
        </w:r>
      </w:hyperlink>
      <w:r>
        <w:t>.</w:t>
      </w:r>
    </w:p>
    <w:p w:rsidR="00DE7E5B" w:rsidRPr="00DE7E5B" w:rsidRDefault="00DE7E5B" w:rsidP="005A5A5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DE7E5B">
        <w:rPr>
          <w:rFonts w:asciiTheme="minorHAnsi" w:hAnsiTheme="minorHAnsi" w:cstheme="minorHAnsi"/>
          <w:b/>
          <w:bCs/>
          <w:color w:val="000000"/>
        </w:rPr>
        <w:lastRenderedPageBreak/>
        <w:t>Sposób przygotowania i złożenia oferty</w:t>
      </w:r>
    </w:p>
    <w:p w:rsidR="00DE7E5B" w:rsidRPr="00DE7E5B" w:rsidRDefault="00DE7E5B" w:rsidP="005A5A55">
      <w:pPr>
        <w:pStyle w:val="Akapitzlist"/>
        <w:autoSpaceDE w:val="0"/>
        <w:autoSpaceDN w:val="0"/>
        <w:adjustRightInd w:val="0"/>
        <w:spacing w:before="120" w:after="0" w:line="240" w:lineRule="auto"/>
        <w:ind w:left="357"/>
        <w:contextualSpacing w:val="0"/>
        <w:jc w:val="both"/>
        <w:rPr>
          <w:rFonts w:asciiTheme="minorHAnsi" w:hAnsiTheme="minorHAnsi" w:cstheme="minorHAnsi"/>
          <w:color w:val="000000"/>
        </w:rPr>
      </w:pPr>
      <w:r w:rsidRPr="00DE7E5B">
        <w:rPr>
          <w:rFonts w:asciiTheme="minorHAnsi" w:hAnsiTheme="minorHAnsi" w:cstheme="minorHAnsi"/>
          <w:color w:val="000000"/>
        </w:rPr>
        <w:t xml:space="preserve">Ofertę sporządzoną zgodnie z załącznikiem do niniejszego zaproszenia ofertowego wraz </w:t>
      </w:r>
      <w:r w:rsidR="00886A97">
        <w:rPr>
          <w:rFonts w:asciiTheme="minorHAnsi" w:hAnsiTheme="minorHAnsi" w:cstheme="minorHAnsi"/>
          <w:color w:val="000000"/>
        </w:rPr>
        <w:t>z </w:t>
      </w:r>
      <w:r w:rsidRPr="00DE7E5B">
        <w:rPr>
          <w:rFonts w:asciiTheme="minorHAnsi" w:hAnsiTheme="minorHAnsi" w:cstheme="minorHAnsi"/>
          <w:color w:val="000000"/>
        </w:rPr>
        <w:t xml:space="preserve">dokumentami wymienionymi w pkt. 5 niniejszego zaproszenia należy przesłać w formie skanu, do Urzędu Komunikacji Elektronicznej, drogą elektroniczną na adres </w:t>
      </w:r>
      <w:r w:rsidRPr="00DE7E5B">
        <w:rPr>
          <w:rFonts w:asciiTheme="minorHAnsi" w:hAnsiTheme="minorHAnsi" w:cstheme="minorHAnsi"/>
          <w:b/>
          <w:color w:val="000000"/>
        </w:rPr>
        <w:t>e-mail:</w:t>
      </w:r>
      <w:r w:rsidRPr="00DE7E5B">
        <w:rPr>
          <w:rFonts w:asciiTheme="minorHAnsi" w:hAnsiTheme="minorHAnsi" w:cstheme="minorHAnsi"/>
          <w:color w:val="000000"/>
        </w:rPr>
        <w:t xml:space="preserve"> </w:t>
      </w:r>
      <w:hyperlink r:id="rId10" w:history="1">
        <w:r w:rsidRPr="00DE7E5B">
          <w:rPr>
            <w:rStyle w:val="Hipercze"/>
            <w:rFonts w:asciiTheme="minorHAnsi" w:hAnsiTheme="minorHAnsi" w:cstheme="minorHAnsi"/>
          </w:rPr>
          <w:t>sekretariat.dk@uke.gov.pl</w:t>
        </w:r>
      </w:hyperlink>
      <w:r w:rsidRPr="00DE7E5B">
        <w:rPr>
          <w:rFonts w:asciiTheme="minorHAnsi" w:hAnsiTheme="minorHAnsi" w:cstheme="minorHAnsi"/>
        </w:rPr>
        <w:t xml:space="preserve"> </w:t>
      </w:r>
      <w:r w:rsidRPr="00DE7E5B">
        <w:rPr>
          <w:rFonts w:asciiTheme="minorHAnsi" w:hAnsiTheme="minorHAnsi" w:cstheme="minorHAnsi"/>
          <w:b/>
          <w:color w:val="000000"/>
        </w:rPr>
        <w:t xml:space="preserve">w terminie do dnia </w:t>
      </w:r>
      <w:r>
        <w:rPr>
          <w:rFonts w:asciiTheme="minorHAnsi" w:hAnsiTheme="minorHAnsi" w:cstheme="minorHAnsi"/>
          <w:b/>
          <w:color w:val="000000"/>
        </w:rPr>
        <w:t>27 października</w:t>
      </w:r>
      <w:r w:rsidRPr="00DE7E5B">
        <w:rPr>
          <w:rFonts w:asciiTheme="minorHAnsi" w:hAnsiTheme="minorHAnsi" w:cstheme="minorHAnsi"/>
          <w:b/>
          <w:color w:val="000000"/>
        </w:rPr>
        <w:t xml:space="preserve"> 2021 r.</w:t>
      </w:r>
      <w:r w:rsidRPr="00DE7E5B">
        <w:rPr>
          <w:rFonts w:asciiTheme="minorHAnsi" w:hAnsiTheme="minorHAnsi" w:cstheme="minorHAnsi"/>
          <w:color w:val="000000"/>
        </w:rPr>
        <w:t xml:space="preserve"> do godz. 12:00</w:t>
      </w:r>
      <w:r>
        <w:rPr>
          <w:rFonts w:asciiTheme="minorHAnsi" w:hAnsiTheme="minorHAnsi" w:cstheme="minorHAnsi"/>
          <w:color w:val="000000"/>
        </w:rPr>
        <w:t>.</w:t>
      </w:r>
    </w:p>
    <w:p w:rsidR="00DE7E5B" w:rsidRPr="00DE7E5B" w:rsidRDefault="00DE7E5B" w:rsidP="005A5A55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Theme="minorHAnsi" w:hAnsiTheme="minorHAnsi" w:cs="Arial"/>
        </w:rPr>
      </w:pPr>
    </w:p>
    <w:p w:rsidR="009A5987" w:rsidRDefault="00583B6A" w:rsidP="005F2FC2">
      <w:pPr>
        <w:widowControl w:val="0"/>
        <w:numPr>
          <w:ilvl w:val="12"/>
          <w:numId w:val="0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A668F" w:rsidRPr="00C17475" w:rsidRDefault="003A668F" w:rsidP="003A668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vanish/>
          <w:color w:val="000000"/>
          <w:sz w:val="24"/>
          <w:szCs w:val="24"/>
          <w:specVanish/>
        </w:rPr>
      </w:pPr>
    </w:p>
    <w:p w:rsidR="003A668F" w:rsidRPr="00C17475" w:rsidRDefault="003A668F" w:rsidP="003A668F">
      <w:pPr>
        <w:widowControl w:val="0"/>
        <w:numPr>
          <w:ilvl w:val="12"/>
          <w:numId w:val="0"/>
        </w:numPr>
        <w:spacing w:beforeAutospacing="1" w:after="0" w:afterAutospacing="1" w:line="240" w:lineRule="auto"/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C17475">
        <w:rPr>
          <w:rFonts w:asciiTheme="minorHAnsi" w:hAnsiTheme="minorHAnsi" w:cstheme="minorHAnsi"/>
          <w:b/>
          <w:sz w:val="24"/>
          <w:szCs w:val="24"/>
        </w:rPr>
        <w:t xml:space="preserve">Załącznik </w:t>
      </w:r>
      <w:r w:rsidRPr="00C1747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do zaproszenia do składania ofert – wzór formularza ofertowego.</w:t>
      </w:r>
    </w:p>
    <w:p w:rsidR="003A668F" w:rsidRPr="00C17475" w:rsidRDefault="003A668F" w:rsidP="003A668F">
      <w:pPr>
        <w:widowControl w:val="0"/>
        <w:numPr>
          <w:ilvl w:val="12"/>
          <w:numId w:val="0"/>
        </w:numPr>
        <w:spacing w:beforeAutospacing="1" w:after="0" w:afterAutospacing="1" w:line="240" w:lineRule="auto"/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693"/>
        <w:gridCol w:w="4324"/>
      </w:tblGrid>
      <w:tr w:rsidR="003A668F" w:rsidRPr="00C17475" w:rsidTr="003A668F">
        <w:tc>
          <w:tcPr>
            <w:tcW w:w="2197" w:type="dxa"/>
          </w:tcPr>
          <w:p w:rsidR="003A668F" w:rsidRPr="00C17475" w:rsidRDefault="003A668F" w:rsidP="003A668F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7475">
              <w:rPr>
                <w:rFonts w:asciiTheme="minorHAnsi" w:hAnsiTheme="minorHAnsi" w:cstheme="minorHAnsi"/>
                <w:b/>
              </w:rPr>
              <w:t>NR SPRAWY:</w:t>
            </w:r>
          </w:p>
        </w:tc>
        <w:tc>
          <w:tcPr>
            <w:tcW w:w="7017" w:type="dxa"/>
            <w:gridSpan w:val="2"/>
          </w:tcPr>
          <w:p w:rsidR="003A668F" w:rsidRPr="00C17475" w:rsidRDefault="005A5A55" w:rsidP="003A668F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5A55">
              <w:rPr>
                <w:rFonts w:asciiTheme="minorHAnsi" w:hAnsiTheme="minorHAnsi" w:cstheme="minorHAnsi"/>
                <w:b/>
                <w:bCs/>
              </w:rPr>
              <w:t>BA.WZP.26.5.62</w:t>
            </w:r>
            <w:r w:rsidR="003A668F" w:rsidRPr="005A5A55">
              <w:rPr>
                <w:rFonts w:asciiTheme="minorHAnsi" w:hAnsiTheme="minorHAnsi" w:cstheme="minorHAnsi"/>
                <w:b/>
                <w:bCs/>
              </w:rPr>
              <w:t>.2020</w:t>
            </w:r>
          </w:p>
          <w:p w:rsidR="003A668F" w:rsidRPr="00C17475" w:rsidRDefault="003A668F" w:rsidP="003A668F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3A668F" w:rsidRPr="00C17475" w:rsidRDefault="003A668F" w:rsidP="003A668F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A668F" w:rsidRPr="00C17475" w:rsidTr="003A668F">
        <w:trPr>
          <w:cantSplit/>
          <w:trHeight w:val="2495"/>
        </w:trPr>
        <w:tc>
          <w:tcPr>
            <w:tcW w:w="4890" w:type="dxa"/>
            <w:gridSpan w:val="2"/>
          </w:tcPr>
          <w:p w:rsidR="003A668F" w:rsidRPr="00C17475" w:rsidRDefault="003A668F" w:rsidP="003A668F">
            <w:pPr>
              <w:numPr>
                <w:ilvl w:val="12"/>
                <w:numId w:val="0"/>
              </w:numPr>
              <w:spacing w:after="0" w:line="300" w:lineRule="auto"/>
              <w:rPr>
                <w:rFonts w:asciiTheme="minorHAnsi" w:hAnsiTheme="minorHAnsi" w:cstheme="minorHAnsi"/>
                <w:b/>
              </w:rPr>
            </w:pPr>
            <w:r w:rsidRPr="00C17475">
              <w:rPr>
                <w:rFonts w:asciiTheme="minorHAnsi" w:hAnsiTheme="minorHAnsi" w:cstheme="minorHAnsi"/>
                <w:b/>
              </w:rPr>
              <w:t>WYKONAWCA:</w:t>
            </w:r>
          </w:p>
          <w:p w:rsidR="003A668F" w:rsidRPr="00C17475" w:rsidRDefault="003A668F" w:rsidP="003A668F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3A668F" w:rsidRPr="00C17475" w:rsidRDefault="003A668F" w:rsidP="003A668F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7475">
              <w:rPr>
                <w:rFonts w:asciiTheme="minorHAnsi" w:hAnsiTheme="minorHAnsi" w:cstheme="minorHAnsi"/>
                <w:b/>
              </w:rPr>
              <w:t>……………………………………………..</w:t>
            </w:r>
          </w:p>
          <w:p w:rsidR="003A668F" w:rsidRPr="00C17475" w:rsidRDefault="003A668F" w:rsidP="003A668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3A668F" w:rsidRPr="00C17475" w:rsidRDefault="003A668F" w:rsidP="003A668F">
            <w:pPr>
              <w:numPr>
                <w:ilvl w:val="12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7475">
              <w:rPr>
                <w:rFonts w:asciiTheme="minorHAnsi" w:hAnsiTheme="minorHAnsi" w:cstheme="minorHAnsi"/>
                <w:b/>
              </w:rPr>
              <w:t>……………………………………………..</w:t>
            </w:r>
          </w:p>
          <w:p w:rsidR="003A668F" w:rsidRPr="00C17475" w:rsidRDefault="003A668F" w:rsidP="003A668F">
            <w:pPr>
              <w:numPr>
                <w:ilvl w:val="12"/>
                <w:numId w:val="0"/>
              </w:numPr>
              <w:spacing w:after="0" w:line="300" w:lineRule="auto"/>
              <w:rPr>
                <w:rFonts w:asciiTheme="minorHAnsi" w:hAnsiTheme="minorHAnsi" w:cstheme="minorHAnsi"/>
                <w:i/>
              </w:rPr>
            </w:pPr>
            <w:r w:rsidRPr="00C17475">
              <w:rPr>
                <w:rFonts w:asciiTheme="minorHAnsi" w:hAnsiTheme="minorHAnsi" w:cstheme="minorHAnsi"/>
                <w:i/>
              </w:rPr>
              <w:t xml:space="preserve">   (Nazwa i adres Wykonawcy(ów)</w:t>
            </w:r>
          </w:p>
          <w:p w:rsidR="003A668F" w:rsidRPr="00C17475" w:rsidRDefault="003A668F" w:rsidP="003A668F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rFonts w:asciiTheme="minorHAnsi" w:hAnsiTheme="minorHAnsi" w:cstheme="minorHAnsi"/>
                <w:i/>
              </w:rPr>
            </w:pPr>
          </w:p>
          <w:p w:rsidR="003A668F" w:rsidRPr="00C17475" w:rsidRDefault="003A668F" w:rsidP="003A668F">
            <w:pPr>
              <w:numPr>
                <w:ilvl w:val="12"/>
                <w:numId w:val="0"/>
              </w:numPr>
              <w:spacing w:after="0" w:line="300" w:lineRule="auto"/>
              <w:rPr>
                <w:rFonts w:asciiTheme="minorHAnsi" w:hAnsiTheme="minorHAnsi" w:cstheme="minorHAnsi"/>
                <w:b/>
                <w:lang w:val="it-IT"/>
              </w:rPr>
            </w:pPr>
            <w:r w:rsidRPr="00C17475">
              <w:rPr>
                <w:rFonts w:asciiTheme="minorHAnsi" w:hAnsiTheme="minorHAnsi" w:cstheme="minorHAnsi"/>
                <w:b/>
                <w:lang w:val="it-IT"/>
              </w:rPr>
              <w:t>……………………………………………..</w:t>
            </w:r>
          </w:p>
          <w:p w:rsidR="003A668F" w:rsidRPr="00C17475" w:rsidRDefault="003A668F" w:rsidP="003A668F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7475">
              <w:rPr>
                <w:rFonts w:asciiTheme="minorHAnsi" w:hAnsiTheme="minorHAnsi" w:cstheme="minorHAnsi"/>
                <w:i/>
                <w:lang w:val="it-IT"/>
              </w:rPr>
              <w:t xml:space="preserve">      (telefon, faks, NIP, REGON)</w:t>
            </w:r>
          </w:p>
        </w:tc>
        <w:tc>
          <w:tcPr>
            <w:tcW w:w="4324" w:type="dxa"/>
          </w:tcPr>
          <w:p w:rsidR="003A668F" w:rsidRPr="00C17475" w:rsidRDefault="003A668F" w:rsidP="003A668F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7475">
              <w:rPr>
                <w:rFonts w:asciiTheme="minorHAnsi" w:hAnsiTheme="minorHAnsi" w:cstheme="minorHAnsi"/>
                <w:b/>
              </w:rPr>
              <w:t>ZAMAWIAJĄCY:</w:t>
            </w:r>
          </w:p>
          <w:p w:rsidR="003A668F" w:rsidRPr="00C17475" w:rsidRDefault="003A668F" w:rsidP="003A668F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7475">
              <w:rPr>
                <w:rFonts w:asciiTheme="minorHAnsi" w:hAnsiTheme="minorHAnsi" w:cstheme="minorHAnsi"/>
                <w:b/>
              </w:rPr>
              <w:t>SKARB PAŃSTWA -</w:t>
            </w:r>
          </w:p>
          <w:p w:rsidR="003A668F" w:rsidRPr="00C17475" w:rsidRDefault="003A668F" w:rsidP="003A668F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7475">
              <w:rPr>
                <w:rFonts w:asciiTheme="minorHAnsi" w:hAnsiTheme="minorHAnsi" w:cstheme="minorHAnsi"/>
                <w:b/>
              </w:rPr>
              <w:t xml:space="preserve">URZĄD KOMUNIKACJI </w:t>
            </w:r>
          </w:p>
          <w:p w:rsidR="003A668F" w:rsidRPr="00C17475" w:rsidRDefault="003A668F" w:rsidP="003A668F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7475">
              <w:rPr>
                <w:rFonts w:asciiTheme="minorHAnsi" w:hAnsiTheme="minorHAnsi" w:cstheme="minorHAnsi"/>
                <w:b/>
              </w:rPr>
              <w:t>ELEKTRONICZNEJ</w:t>
            </w:r>
          </w:p>
          <w:p w:rsidR="003A668F" w:rsidRPr="00C17475" w:rsidRDefault="003A668F" w:rsidP="003A668F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17475">
              <w:rPr>
                <w:rFonts w:asciiTheme="minorHAnsi" w:hAnsiTheme="minorHAnsi" w:cstheme="minorHAnsi"/>
                <w:b/>
              </w:rPr>
              <w:t>UL. GIEŁDOWA 7/9</w:t>
            </w:r>
          </w:p>
          <w:p w:rsidR="003A668F" w:rsidRPr="00C17475" w:rsidRDefault="003A668F" w:rsidP="003A668F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C17475">
              <w:rPr>
                <w:rFonts w:asciiTheme="minorHAnsi" w:hAnsiTheme="minorHAnsi" w:cstheme="minorHAnsi"/>
                <w:b/>
              </w:rPr>
              <w:t>01-211 WARSZAWA</w:t>
            </w:r>
          </w:p>
        </w:tc>
      </w:tr>
    </w:tbl>
    <w:p w:rsidR="003A668F" w:rsidRPr="00C17475" w:rsidRDefault="003A668F" w:rsidP="003A668F">
      <w:pPr>
        <w:widowControl w:val="0"/>
        <w:numPr>
          <w:ilvl w:val="12"/>
          <w:numId w:val="0"/>
        </w:numPr>
        <w:spacing w:beforeAutospacing="1" w:after="0" w:afterAutospacing="1" w:line="240" w:lineRule="auto"/>
        <w:jc w:val="both"/>
        <w:rPr>
          <w:rFonts w:asciiTheme="minorHAnsi" w:hAnsiTheme="minorHAnsi" w:cstheme="minorHAnsi"/>
        </w:rPr>
      </w:pPr>
    </w:p>
    <w:p w:rsidR="003A668F" w:rsidRPr="00C17475" w:rsidRDefault="003A668F" w:rsidP="003A668F">
      <w:pPr>
        <w:widowControl w:val="0"/>
        <w:numPr>
          <w:ilvl w:val="12"/>
          <w:numId w:val="0"/>
        </w:numPr>
        <w:spacing w:beforeAutospacing="1" w:after="0" w:afterAutospacing="1" w:line="240" w:lineRule="auto"/>
        <w:jc w:val="both"/>
        <w:rPr>
          <w:rFonts w:asciiTheme="minorHAnsi" w:hAnsiTheme="minorHAnsi" w:cstheme="minorHAnsi"/>
        </w:rPr>
      </w:pPr>
      <w:r w:rsidRPr="00C17475">
        <w:rPr>
          <w:rFonts w:asciiTheme="minorHAnsi" w:hAnsiTheme="minorHAnsi" w:cstheme="minorHAnsi"/>
        </w:rPr>
        <w:t>Działając w imieniu wymienionego(ych) powyżej Wykonawcy(ów) oferuję(emy) realizację na rzecz Zamawiającego zamówienia publicznego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3A668F" w:rsidRPr="00C17475" w:rsidTr="003A668F">
        <w:trPr>
          <w:jc w:val="center"/>
        </w:trPr>
        <w:tc>
          <w:tcPr>
            <w:tcW w:w="8928" w:type="dxa"/>
          </w:tcPr>
          <w:p w:rsidR="009A0E50" w:rsidRPr="00E93966" w:rsidRDefault="009A0E50" w:rsidP="009A0E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3966">
              <w:rPr>
                <w:b/>
                <w:sz w:val="24"/>
                <w:szCs w:val="24"/>
              </w:rPr>
              <w:t>Przedmiotem zamówienia jest wykonanie przeglądu zabudowy:</w:t>
            </w:r>
          </w:p>
          <w:p w:rsidR="003A668F" w:rsidRPr="00C17475" w:rsidRDefault="009A0E50" w:rsidP="009A0E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93966">
              <w:rPr>
                <w:b/>
                <w:sz w:val="24"/>
                <w:szCs w:val="24"/>
              </w:rPr>
              <w:t>17 szt. Ruchomych Stacji Pomiarowych, zabudowanych na samochodach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93966">
              <w:rPr>
                <w:b/>
                <w:sz w:val="24"/>
                <w:szCs w:val="24"/>
              </w:rPr>
              <w:t>Mercedes Sprinter</w:t>
            </w:r>
            <w:r>
              <w:rPr>
                <w:b/>
                <w:sz w:val="24"/>
                <w:szCs w:val="24"/>
              </w:rPr>
              <w:t>;</w:t>
            </w:r>
          </w:p>
        </w:tc>
      </w:tr>
    </w:tbl>
    <w:p w:rsidR="003A668F" w:rsidRPr="00C17475" w:rsidRDefault="003A668F" w:rsidP="003A668F">
      <w:pPr>
        <w:widowControl w:val="0"/>
        <w:numPr>
          <w:ilvl w:val="12"/>
          <w:numId w:val="0"/>
        </w:numPr>
        <w:spacing w:after="0" w:line="240" w:lineRule="auto"/>
        <w:rPr>
          <w:rFonts w:asciiTheme="minorHAnsi" w:hAnsiTheme="minorHAnsi" w:cstheme="minorHAnsi"/>
        </w:rPr>
      </w:pPr>
    </w:p>
    <w:p w:rsidR="003A668F" w:rsidRPr="00C17475" w:rsidRDefault="003A668F" w:rsidP="003A668F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Theme="minorHAnsi" w:hAnsiTheme="minorHAnsi" w:cstheme="minorHAnsi"/>
        </w:rPr>
      </w:pPr>
      <w:r w:rsidRPr="00C17475">
        <w:rPr>
          <w:rFonts w:asciiTheme="minorHAnsi" w:hAnsiTheme="minorHAnsi" w:cstheme="minorHAnsi"/>
          <w:u w:val="single"/>
        </w:rPr>
        <w:t>oświadczam(y), że</w:t>
      </w:r>
      <w:r w:rsidRPr="00C17475">
        <w:rPr>
          <w:rFonts w:asciiTheme="minorHAnsi" w:hAnsiTheme="minorHAnsi" w:cstheme="minorHAnsi"/>
        </w:rPr>
        <w:t>:</w:t>
      </w:r>
    </w:p>
    <w:p w:rsidR="003A668F" w:rsidRPr="00C17475" w:rsidRDefault="003A668F" w:rsidP="003A668F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Theme="minorHAnsi" w:hAnsiTheme="minorHAnsi" w:cstheme="minorHAnsi"/>
        </w:rPr>
      </w:pPr>
    </w:p>
    <w:p w:rsidR="003A668F" w:rsidRPr="00C17475" w:rsidRDefault="003A668F" w:rsidP="003A668F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17475">
        <w:rPr>
          <w:rFonts w:asciiTheme="minorHAnsi" w:hAnsiTheme="minorHAnsi" w:cstheme="minorHAnsi"/>
        </w:rPr>
        <w:t>akceptuję(emy) w pełni i bez zastrzeżeń postanowienia niniejszego zaproszenia do składania ofert, wszelkich wyjaśnień oraz modyfikacji tego zaproszenia do składania ofert,</w:t>
      </w:r>
    </w:p>
    <w:p w:rsidR="003A668F" w:rsidRPr="00C17475" w:rsidRDefault="003A668F" w:rsidP="003A668F">
      <w:pPr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17475">
        <w:rPr>
          <w:rFonts w:asciiTheme="minorHAnsi" w:hAnsiTheme="minorHAnsi" w:cstheme="minorHAnsi"/>
        </w:rPr>
        <w:t>gwarantuję(emy) wykonanie całości niniejszego zamówienia zgodnie z treścią niniejszego zaproszenia do składania ofert, wszelkich wyjaśnień oraz modyfikacji tego zaproszenia do składania ofert,</w:t>
      </w:r>
    </w:p>
    <w:p w:rsidR="003A668F" w:rsidRPr="00C17475" w:rsidRDefault="003A668F" w:rsidP="003A668F">
      <w:pPr>
        <w:numPr>
          <w:ilvl w:val="0"/>
          <w:numId w:val="17"/>
        </w:numPr>
        <w:spacing w:after="0" w:line="240" w:lineRule="auto"/>
        <w:jc w:val="both"/>
        <w:rPr>
          <w:rFonts w:asciiTheme="minorHAnsi" w:eastAsia="Calibri" w:hAnsiTheme="minorHAnsi" w:cstheme="minorHAnsi"/>
          <w:b/>
        </w:rPr>
      </w:pPr>
      <w:r w:rsidRPr="00C17475">
        <w:rPr>
          <w:rFonts w:asciiTheme="minorHAnsi" w:eastAsia="Calibri" w:hAnsiTheme="minorHAnsi" w:cstheme="minorHAnsi"/>
          <w:b/>
        </w:rPr>
        <w:t>cena</w:t>
      </w:r>
      <w:r w:rsidRPr="00C17475">
        <w:rPr>
          <w:rFonts w:asciiTheme="minorHAnsi" w:eastAsia="Calibri" w:hAnsiTheme="minorHAnsi" w:cstheme="minorHAnsi"/>
        </w:rPr>
        <w:t xml:space="preserve"> mojej (naszej) oferty za realizację całości niniejszego zamówienia wynosi </w:t>
      </w:r>
      <w:r w:rsidRPr="00C17475">
        <w:rPr>
          <w:rFonts w:asciiTheme="minorHAnsi" w:eastAsia="Calibri" w:hAnsiTheme="minorHAnsi" w:cstheme="minorHAnsi"/>
          <w:b/>
        </w:rPr>
        <w:t>brutto</w:t>
      </w:r>
      <w:r w:rsidRPr="00C17475">
        <w:rPr>
          <w:rFonts w:asciiTheme="minorHAnsi" w:eastAsia="Calibri" w:hAnsiTheme="minorHAnsi" w:cstheme="minorHAnsi"/>
        </w:rPr>
        <w:t xml:space="preserve"> (wraz z podatkiem VAT):</w:t>
      </w:r>
      <w:r w:rsidRPr="00C17475">
        <w:rPr>
          <w:rFonts w:asciiTheme="minorHAnsi" w:eastAsia="Calibri" w:hAnsiTheme="minorHAnsi" w:cstheme="minorHAnsi"/>
          <w:b/>
        </w:rPr>
        <w:t> ........................................ PLN </w:t>
      </w:r>
      <w:r w:rsidRPr="00C17475">
        <w:rPr>
          <w:rFonts w:asciiTheme="minorHAnsi" w:eastAsia="Calibri" w:hAnsiTheme="minorHAnsi" w:cstheme="minorHAnsi"/>
        </w:rPr>
        <w:t>(słownie: .............................................................................................................................................................................../100),</w:t>
      </w:r>
    </w:p>
    <w:p w:rsidR="003A668F" w:rsidRPr="00C17475" w:rsidRDefault="003A668F" w:rsidP="003A668F">
      <w:pPr>
        <w:numPr>
          <w:ilvl w:val="0"/>
          <w:numId w:val="17"/>
        </w:numPr>
        <w:tabs>
          <w:tab w:val="num" w:pos="14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17475">
        <w:rPr>
          <w:rFonts w:asciiTheme="minorHAnsi" w:hAnsiTheme="minorHAnsi" w:cstheme="minorHAnsi"/>
        </w:rPr>
        <w:t>zamówienie wykonam(my) w terminie określonym przez Zamawiającego w niniejszym zaproszeniu do składania ofert,</w:t>
      </w:r>
    </w:p>
    <w:p w:rsidR="003A668F" w:rsidRPr="00C17475" w:rsidRDefault="003A668F" w:rsidP="003A668F">
      <w:pPr>
        <w:numPr>
          <w:ilvl w:val="0"/>
          <w:numId w:val="17"/>
        </w:numPr>
        <w:tabs>
          <w:tab w:val="num" w:pos="14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17475">
        <w:rPr>
          <w:rFonts w:asciiTheme="minorHAnsi" w:hAnsiTheme="minorHAnsi" w:cstheme="minorHAnsi"/>
        </w:rPr>
        <w:t>akceptuję(emy) termin związania ofertą wymagany w niniejszym zaproszeniu do składania ofert,</w:t>
      </w:r>
    </w:p>
    <w:p w:rsidR="003A668F" w:rsidRPr="00C17475" w:rsidRDefault="003A668F" w:rsidP="003A668F">
      <w:pPr>
        <w:numPr>
          <w:ilvl w:val="0"/>
          <w:numId w:val="17"/>
        </w:numPr>
        <w:tabs>
          <w:tab w:val="num" w:pos="14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17475">
        <w:rPr>
          <w:rFonts w:asciiTheme="minorHAnsi" w:hAnsiTheme="minorHAnsi" w:cstheme="minorHAnsi"/>
        </w:rPr>
        <w:t>w przypadku uznania mojej (naszej) oferty za najkorzystniejszą, umowę o treści uzgodnionej z Zamawiającym zobowiązuję(emy) się zawrzeć w miejscu i terminie jakie zostaną wskazane przez Zamawiającego,</w:t>
      </w:r>
    </w:p>
    <w:p w:rsidR="003A668F" w:rsidRPr="00C17475" w:rsidRDefault="003A668F" w:rsidP="003A668F">
      <w:pPr>
        <w:numPr>
          <w:ilvl w:val="0"/>
          <w:numId w:val="17"/>
        </w:numPr>
        <w:tabs>
          <w:tab w:val="num" w:pos="14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17475">
        <w:rPr>
          <w:rFonts w:asciiTheme="minorHAnsi" w:hAnsiTheme="minorHAnsi" w:cstheme="minorHAnsi"/>
          <w:b/>
        </w:rPr>
        <w:t>WSZELKĄ KORESPONDENCJĘ</w:t>
      </w:r>
      <w:r w:rsidRPr="00C17475">
        <w:rPr>
          <w:rFonts w:asciiTheme="minorHAnsi" w:hAnsiTheme="minorHAnsi" w:cstheme="minorHAnsi"/>
        </w:rPr>
        <w:t xml:space="preserve"> w sprawie niniejszego zaproszenia do składania ofert należy kierować na poniższy adres:</w:t>
      </w:r>
    </w:p>
    <w:p w:rsidR="003A668F" w:rsidRPr="00C17475" w:rsidRDefault="003A668F" w:rsidP="003A668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</w:p>
    <w:p w:rsidR="003A668F" w:rsidRPr="00C17475" w:rsidRDefault="003A668F" w:rsidP="003A668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17475">
        <w:rPr>
          <w:rFonts w:asciiTheme="minorHAnsi" w:hAnsiTheme="minorHAnsi" w:cstheme="minorHAnsi"/>
        </w:rPr>
        <w:t xml:space="preserve">Imię i nazwisko: ____________________________________________________________________ </w:t>
      </w:r>
    </w:p>
    <w:p w:rsidR="003A668F" w:rsidRPr="00C17475" w:rsidRDefault="003A668F" w:rsidP="003A668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</w:p>
    <w:p w:rsidR="003A668F" w:rsidRPr="00C17475" w:rsidRDefault="003A668F" w:rsidP="003A668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17475">
        <w:rPr>
          <w:rFonts w:asciiTheme="minorHAnsi" w:hAnsiTheme="minorHAnsi" w:cstheme="minorHAnsi"/>
        </w:rPr>
        <w:t>Nazwa Wykonawcy: _________________________________________________________________</w:t>
      </w:r>
    </w:p>
    <w:p w:rsidR="003A668F" w:rsidRPr="00C17475" w:rsidRDefault="003A668F" w:rsidP="003A668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17475">
        <w:rPr>
          <w:rFonts w:asciiTheme="minorHAnsi" w:hAnsiTheme="minorHAnsi" w:cstheme="minorHAnsi"/>
        </w:rPr>
        <w:t>     </w:t>
      </w:r>
    </w:p>
    <w:p w:rsidR="003A668F" w:rsidRPr="00C17475" w:rsidRDefault="003A668F" w:rsidP="003A668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17475">
        <w:rPr>
          <w:rFonts w:asciiTheme="minorHAnsi" w:hAnsiTheme="minorHAnsi" w:cstheme="minorHAnsi"/>
        </w:rPr>
        <w:t>     </w:t>
      </w:r>
      <w:r w:rsidRPr="00C17475">
        <w:rPr>
          <w:rFonts w:asciiTheme="minorHAnsi" w:hAnsiTheme="minorHAnsi" w:cstheme="minorHAnsi"/>
        </w:rPr>
        <w:tab/>
      </w:r>
      <w:r w:rsidRPr="00C17475">
        <w:rPr>
          <w:rFonts w:asciiTheme="minorHAnsi" w:hAnsiTheme="minorHAnsi" w:cstheme="minorHAnsi"/>
        </w:rPr>
        <w:tab/>
      </w:r>
      <w:r w:rsidRPr="00C17475">
        <w:rPr>
          <w:rFonts w:asciiTheme="minorHAnsi" w:hAnsiTheme="minorHAnsi" w:cstheme="minorHAnsi"/>
        </w:rPr>
        <w:tab/>
        <w:t>         _________________________________________________________________</w:t>
      </w:r>
    </w:p>
    <w:p w:rsidR="003A668F" w:rsidRPr="00C17475" w:rsidRDefault="003A668F" w:rsidP="003A668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17475">
        <w:rPr>
          <w:rFonts w:asciiTheme="minorHAnsi" w:hAnsiTheme="minorHAnsi" w:cstheme="minorHAnsi"/>
        </w:rPr>
        <w:lastRenderedPageBreak/>
        <w:tab/>
      </w:r>
    </w:p>
    <w:p w:rsidR="003A668F" w:rsidRPr="00C17475" w:rsidRDefault="003A668F" w:rsidP="003A668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17475">
        <w:rPr>
          <w:rFonts w:asciiTheme="minorHAnsi" w:hAnsiTheme="minorHAnsi" w:cstheme="minorHAnsi"/>
        </w:rPr>
        <w:t>Adres:  ____________________________________________________________________________     </w:t>
      </w:r>
    </w:p>
    <w:p w:rsidR="003A668F" w:rsidRPr="00C17475" w:rsidRDefault="003A668F" w:rsidP="003A668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17475">
        <w:rPr>
          <w:rFonts w:asciiTheme="minorHAnsi" w:hAnsiTheme="minorHAnsi" w:cstheme="minorHAnsi"/>
        </w:rPr>
        <w:t>           </w:t>
      </w:r>
    </w:p>
    <w:p w:rsidR="003A668F" w:rsidRPr="00C17475" w:rsidRDefault="003A668F" w:rsidP="003A668F">
      <w:pPr>
        <w:widowControl w:val="0"/>
        <w:numPr>
          <w:ilvl w:val="12"/>
          <w:numId w:val="0"/>
        </w:numPr>
        <w:spacing w:after="0" w:line="240" w:lineRule="auto"/>
        <w:ind w:left="426" w:firstLine="282"/>
        <w:jc w:val="both"/>
        <w:rPr>
          <w:rFonts w:asciiTheme="minorHAnsi" w:hAnsiTheme="minorHAnsi" w:cstheme="minorHAnsi"/>
        </w:rPr>
      </w:pPr>
      <w:r w:rsidRPr="00C17475">
        <w:rPr>
          <w:rFonts w:asciiTheme="minorHAnsi" w:hAnsiTheme="minorHAnsi" w:cstheme="minorHAnsi"/>
        </w:rPr>
        <w:t xml:space="preserve">___________________________________________________________________________      </w:t>
      </w:r>
    </w:p>
    <w:p w:rsidR="003A668F" w:rsidRPr="00C17475" w:rsidRDefault="003A668F" w:rsidP="003A668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17475">
        <w:rPr>
          <w:rFonts w:asciiTheme="minorHAnsi" w:hAnsiTheme="minorHAnsi" w:cstheme="minorHAnsi"/>
        </w:rPr>
        <w:t>    </w:t>
      </w:r>
    </w:p>
    <w:p w:rsidR="003A668F" w:rsidRPr="00C17475" w:rsidRDefault="003A668F" w:rsidP="003A668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17475">
        <w:rPr>
          <w:rFonts w:asciiTheme="minorHAnsi" w:hAnsiTheme="minorHAnsi" w:cstheme="minorHAnsi"/>
        </w:rPr>
        <w:t>Telefon: ____________, </w:t>
      </w:r>
      <w:r w:rsidRPr="00C17475">
        <w:rPr>
          <w:rFonts w:asciiTheme="minorHAnsi" w:hAnsiTheme="minorHAnsi" w:cstheme="minorHAnsi"/>
          <w:b/>
          <w:sz w:val="24"/>
          <w:szCs w:val="24"/>
        </w:rPr>
        <w:t>Adres e-mail:</w:t>
      </w:r>
      <w:r w:rsidRPr="00C17475">
        <w:rPr>
          <w:rFonts w:asciiTheme="minorHAnsi" w:hAnsiTheme="minorHAnsi" w:cstheme="minorHAnsi"/>
          <w:b/>
        </w:rPr>
        <w:t> </w:t>
      </w:r>
      <w:r w:rsidRPr="00C17475">
        <w:rPr>
          <w:rFonts w:asciiTheme="minorHAnsi" w:hAnsiTheme="minorHAnsi" w:cstheme="minorHAnsi"/>
        </w:rPr>
        <w:t>_________________________, </w:t>
      </w:r>
      <w:r w:rsidRPr="00C17475">
        <w:rPr>
          <w:rFonts w:asciiTheme="minorHAnsi" w:hAnsiTheme="minorHAnsi" w:cstheme="minorHAnsi"/>
          <w:b/>
          <w:sz w:val="24"/>
          <w:szCs w:val="24"/>
        </w:rPr>
        <w:t>Faks:</w:t>
      </w:r>
      <w:r w:rsidRPr="00C17475">
        <w:rPr>
          <w:rFonts w:asciiTheme="minorHAnsi" w:hAnsiTheme="minorHAnsi" w:cstheme="minorHAnsi"/>
        </w:rPr>
        <w:t>_________________</w:t>
      </w:r>
    </w:p>
    <w:p w:rsidR="003A668F" w:rsidRPr="00C17475" w:rsidRDefault="003A668F" w:rsidP="003A668F">
      <w:pPr>
        <w:widowControl w:val="0"/>
        <w:numPr>
          <w:ilvl w:val="12"/>
          <w:numId w:val="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</w:p>
    <w:p w:rsidR="003A668F" w:rsidRPr="00C17475" w:rsidRDefault="003A668F" w:rsidP="003A668F">
      <w:pPr>
        <w:widowControl w:val="0"/>
        <w:numPr>
          <w:ilvl w:val="12"/>
          <w:numId w:val="0"/>
        </w:numPr>
        <w:spacing w:after="0" w:line="240" w:lineRule="auto"/>
        <w:rPr>
          <w:rFonts w:asciiTheme="minorHAnsi" w:hAnsiTheme="minorHAnsi" w:cstheme="minorHAnsi"/>
        </w:rPr>
      </w:pPr>
    </w:p>
    <w:p w:rsidR="003A668F" w:rsidRPr="00C17475" w:rsidRDefault="003A668F" w:rsidP="003A668F">
      <w:pPr>
        <w:widowControl w:val="0"/>
        <w:numPr>
          <w:ilvl w:val="12"/>
          <w:numId w:val="0"/>
        </w:numPr>
        <w:spacing w:after="0" w:line="240" w:lineRule="auto"/>
        <w:rPr>
          <w:rFonts w:asciiTheme="minorHAnsi" w:hAnsiTheme="minorHAnsi" w:cstheme="minorHAnsi"/>
        </w:rPr>
      </w:pPr>
    </w:p>
    <w:p w:rsidR="003A668F" w:rsidRPr="00C17475" w:rsidRDefault="003A668F" w:rsidP="003A668F">
      <w:pPr>
        <w:widowControl w:val="0"/>
        <w:numPr>
          <w:ilvl w:val="12"/>
          <w:numId w:val="0"/>
        </w:numPr>
        <w:spacing w:after="0" w:line="240" w:lineRule="auto"/>
        <w:rPr>
          <w:rFonts w:asciiTheme="minorHAnsi" w:hAnsiTheme="minorHAnsi" w:cstheme="minorHAnsi"/>
        </w:rPr>
      </w:pPr>
    </w:p>
    <w:p w:rsidR="003A668F" w:rsidRPr="00C17475" w:rsidRDefault="003A668F" w:rsidP="003A668F">
      <w:pPr>
        <w:widowControl w:val="0"/>
        <w:numPr>
          <w:ilvl w:val="12"/>
          <w:numId w:val="0"/>
        </w:numPr>
        <w:spacing w:after="0" w:line="240" w:lineRule="auto"/>
        <w:rPr>
          <w:rFonts w:asciiTheme="minorHAnsi" w:hAnsiTheme="minorHAnsi" w:cstheme="minorHAnsi"/>
        </w:rPr>
      </w:pPr>
      <w:r w:rsidRPr="00C17475">
        <w:rPr>
          <w:rFonts w:asciiTheme="minorHAnsi" w:hAnsiTheme="minorHAnsi" w:cstheme="minorHAnsi"/>
        </w:rPr>
        <w:t>........................................................................................................</w:t>
      </w:r>
    </w:p>
    <w:p w:rsidR="003A668F" w:rsidRPr="00C17475" w:rsidRDefault="003A668F" w:rsidP="003A668F">
      <w:pPr>
        <w:widowControl w:val="0"/>
        <w:numPr>
          <w:ilvl w:val="12"/>
          <w:numId w:val="0"/>
        </w:numPr>
        <w:spacing w:after="0" w:line="240" w:lineRule="auto"/>
        <w:rPr>
          <w:rFonts w:asciiTheme="minorHAnsi" w:hAnsiTheme="minorHAnsi" w:cstheme="minorHAnsi"/>
          <w:i/>
        </w:rPr>
      </w:pPr>
      <w:r w:rsidRPr="00C17475">
        <w:rPr>
          <w:rFonts w:asciiTheme="minorHAnsi" w:hAnsiTheme="minorHAnsi" w:cstheme="minorHAnsi"/>
        </w:rPr>
        <w:t xml:space="preserve">                                 </w:t>
      </w:r>
      <w:r w:rsidRPr="00C17475">
        <w:rPr>
          <w:rFonts w:asciiTheme="minorHAnsi" w:hAnsiTheme="minorHAnsi" w:cstheme="minorHAnsi"/>
          <w:b/>
          <w:i/>
        </w:rPr>
        <w:t>(data, miejscowość, podpis(y)</w:t>
      </w:r>
    </w:p>
    <w:p w:rsidR="003A668F" w:rsidRPr="00C17475" w:rsidRDefault="003A668F" w:rsidP="003A668F">
      <w:pPr>
        <w:numPr>
          <w:ilvl w:val="12"/>
          <w:numId w:val="0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3A668F" w:rsidRPr="00C17475" w:rsidRDefault="003A668F" w:rsidP="003A668F">
      <w:pPr>
        <w:numPr>
          <w:ilvl w:val="12"/>
          <w:numId w:val="0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C17475">
        <w:rPr>
          <w:rFonts w:asciiTheme="minorHAnsi" w:hAnsiTheme="minorHAnsi" w:cstheme="minorHAnsi"/>
          <w:color w:val="000000"/>
        </w:rPr>
        <w:t xml:space="preserve">*Podpis(y) imienna(e) osoby(osób) uprawnionej(ych) do reprezentowania Wykonawcy </w:t>
      </w:r>
    </w:p>
    <w:p w:rsidR="009A0E50" w:rsidRDefault="009A0E50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br w:type="page"/>
      </w:r>
    </w:p>
    <w:p w:rsidR="00580BA8" w:rsidRPr="005F2FC2" w:rsidRDefault="00580BA8" w:rsidP="005F2FC2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5F2FC2">
        <w:rPr>
          <w:sz w:val="24"/>
          <w:szCs w:val="24"/>
        </w:rPr>
        <w:lastRenderedPageBreak/>
        <w:t xml:space="preserve">Załącznik nr 1 </w:t>
      </w:r>
      <w:r w:rsidRPr="005F2FC2">
        <w:rPr>
          <w:rFonts w:eastAsia="Calibri"/>
          <w:color w:val="000000"/>
          <w:sz w:val="24"/>
          <w:szCs w:val="24"/>
        </w:rPr>
        <w:t xml:space="preserve">do zaproszenia </w:t>
      </w:r>
      <w:r w:rsidRPr="005F2FC2">
        <w:rPr>
          <w:rFonts w:eastAsia="Calibri"/>
          <w:sz w:val="24"/>
          <w:szCs w:val="24"/>
        </w:rPr>
        <w:t>do ustalenia wartości zamówienia publicznego</w:t>
      </w:r>
    </w:p>
    <w:p w:rsidR="00162026" w:rsidRDefault="00162026" w:rsidP="00AA3501">
      <w:pPr>
        <w:tabs>
          <w:tab w:val="decimal" w:pos="360"/>
          <w:tab w:val="decimal" w:pos="432"/>
        </w:tabs>
        <w:spacing w:before="120" w:after="0"/>
        <w:ind w:right="144"/>
        <w:jc w:val="center"/>
        <w:rPr>
          <w:rFonts w:asciiTheme="minorHAnsi" w:hAnsiTheme="minorHAnsi"/>
          <w:b/>
          <w:sz w:val="24"/>
          <w:szCs w:val="24"/>
        </w:rPr>
      </w:pPr>
      <w:r w:rsidRPr="00434B91">
        <w:rPr>
          <w:rFonts w:asciiTheme="minorHAnsi" w:hAnsiTheme="minorHAnsi"/>
          <w:b/>
          <w:sz w:val="24"/>
          <w:szCs w:val="24"/>
        </w:rPr>
        <w:t xml:space="preserve">Szczegółowy Opis Przedmiotu </w:t>
      </w:r>
      <w:r>
        <w:rPr>
          <w:rFonts w:asciiTheme="minorHAnsi" w:hAnsiTheme="minorHAnsi"/>
          <w:b/>
          <w:sz w:val="24"/>
          <w:szCs w:val="24"/>
        </w:rPr>
        <w:t>Z</w:t>
      </w:r>
      <w:r w:rsidRPr="00434B91">
        <w:rPr>
          <w:rFonts w:asciiTheme="minorHAnsi" w:hAnsiTheme="minorHAnsi"/>
          <w:b/>
          <w:sz w:val="24"/>
          <w:szCs w:val="24"/>
        </w:rPr>
        <w:t>amówienia.</w:t>
      </w:r>
    </w:p>
    <w:p w:rsidR="002467C5" w:rsidRPr="003C3131" w:rsidRDefault="002467C5" w:rsidP="002467C5">
      <w:pPr>
        <w:spacing w:before="240" w:after="120"/>
        <w:rPr>
          <w:b/>
          <w:bCs/>
          <w:spacing w:val="4"/>
          <w:szCs w:val="24"/>
        </w:rPr>
      </w:pPr>
      <w:r w:rsidRPr="003C3131">
        <w:rPr>
          <w:b/>
          <w:bCs/>
          <w:spacing w:val="4"/>
          <w:szCs w:val="24"/>
        </w:rPr>
        <w:t>Wymagany zakres przeglądu dla RSP</w:t>
      </w:r>
    </w:p>
    <w:tbl>
      <w:tblPr>
        <w:tblW w:w="1164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2"/>
        <w:gridCol w:w="1405"/>
        <w:gridCol w:w="195"/>
        <w:gridCol w:w="6300"/>
        <w:gridCol w:w="25"/>
        <w:gridCol w:w="1134"/>
        <w:gridCol w:w="1865"/>
      </w:tblGrid>
      <w:tr w:rsidR="002467C5" w:rsidRPr="003C3131" w:rsidTr="00286733">
        <w:trPr>
          <w:trHeight w:val="315"/>
        </w:trPr>
        <w:tc>
          <w:tcPr>
            <w:tcW w:w="116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7C5" w:rsidRPr="003C3131" w:rsidRDefault="002467C5" w:rsidP="00286733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</w:rPr>
            </w:pPr>
            <w:r w:rsidRPr="003C3131">
              <w:rPr>
                <w:i/>
                <w:iCs/>
                <w:color w:val="000000"/>
                <w:szCs w:val="24"/>
              </w:rPr>
              <w:t>Zakres przeglądu RSP Sprinter - Pojazd bazowy Mercedes-Benz Sprinter.</w:t>
            </w:r>
          </w:p>
        </w:tc>
      </w:tr>
      <w:tr w:rsidR="002467C5" w:rsidRPr="003C3131" w:rsidTr="00286733">
        <w:trPr>
          <w:gridAfter w:val="1"/>
          <w:wAfter w:w="1865" w:type="dxa"/>
          <w:trHeight w:val="33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79CE5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  <w:szCs w:val="24"/>
              </w:rPr>
            </w:pPr>
            <w:r w:rsidRPr="003C3131">
              <w:rPr>
                <w:color w:val="000000"/>
                <w:szCs w:val="24"/>
              </w:rPr>
              <w:t>Lp.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79CE5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  <w:szCs w:val="24"/>
              </w:rPr>
            </w:pPr>
            <w:r w:rsidRPr="003C3131">
              <w:rPr>
                <w:color w:val="000000"/>
                <w:szCs w:val="24"/>
              </w:rPr>
              <w:t>Podzespół</w:t>
            </w: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79CE5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  <w:szCs w:val="24"/>
              </w:rPr>
            </w:pPr>
            <w:r w:rsidRPr="003C3131">
              <w:rPr>
                <w:color w:val="000000"/>
                <w:szCs w:val="24"/>
              </w:rPr>
              <w:t>Zakres czynności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79CE5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  <w:szCs w:val="24"/>
              </w:rPr>
            </w:pPr>
            <w:r w:rsidRPr="003C3131">
              <w:rPr>
                <w:color w:val="000000"/>
                <w:szCs w:val="24"/>
              </w:rPr>
              <w:t>Uwagi</w:t>
            </w:r>
          </w:p>
        </w:tc>
      </w:tr>
      <w:tr w:rsidR="002467C5" w:rsidRPr="003C3131" w:rsidTr="00286733">
        <w:trPr>
          <w:gridAfter w:val="1"/>
          <w:wAfter w:w="1865" w:type="dxa"/>
          <w:trHeight w:val="32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ECC25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Agregat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3C3131">
              <w:rPr>
                <w:color w:val="000000"/>
              </w:rPr>
              <w:t>prawdzenie</w:t>
            </w:r>
            <w:r>
              <w:rPr>
                <w:color w:val="000000"/>
              </w:rPr>
              <w:t xml:space="preserve"> stanu technicznego</w:t>
            </w:r>
            <w:r w:rsidRPr="003C31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urządzenia, sprawności wszystkich elementów składowych agregatu s</w:t>
            </w:r>
            <w:r w:rsidRPr="003C3131">
              <w:rPr>
                <w:color w:val="000000"/>
              </w:rPr>
              <w:t>prawdzeni</w:t>
            </w:r>
            <w:r>
              <w:rPr>
                <w:color w:val="000000"/>
              </w:rPr>
              <w:t>e</w:t>
            </w:r>
            <w:r w:rsidRPr="003C3131">
              <w:rPr>
                <w:color w:val="000000"/>
              </w:rPr>
              <w:t xml:space="preserve"> stabilności </w:t>
            </w:r>
            <w:r>
              <w:rPr>
                <w:color w:val="000000"/>
              </w:rPr>
              <w:t xml:space="preserve">jego </w:t>
            </w:r>
            <w:r w:rsidRPr="003C3131">
              <w:rPr>
                <w:color w:val="000000"/>
              </w:rPr>
              <w:t>pracy</w:t>
            </w:r>
            <w:r>
              <w:rPr>
                <w:color w:val="000000"/>
              </w:rPr>
              <w:t xml:space="preserve"> po odpowiednim wygrzaniu.</w:t>
            </w:r>
            <w:r w:rsidR="00B677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Kontrola mocowania i </w:t>
            </w:r>
            <w:r w:rsidRPr="003C3131">
              <w:rPr>
                <w:color w:val="000000"/>
              </w:rPr>
              <w:t xml:space="preserve">połączeń </w:t>
            </w:r>
            <w:r>
              <w:rPr>
                <w:color w:val="000000"/>
              </w:rPr>
              <w:t>elektrycznych oraz</w:t>
            </w:r>
            <w:r w:rsidRPr="003C3131">
              <w:rPr>
                <w:color w:val="000000"/>
              </w:rPr>
              <w:t xml:space="preserve"> stanu przewodów paliwowych i układu chłodzenia agregatu, sprawdzenie stanu chłodnicy oraz wentylatora kontrola stanu przekaźników i gniazd oraz ich ewentualna wymiana, sprawdzenie stanu tłumika</w:t>
            </w:r>
            <w:r>
              <w:rPr>
                <w:color w:val="000000"/>
              </w:rPr>
              <w:t xml:space="preserve"> i ewentualna wymiana</w:t>
            </w:r>
            <w:r w:rsidRPr="003C3131">
              <w:rPr>
                <w:color w:val="000000"/>
              </w:rPr>
              <w:t>, sprawdzenie pojemności akumulatora</w:t>
            </w:r>
            <w:r>
              <w:rPr>
                <w:color w:val="000000"/>
              </w:rPr>
              <w:t xml:space="preserve"> </w:t>
            </w:r>
            <w:r w:rsidRPr="00164629">
              <w:rPr>
                <w:color w:val="000000"/>
              </w:rPr>
              <w:t>i ewentualna wymiana</w:t>
            </w:r>
            <w:r>
              <w:rPr>
                <w:color w:val="000000"/>
              </w:rPr>
              <w:t>.</w:t>
            </w:r>
            <w:r w:rsidR="00B677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Sprawdzenie i ocena stanu technicznego świec zapłonow</w:t>
            </w:r>
            <w:r w:rsidR="007B1307">
              <w:rPr>
                <w:color w:val="000000"/>
              </w:rPr>
              <w:t xml:space="preserve">ych i przewodów </w:t>
            </w:r>
            <w:r>
              <w:rPr>
                <w:color w:val="000000"/>
              </w:rPr>
              <w:t>. W przypadku stwierdzenia znacznego zużycia – wymiana.</w:t>
            </w:r>
            <w:r w:rsidR="007B1307">
              <w:rPr>
                <w:color w:val="000000"/>
              </w:rPr>
              <w:t xml:space="preserve"> Wymiana oleju i filtrów.</w:t>
            </w:r>
          </w:p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 xml:space="preserve">Zakres czynności serwisowych </w:t>
            </w:r>
            <w:r>
              <w:rPr>
                <w:color w:val="000000"/>
              </w:rPr>
              <w:t xml:space="preserve">oraz rodzaj użytych materiałów </w:t>
            </w:r>
            <w:r w:rsidRPr="003C3131">
              <w:rPr>
                <w:color w:val="000000"/>
              </w:rPr>
              <w:t>będzie zgodny z zaleceniami producenta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 </w:t>
            </w:r>
          </w:p>
        </w:tc>
      </w:tr>
      <w:tr w:rsidR="002467C5" w:rsidRPr="003C3131" w:rsidTr="00286733">
        <w:trPr>
          <w:gridAfter w:val="1"/>
          <w:wAfter w:w="1865" w:type="dxa"/>
          <w:trHeight w:val="8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ECC25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2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Anteny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rPr>
                <w:color w:val="000000"/>
              </w:rPr>
            </w:pPr>
            <w:r w:rsidRPr="003C3131">
              <w:rPr>
                <w:color w:val="000000"/>
              </w:rPr>
              <w:t xml:space="preserve">Sprawdzenie </w:t>
            </w:r>
            <w:r>
              <w:rPr>
                <w:color w:val="000000"/>
              </w:rPr>
              <w:t xml:space="preserve">i ewentualna wymiana </w:t>
            </w:r>
            <w:r w:rsidRPr="003C3131">
              <w:rPr>
                <w:color w:val="000000"/>
              </w:rPr>
              <w:t>mocowania anten, mocowania przeciwwagi</w:t>
            </w:r>
            <w:r>
              <w:rPr>
                <w:color w:val="000000"/>
              </w:rPr>
              <w:t>.</w:t>
            </w:r>
            <w:r w:rsidRPr="003C31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</w:t>
            </w:r>
            <w:r w:rsidRPr="003C3131">
              <w:rPr>
                <w:color w:val="000000"/>
              </w:rPr>
              <w:t>prawdzenie mocowania anteny namiernikowej i podestu pod anteną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 </w:t>
            </w:r>
          </w:p>
        </w:tc>
      </w:tr>
      <w:tr w:rsidR="002467C5" w:rsidRPr="003C3131" w:rsidTr="002467C5">
        <w:trPr>
          <w:gridAfter w:val="1"/>
          <w:wAfter w:w="1865" w:type="dxa"/>
          <w:trHeight w:val="90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ECC25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Akumulator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rPr>
                <w:color w:val="000000"/>
              </w:rPr>
            </w:pPr>
            <w:r w:rsidRPr="003C3131">
              <w:rPr>
                <w:color w:val="000000"/>
              </w:rPr>
              <w:t>Sprawdzenie stanu</w:t>
            </w:r>
            <w:r>
              <w:rPr>
                <w:color w:val="000000"/>
              </w:rPr>
              <w:t xml:space="preserve"> oraz mocowania</w:t>
            </w:r>
            <w:r w:rsidRPr="003C3131">
              <w:rPr>
                <w:color w:val="000000"/>
              </w:rPr>
              <w:t xml:space="preserve"> obudowy, </w:t>
            </w:r>
            <w:r>
              <w:rPr>
                <w:color w:val="000000"/>
              </w:rPr>
              <w:t>określenie</w:t>
            </w:r>
            <w:r w:rsidRPr="003C3131">
              <w:rPr>
                <w:color w:val="000000"/>
              </w:rPr>
              <w:t xml:space="preserve"> stopnia zużycia </w:t>
            </w:r>
            <w:r>
              <w:rPr>
                <w:color w:val="000000"/>
              </w:rPr>
              <w:t xml:space="preserve">akumulatora, </w:t>
            </w:r>
            <w:r w:rsidRPr="003C3131">
              <w:rPr>
                <w:color w:val="000000"/>
              </w:rPr>
              <w:t>sprawdzenie poprawn</w:t>
            </w:r>
            <w:r>
              <w:rPr>
                <w:color w:val="000000"/>
              </w:rPr>
              <w:t xml:space="preserve">ości działania układu ładowania, </w:t>
            </w:r>
            <w:r w:rsidR="00B6771C">
              <w:rPr>
                <w:color w:val="000000"/>
              </w:rPr>
              <w:t>sprawdzenie</w:t>
            </w:r>
            <w:r w:rsidRPr="003C3131">
              <w:rPr>
                <w:color w:val="000000"/>
              </w:rPr>
              <w:t xml:space="preserve"> stanu i konserwacja</w:t>
            </w:r>
            <w:r>
              <w:rPr>
                <w:color w:val="000000"/>
              </w:rPr>
              <w:t xml:space="preserve"> </w:t>
            </w:r>
            <w:r w:rsidRPr="003C3131">
              <w:rPr>
                <w:color w:val="000000"/>
              </w:rPr>
              <w:t>klem</w:t>
            </w:r>
            <w:r w:rsidR="00A637F4">
              <w:rPr>
                <w:color w:val="000000"/>
              </w:rPr>
              <w:t xml:space="preserve"> akumulatorów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 </w:t>
            </w:r>
          </w:p>
        </w:tc>
      </w:tr>
      <w:tr w:rsidR="002467C5" w:rsidRPr="003C3131" w:rsidTr="002467C5">
        <w:trPr>
          <w:gridAfter w:val="1"/>
          <w:wAfter w:w="1865" w:type="dxa"/>
          <w:trHeight w:val="141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ECC25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Skrzynka AC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164629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Sprawdzenie stanu mocowania, sprawdzeni</w:t>
            </w:r>
            <w:r>
              <w:rPr>
                <w:color w:val="000000"/>
              </w:rPr>
              <w:t>e</w:t>
            </w:r>
            <w:r w:rsidRPr="003C3131">
              <w:rPr>
                <w:color w:val="000000"/>
              </w:rPr>
              <w:t xml:space="preserve"> stanu tec</w:t>
            </w:r>
            <w:r>
              <w:rPr>
                <w:color w:val="000000"/>
              </w:rPr>
              <w:t>hnicznego zewnętrznego, kontrola</w:t>
            </w:r>
            <w:r w:rsidRPr="003C3131">
              <w:rPr>
                <w:color w:val="000000"/>
              </w:rPr>
              <w:t xml:space="preserve"> wskazań kontrolera baterii (reset), kontrol</w:t>
            </w:r>
            <w:r>
              <w:rPr>
                <w:color w:val="000000"/>
              </w:rPr>
              <w:t>a</w:t>
            </w:r>
            <w:r w:rsidRPr="003C3131">
              <w:rPr>
                <w:color w:val="000000"/>
              </w:rPr>
              <w:t xml:space="preserve"> połączeń elektrycznych, kontrol</w:t>
            </w:r>
            <w:r w:rsidR="00BE135F">
              <w:rPr>
                <w:color w:val="000000"/>
              </w:rPr>
              <w:t>a</w:t>
            </w:r>
            <w:r w:rsidRPr="003C3131">
              <w:rPr>
                <w:color w:val="000000"/>
              </w:rPr>
              <w:t xml:space="preserve"> stanu okablowania, kontrol</w:t>
            </w:r>
            <w:r w:rsidR="00BE135F">
              <w:rPr>
                <w:color w:val="000000"/>
              </w:rPr>
              <w:t>a</w:t>
            </w:r>
            <w:r w:rsidRPr="003C3131">
              <w:rPr>
                <w:color w:val="000000"/>
              </w:rPr>
              <w:t xml:space="preserve"> stanu oznaczenia przewodów, kontrol</w:t>
            </w:r>
            <w:r w:rsidR="00BE135F">
              <w:rPr>
                <w:color w:val="000000"/>
              </w:rPr>
              <w:t>a</w:t>
            </w:r>
            <w:r w:rsidRPr="003C3131">
              <w:rPr>
                <w:color w:val="000000"/>
              </w:rPr>
              <w:t xml:space="preserve"> działania urządzeń modułowych w szczególności wyłączników różnicowoprądowych, </w:t>
            </w:r>
            <w:r>
              <w:rPr>
                <w:color w:val="000000"/>
              </w:rPr>
              <w:t>sprawdzenie i</w:t>
            </w:r>
            <w:r w:rsidRPr="0061659C">
              <w:rPr>
                <w:rFonts w:cs="Calibri"/>
              </w:rPr>
              <w:t>nstalacji 230VAC pod kontem ochrony przeciwporażeniowej.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 </w:t>
            </w:r>
          </w:p>
        </w:tc>
      </w:tr>
      <w:tr w:rsidR="002467C5" w:rsidRPr="003C3131" w:rsidTr="00286733">
        <w:trPr>
          <w:gridAfter w:val="1"/>
          <w:wAfter w:w="1865" w:type="dxa"/>
          <w:trHeight w:val="184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ECC25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Skrzynka DC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B6771C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Sprawdzenie stanu mocowania, sprawdzeni</w:t>
            </w:r>
            <w:r w:rsidR="00BE135F">
              <w:rPr>
                <w:color w:val="000000"/>
              </w:rPr>
              <w:t>e</w:t>
            </w:r>
            <w:r w:rsidRPr="003C3131">
              <w:rPr>
                <w:color w:val="000000"/>
              </w:rPr>
              <w:t xml:space="preserve"> stanu technicznego zewnętrznego, kontrol</w:t>
            </w:r>
            <w:r w:rsidR="00BE135F">
              <w:rPr>
                <w:color w:val="000000"/>
              </w:rPr>
              <w:t>a</w:t>
            </w:r>
            <w:r w:rsidRPr="003C3131">
              <w:rPr>
                <w:color w:val="000000"/>
              </w:rPr>
              <w:t xml:space="preserve"> połączeń elektrycznych, kontrol</w:t>
            </w:r>
            <w:r w:rsidR="00BE135F">
              <w:rPr>
                <w:color w:val="000000"/>
              </w:rPr>
              <w:t>a</w:t>
            </w:r>
            <w:r w:rsidRPr="003C3131">
              <w:rPr>
                <w:color w:val="000000"/>
              </w:rPr>
              <w:t xml:space="preserve"> stanu okablowania, kontrol</w:t>
            </w:r>
            <w:r w:rsidR="00BE135F">
              <w:rPr>
                <w:color w:val="000000"/>
              </w:rPr>
              <w:t xml:space="preserve">a </w:t>
            </w:r>
            <w:r w:rsidRPr="003C3131">
              <w:rPr>
                <w:color w:val="000000"/>
              </w:rPr>
              <w:t>stanu oznaczenia przewodów, kontrol</w:t>
            </w:r>
            <w:r w:rsidR="00BE135F">
              <w:rPr>
                <w:color w:val="000000"/>
              </w:rPr>
              <w:t>a</w:t>
            </w:r>
            <w:r w:rsidRPr="003C3131">
              <w:rPr>
                <w:color w:val="000000"/>
              </w:rPr>
              <w:t xml:space="preserve"> działania urządzeń modułowych, kontrol</w:t>
            </w:r>
            <w:r w:rsidR="00BE135F">
              <w:rPr>
                <w:color w:val="000000"/>
              </w:rPr>
              <w:t xml:space="preserve">a </w:t>
            </w:r>
            <w:r w:rsidRPr="003C3131">
              <w:rPr>
                <w:color w:val="000000"/>
              </w:rPr>
              <w:t>pracy sterownika PLC, kontrol</w:t>
            </w:r>
            <w:r w:rsidR="00BE135F">
              <w:rPr>
                <w:color w:val="000000"/>
              </w:rPr>
              <w:t>a</w:t>
            </w:r>
            <w:r w:rsidRPr="003C3131">
              <w:rPr>
                <w:color w:val="000000"/>
              </w:rPr>
              <w:t xml:space="preserve"> pracy wskaźnika temperatury, sprawdzeni</w:t>
            </w:r>
            <w:r w:rsidR="00BE135F">
              <w:rPr>
                <w:color w:val="000000"/>
              </w:rPr>
              <w:t>e</w:t>
            </w:r>
            <w:r w:rsidRPr="003C3131">
              <w:rPr>
                <w:color w:val="000000"/>
              </w:rPr>
              <w:t xml:space="preserve"> przycisków wyboru zasilania, sprawdzeni</w:t>
            </w:r>
            <w:r w:rsidR="00BE135F">
              <w:rPr>
                <w:color w:val="000000"/>
              </w:rPr>
              <w:t>e</w:t>
            </w:r>
            <w:r w:rsidRPr="003C3131">
              <w:rPr>
                <w:color w:val="000000"/>
              </w:rPr>
              <w:t xml:space="preserve"> kontrolek dostępnego zasilania, sprawdzenie termika agregatu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 </w:t>
            </w:r>
          </w:p>
        </w:tc>
      </w:tr>
      <w:tr w:rsidR="002467C5" w:rsidRPr="003C3131" w:rsidTr="00286733">
        <w:trPr>
          <w:gridAfter w:val="1"/>
          <w:wAfter w:w="1865" w:type="dxa"/>
          <w:trHeight w:val="24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ECC25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lastRenderedPageBreak/>
              <w:t>6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System wentylacji i klimatyzacji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71C" w:rsidRDefault="00BE135F" w:rsidP="00BE135F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Sprawdzenie klimatyzacji powinno d</w:t>
            </w:r>
            <w:r>
              <w:rPr>
                <w:color w:val="000000"/>
              </w:rPr>
              <w:t>otyczyć klimatyzacji dodatkowej.</w:t>
            </w:r>
            <w:r w:rsidRPr="003C3131">
              <w:rPr>
                <w:color w:val="000000"/>
              </w:rPr>
              <w:t xml:space="preserve"> </w:t>
            </w:r>
            <w:r w:rsidR="002467C5" w:rsidRPr="003C3131">
              <w:rPr>
                <w:color w:val="000000"/>
              </w:rPr>
              <w:t>Sprawdzenie poprawności działania, oględzin</w:t>
            </w:r>
            <w:r>
              <w:rPr>
                <w:color w:val="000000"/>
              </w:rPr>
              <w:t>y</w:t>
            </w:r>
            <w:r w:rsidR="002467C5" w:rsidRPr="003C3131">
              <w:rPr>
                <w:color w:val="000000"/>
              </w:rPr>
              <w:t xml:space="preserve"> stanu obudowy, sprawdzeni</w:t>
            </w:r>
            <w:r>
              <w:rPr>
                <w:color w:val="000000"/>
              </w:rPr>
              <w:t>e</w:t>
            </w:r>
            <w:r w:rsidR="002467C5" w:rsidRPr="003C3131">
              <w:rPr>
                <w:color w:val="000000"/>
              </w:rPr>
              <w:t xml:space="preserve"> mocowania, sprawdzeni</w:t>
            </w:r>
            <w:r>
              <w:rPr>
                <w:color w:val="000000"/>
              </w:rPr>
              <w:t>e</w:t>
            </w:r>
            <w:r w:rsidR="002467C5" w:rsidRPr="003C3131">
              <w:rPr>
                <w:color w:val="000000"/>
              </w:rPr>
              <w:t xml:space="preserve"> szczelności, czyszczeni</w:t>
            </w:r>
            <w:r>
              <w:rPr>
                <w:color w:val="000000"/>
              </w:rPr>
              <w:t>e</w:t>
            </w:r>
            <w:r w:rsidR="002467C5" w:rsidRPr="003C3131">
              <w:rPr>
                <w:color w:val="000000"/>
              </w:rPr>
              <w:t xml:space="preserve"> klimatyzacji i przewodów wentylacyjnych, wymian</w:t>
            </w:r>
            <w:r>
              <w:rPr>
                <w:color w:val="000000"/>
              </w:rPr>
              <w:t>a</w:t>
            </w:r>
            <w:r w:rsidR="002467C5" w:rsidRPr="003C3131">
              <w:rPr>
                <w:color w:val="000000"/>
              </w:rPr>
              <w:t xml:space="preserve"> filtrów, sprawdzenie poziomu czynnika chłodzącego (ewentualne uzupełnienie), sprawdzeni</w:t>
            </w:r>
            <w:r>
              <w:rPr>
                <w:color w:val="000000"/>
              </w:rPr>
              <w:t>e</w:t>
            </w:r>
            <w:r w:rsidR="002467C5" w:rsidRPr="003C3131">
              <w:rPr>
                <w:color w:val="000000"/>
              </w:rPr>
              <w:t xml:space="preserve"> instalacji odprowadzającej wodę</w:t>
            </w:r>
            <w:r w:rsidR="00A637F4">
              <w:rPr>
                <w:color w:val="000000"/>
              </w:rPr>
              <w:t xml:space="preserve"> i ewentualne uszczelnienie</w:t>
            </w:r>
            <w:r w:rsidR="002467C5" w:rsidRPr="003C3131">
              <w:rPr>
                <w:color w:val="000000"/>
              </w:rPr>
              <w:t>, sprawdzeni</w:t>
            </w:r>
            <w:r>
              <w:rPr>
                <w:color w:val="000000"/>
              </w:rPr>
              <w:t>e</w:t>
            </w:r>
            <w:r w:rsidR="002467C5" w:rsidRPr="003C3131">
              <w:rPr>
                <w:color w:val="000000"/>
              </w:rPr>
              <w:t xml:space="preserve"> stanu instalacji zasilającej, kontrol</w:t>
            </w:r>
            <w:r>
              <w:rPr>
                <w:color w:val="000000"/>
              </w:rPr>
              <w:t>a</w:t>
            </w:r>
            <w:r w:rsidR="002467C5" w:rsidRPr="003C3131">
              <w:rPr>
                <w:color w:val="000000"/>
              </w:rPr>
              <w:t xml:space="preserve"> parametrów elektrycznych</w:t>
            </w:r>
            <w:r w:rsidR="002467C5">
              <w:rPr>
                <w:color w:val="000000"/>
              </w:rPr>
              <w:t xml:space="preserve">. </w:t>
            </w:r>
          </w:p>
          <w:p w:rsidR="002467C5" w:rsidRPr="003C3131" w:rsidRDefault="002467C5" w:rsidP="00BE135F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 xml:space="preserve">Zakres czynności </w:t>
            </w:r>
            <w:r>
              <w:rPr>
                <w:color w:val="000000"/>
              </w:rPr>
              <w:t xml:space="preserve">serwisowych oraz rodzaj użytych materiałów będzie zgodny </w:t>
            </w:r>
            <w:r w:rsidRPr="003C3131">
              <w:rPr>
                <w:color w:val="000000"/>
              </w:rPr>
              <w:t>z zaleceniami producenta.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 </w:t>
            </w:r>
          </w:p>
        </w:tc>
      </w:tr>
      <w:tr w:rsidR="002467C5" w:rsidRPr="003C3131" w:rsidTr="00286733">
        <w:trPr>
          <w:gridAfter w:val="1"/>
          <w:wAfter w:w="1865" w:type="dxa"/>
          <w:trHeight w:val="9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ECC25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7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Ogrzewanie postojowe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71C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 xml:space="preserve">Sprawdzenie stanu technicznego, poprawności działania, regulacji, wyczyszczenia. </w:t>
            </w:r>
          </w:p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 xml:space="preserve">Zakres czynności </w:t>
            </w:r>
            <w:r>
              <w:rPr>
                <w:color w:val="000000"/>
              </w:rPr>
              <w:t xml:space="preserve">serwisowych oraz rodzaj użytych materiałów będzie zgodny </w:t>
            </w:r>
            <w:r w:rsidRPr="003C3131">
              <w:rPr>
                <w:color w:val="000000"/>
              </w:rPr>
              <w:t>z zaleceniami producenta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 </w:t>
            </w:r>
          </w:p>
        </w:tc>
      </w:tr>
      <w:tr w:rsidR="002467C5" w:rsidRPr="003C3131" w:rsidTr="00286733">
        <w:trPr>
          <w:gridAfter w:val="1"/>
          <w:wAfter w:w="1865" w:type="dxa"/>
          <w:trHeight w:val="308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ECC25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8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Komora ładowarek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BE135F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3C3131">
              <w:rPr>
                <w:color w:val="000000"/>
              </w:rPr>
              <w:t>prawdzeni</w:t>
            </w:r>
            <w:r>
              <w:rPr>
                <w:color w:val="000000"/>
              </w:rPr>
              <w:t>e</w:t>
            </w:r>
            <w:r w:rsidRPr="003C3131">
              <w:rPr>
                <w:color w:val="000000"/>
              </w:rPr>
              <w:t xml:space="preserve"> stanu obudowy, sprawdzeni</w:t>
            </w:r>
            <w:r w:rsidR="00BE135F">
              <w:rPr>
                <w:color w:val="000000"/>
              </w:rPr>
              <w:t>e</w:t>
            </w:r>
            <w:r w:rsidRPr="003C3131">
              <w:rPr>
                <w:color w:val="000000"/>
              </w:rPr>
              <w:t xml:space="preserve"> stanu mocowania obudowy, sprawdzeni</w:t>
            </w:r>
            <w:r w:rsidR="00BE135F">
              <w:rPr>
                <w:color w:val="000000"/>
              </w:rPr>
              <w:t>e</w:t>
            </w:r>
            <w:r w:rsidRPr="003C3131">
              <w:rPr>
                <w:color w:val="000000"/>
              </w:rPr>
              <w:t xml:space="preserve"> mocowania urządzeń, sprawdzeni</w:t>
            </w:r>
            <w:r w:rsidR="00BE135F">
              <w:rPr>
                <w:color w:val="000000"/>
              </w:rPr>
              <w:t>e</w:t>
            </w:r>
            <w:r w:rsidRPr="003C3131">
              <w:rPr>
                <w:color w:val="000000"/>
              </w:rPr>
              <w:t xml:space="preserve"> przetwornicy 24V lub 12V( stan okablowania, stan połączeń, kontrola poprawności działania, czyszczenie), sprawdzeni</w:t>
            </w:r>
            <w:r w:rsidR="00BE135F">
              <w:rPr>
                <w:color w:val="000000"/>
              </w:rPr>
              <w:t>e</w:t>
            </w:r>
            <w:r w:rsidRPr="003C3131">
              <w:rPr>
                <w:color w:val="000000"/>
              </w:rPr>
              <w:t xml:space="preserve"> ładowarki 24V (stan okablowania, stan połączeń, kontrola poprawności działania, czyszczenie), sprawdzeni</w:t>
            </w:r>
            <w:r w:rsidR="00BE135F">
              <w:rPr>
                <w:color w:val="000000"/>
              </w:rPr>
              <w:t>e</w:t>
            </w:r>
            <w:r w:rsidRPr="003C3131">
              <w:rPr>
                <w:color w:val="000000"/>
              </w:rPr>
              <w:t xml:space="preserve"> ładowarki 12V(stan okablowania, stan połączeń, kontrola poprawności działania, czyszczenie), sprawdzeni</w:t>
            </w:r>
            <w:r w:rsidR="00BE135F">
              <w:rPr>
                <w:color w:val="000000"/>
              </w:rPr>
              <w:t>e</w:t>
            </w:r>
            <w:r w:rsidRPr="003C3131">
              <w:rPr>
                <w:color w:val="000000"/>
              </w:rPr>
              <w:t xml:space="preserve"> rezystora pomiarowego (stan połączeń), sprawdzeni</w:t>
            </w:r>
            <w:r w:rsidR="00BE135F">
              <w:rPr>
                <w:color w:val="000000"/>
              </w:rPr>
              <w:t>e</w:t>
            </w:r>
            <w:r w:rsidRPr="003C3131">
              <w:rPr>
                <w:color w:val="000000"/>
              </w:rPr>
              <w:t xml:space="preserve"> bezpieczników (stan połączeń, pomiar prądów). </w:t>
            </w:r>
            <w:r>
              <w:rPr>
                <w:color w:val="000000"/>
              </w:rPr>
              <w:t>S</w:t>
            </w:r>
            <w:r w:rsidRPr="003C3131">
              <w:rPr>
                <w:color w:val="000000"/>
              </w:rPr>
              <w:t>prawdzenie działania alternatora dodatkowego, sprawdzenie mocowania oraz okablowania alternatora dodatkowego w szczególności głównego kabla +24V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 </w:t>
            </w:r>
          </w:p>
        </w:tc>
      </w:tr>
      <w:tr w:rsidR="002467C5" w:rsidRPr="003C3131" w:rsidTr="00286733">
        <w:trPr>
          <w:gridAfter w:val="1"/>
          <w:wAfter w:w="1865" w:type="dxa"/>
          <w:trHeight w:val="14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ECC25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9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0E0E24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 xml:space="preserve">Szafy </w:t>
            </w:r>
            <w:r w:rsidR="000E0E24">
              <w:rPr>
                <w:color w:val="000000"/>
              </w:rPr>
              <w:t>RACK</w:t>
            </w:r>
            <w:r w:rsidR="000E0E24" w:rsidRPr="003C3131">
              <w:rPr>
                <w:color w:val="000000"/>
              </w:rPr>
              <w:t xml:space="preserve"> </w:t>
            </w:r>
            <w:r w:rsidRPr="003C3131">
              <w:rPr>
                <w:color w:val="000000"/>
              </w:rPr>
              <w:t>19”</w:t>
            </w:r>
            <w:r w:rsidR="000E0E24">
              <w:rPr>
                <w:color w:val="000000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B6771C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Sprawdzenie stanu mocowania do podłogi, sprawdzeni</w:t>
            </w:r>
            <w:r w:rsidR="00BE135F">
              <w:rPr>
                <w:color w:val="000000"/>
              </w:rPr>
              <w:t>e</w:t>
            </w:r>
            <w:r w:rsidRPr="003C3131">
              <w:rPr>
                <w:color w:val="000000"/>
              </w:rPr>
              <w:t xml:space="preserve"> stanu zabezpieczenia antykorozyjnego, sprawdzeni</w:t>
            </w:r>
            <w:r w:rsidR="00B6771C">
              <w:rPr>
                <w:color w:val="000000"/>
              </w:rPr>
              <w:t>e</w:t>
            </w:r>
            <w:r w:rsidRPr="003C3131">
              <w:rPr>
                <w:color w:val="000000"/>
              </w:rPr>
              <w:t xml:space="preserve"> mocowania monitora, sprawdzeni</w:t>
            </w:r>
            <w:r w:rsidR="00BE135F">
              <w:rPr>
                <w:color w:val="000000"/>
              </w:rPr>
              <w:t>e</w:t>
            </w:r>
            <w:r w:rsidRPr="003C3131">
              <w:rPr>
                <w:color w:val="000000"/>
              </w:rPr>
              <w:t xml:space="preserve"> mocowań półek, </w:t>
            </w:r>
            <w:r w:rsidR="00B6771C">
              <w:rPr>
                <w:color w:val="000000"/>
              </w:rPr>
              <w:t>kontrola</w:t>
            </w:r>
            <w:r w:rsidRPr="003C3131">
              <w:rPr>
                <w:color w:val="000000"/>
              </w:rPr>
              <w:t xml:space="preserve"> połączeń sygnałowych, ogólnego czyszczenia, </w:t>
            </w:r>
            <w:r w:rsidR="00B6771C">
              <w:rPr>
                <w:color w:val="000000"/>
              </w:rPr>
              <w:t>sprawdzenie</w:t>
            </w:r>
            <w:r w:rsidRPr="003C3131">
              <w:rPr>
                <w:color w:val="000000"/>
              </w:rPr>
              <w:t xml:space="preserve"> mocowania UPS oraz przeprowadzenia testu działania UPS. Test akumulatorów, oszacowanie stopnia zużycia.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 </w:t>
            </w:r>
          </w:p>
        </w:tc>
      </w:tr>
      <w:tr w:rsidR="002467C5" w:rsidRPr="003C3131" w:rsidTr="00286733">
        <w:trPr>
          <w:gridAfter w:val="1"/>
          <w:wAfter w:w="1865" w:type="dxa"/>
          <w:trHeight w:val="8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ECC25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10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Zabudowa meblowa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 xml:space="preserve">Przegląd zabudowy meblowej wymaga </w:t>
            </w:r>
            <w:r w:rsidR="00B6771C">
              <w:rPr>
                <w:color w:val="000000"/>
              </w:rPr>
              <w:t>sprawdzenie</w:t>
            </w:r>
            <w:r w:rsidRPr="003C3131">
              <w:rPr>
                <w:color w:val="000000"/>
              </w:rPr>
              <w:t xml:space="preserve"> jej stanu połączeń, uchwytów zakończeń narożników i krawędzi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 </w:t>
            </w:r>
          </w:p>
        </w:tc>
      </w:tr>
      <w:tr w:rsidR="002467C5" w:rsidRPr="003C3131" w:rsidTr="00286733">
        <w:trPr>
          <w:gridAfter w:val="1"/>
          <w:wAfter w:w="1865" w:type="dxa"/>
          <w:trHeight w:val="98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ECC25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11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Tablica przyłączeniowa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 xml:space="preserve">Sprawdzenie stanu mocowania, </w:t>
            </w:r>
            <w:r w:rsidR="00B6771C">
              <w:rPr>
                <w:color w:val="000000"/>
              </w:rPr>
              <w:t>kontrola</w:t>
            </w:r>
            <w:r w:rsidRPr="003C3131">
              <w:rPr>
                <w:color w:val="000000"/>
              </w:rPr>
              <w:t xml:space="preserve"> połączeń, stanu gniazd, przełączników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 </w:t>
            </w:r>
          </w:p>
        </w:tc>
      </w:tr>
      <w:tr w:rsidR="002467C5" w:rsidRPr="003C3131" w:rsidTr="00286733">
        <w:trPr>
          <w:gridAfter w:val="1"/>
          <w:wAfter w:w="1865" w:type="dxa"/>
          <w:trHeight w:val="98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ECC25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Fotel operatora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 xml:space="preserve">Sprawdzenie stanu ogólnego, </w:t>
            </w:r>
            <w:r w:rsidR="00B6771C">
              <w:rPr>
                <w:color w:val="000000"/>
              </w:rPr>
              <w:t>sprawdzenie</w:t>
            </w:r>
            <w:r w:rsidRPr="003C3131">
              <w:rPr>
                <w:color w:val="000000"/>
              </w:rPr>
              <w:t xml:space="preserve"> poprawność mocowania, </w:t>
            </w:r>
            <w:r w:rsidR="00B6771C">
              <w:rPr>
                <w:color w:val="000000"/>
              </w:rPr>
              <w:t>sprawdzenie</w:t>
            </w:r>
            <w:r w:rsidRPr="003C3131">
              <w:rPr>
                <w:color w:val="000000"/>
              </w:rPr>
              <w:t xml:space="preserve"> i uzupełnienia zabezpieczenia antykorozyjnego, </w:t>
            </w:r>
            <w:r w:rsidR="00B6771C">
              <w:rPr>
                <w:color w:val="000000"/>
              </w:rPr>
              <w:t>kontrola</w:t>
            </w:r>
            <w:r w:rsidRPr="003C3131">
              <w:rPr>
                <w:color w:val="000000"/>
              </w:rPr>
              <w:t xml:space="preserve"> pasów bezpieczeństwa, </w:t>
            </w:r>
            <w:r w:rsidR="00B6771C">
              <w:rPr>
                <w:color w:val="000000"/>
              </w:rPr>
              <w:t>kontrola</w:t>
            </w:r>
            <w:r w:rsidRPr="003C3131">
              <w:rPr>
                <w:color w:val="000000"/>
              </w:rPr>
              <w:t xml:space="preserve"> poprawności działania.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 </w:t>
            </w:r>
          </w:p>
        </w:tc>
      </w:tr>
      <w:tr w:rsidR="002467C5" w:rsidRPr="003C3131" w:rsidTr="00286733">
        <w:trPr>
          <w:gridAfter w:val="1"/>
          <w:wAfter w:w="1865" w:type="dxa"/>
          <w:trHeight w:val="6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ECC25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right"/>
              <w:rPr>
                <w:color w:val="000000"/>
              </w:rPr>
            </w:pPr>
            <w:r w:rsidRPr="003C3131">
              <w:rPr>
                <w:color w:val="000000"/>
              </w:rPr>
              <w:t>13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Tapicerka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 xml:space="preserve">Sprawdzenie stopnia zużycia, </w:t>
            </w:r>
            <w:r w:rsidR="00B6771C">
              <w:rPr>
                <w:color w:val="000000"/>
              </w:rPr>
              <w:t>kontrola</w:t>
            </w:r>
            <w:r w:rsidRPr="003C3131">
              <w:rPr>
                <w:color w:val="000000"/>
              </w:rPr>
              <w:t xml:space="preserve"> pod kątem uszkodzeń mechanicznych.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 </w:t>
            </w:r>
          </w:p>
        </w:tc>
      </w:tr>
      <w:tr w:rsidR="002467C5" w:rsidRPr="003C3131" w:rsidTr="00286733">
        <w:trPr>
          <w:gridAfter w:val="1"/>
          <w:wAfter w:w="1865" w:type="dxa"/>
          <w:trHeight w:val="8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ECC25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right"/>
              <w:rPr>
                <w:color w:val="000000"/>
              </w:rPr>
            </w:pPr>
            <w:r w:rsidRPr="003C3131">
              <w:rPr>
                <w:color w:val="000000"/>
              </w:rPr>
              <w:lastRenderedPageBreak/>
              <w:t>14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Wyciągarka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 xml:space="preserve">O ile jest na wyposażeniu wymaga </w:t>
            </w:r>
            <w:r w:rsidR="00B6771C">
              <w:rPr>
                <w:color w:val="000000"/>
              </w:rPr>
              <w:t>sprawdzenie</w:t>
            </w:r>
            <w:r w:rsidRPr="003C3131">
              <w:rPr>
                <w:color w:val="000000"/>
              </w:rPr>
              <w:t xml:space="preserve"> połączeń, zamocowania, stanu liny, przewinięcia liny, przesmarowania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 </w:t>
            </w:r>
          </w:p>
        </w:tc>
      </w:tr>
      <w:tr w:rsidR="002467C5" w:rsidRPr="003C3131" w:rsidTr="00286733">
        <w:trPr>
          <w:gridAfter w:val="1"/>
          <w:wAfter w:w="1865" w:type="dxa"/>
          <w:trHeight w:val="9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ECC25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right"/>
              <w:rPr>
                <w:color w:val="000000"/>
              </w:rPr>
            </w:pPr>
            <w:r w:rsidRPr="003C3131">
              <w:rPr>
                <w:color w:val="000000"/>
              </w:rPr>
              <w:t>15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System PC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Sprawdzenie mocowania i stanu drukarki oraz stacji dokującej komputera. Dla RSP z komputerem przemysłowym odkurzenie płyty głównej</w:t>
            </w:r>
            <w:r w:rsidR="00A637F4">
              <w:rPr>
                <w:color w:val="000000"/>
              </w:rPr>
              <w:t xml:space="preserve"> i wentylatorów procesora i zasilacza</w:t>
            </w:r>
            <w:r w:rsidRPr="003C3131">
              <w:rPr>
                <w:color w:val="000000"/>
              </w:rPr>
              <w:t>. Przeprowadzić test komputera.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 </w:t>
            </w:r>
          </w:p>
        </w:tc>
      </w:tr>
      <w:tr w:rsidR="002467C5" w:rsidRPr="003C3131" w:rsidTr="00286733">
        <w:trPr>
          <w:gridAfter w:val="1"/>
          <w:wAfter w:w="1865" w:type="dxa"/>
          <w:trHeight w:val="9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ECC25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right"/>
              <w:rPr>
                <w:color w:val="000000"/>
              </w:rPr>
            </w:pPr>
            <w:r w:rsidRPr="003C3131">
              <w:rPr>
                <w:color w:val="000000"/>
              </w:rPr>
              <w:t>16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Ścianka działowa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AB43E2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Spraw</w:t>
            </w:r>
            <w:r>
              <w:rPr>
                <w:color w:val="000000"/>
              </w:rPr>
              <w:t>dzenie stanu mocowania ścianki</w:t>
            </w:r>
            <w:r w:rsidRPr="003C3131">
              <w:rPr>
                <w:color w:val="000000"/>
              </w:rPr>
              <w:t>, stanu uchwytów antenowych, stanu uchwytów kablowych</w:t>
            </w:r>
            <w:r>
              <w:rPr>
                <w:color w:val="000000"/>
              </w:rPr>
              <w:t>. W</w:t>
            </w:r>
            <w:r w:rsidRPr="003C31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przypadku</w:t>
            </w:r>
            <w:r w:rsidRPr="003C3131">
              <w:rPr>
                <w:color w:val="000000"/>
              </w:rPr>
              <w:t xml:space="preserve"> złego stanu poprawa mocowania uchwytów </w:t>
            </w:r>
            <w:r>
              <w:rPr>
                <w:color w:val="000000"/>
              </w:rPr>
              <w:t xml:space="preserve">lub </w:t>
            </w:r>
            <w:r w:rsidRPr="003C3131">
              <w:rPr>
                <w:color w:val="000000"/>
              </w:rPr>
              <w:t xml:space="preserve">wymiana </w:t>
            </w:r>
            <w:r w:rsidR="00AB43E2">
              <w:rPr>
                <w:color w:val="000000"/>
              </w:rPr>
              <w:t>uszkodzonych</w:t>
            </w:r>
            <w:r w:rsidRPr="003C3131">
              <w:rPr>
                <w:color w:val="000000"/>
              </w:rPr>
              <w:t xml:space="preserve"> zamocowań.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 </w:t>
            </w:r>
          </w:p>
        </w:tc>
      </w:tr>
      <w:tr w:rsidR="002467C5" w:rsidRPr="003C3131" w:rsidTr="00286733">
        <w:trPr>
          <w:gridAfter w:val="1"/>
          <w:wAfter w:w="1865" w:type="dxa"/>
          <w:trHeight w:val="9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ECC25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right"/>
              <w:rPr>
                <w:color w:val="000000"/>
              </w:rPr>
            </w:pPr>
            <w:r w:rsidRPr="003C3131">
              <w:rPr>
                <w:color w:val="000000"/>
              </w:rPr>
              <w:t>17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Zabezpieczenia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956C14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Sprawdzenie stanu folii antywłamaniowej, działania cent</w:t>
            </w:r>
            <w:r>
              <w:rPr>
                <w:color w:val="000000"/>
              </w:rPr>
              <w:t>ralnego zamka, działania alarmu.</w:t>
            </w:r>
            <w:r w:rsidRPr="003C31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Sprawdzenie</w:t>
            </w:r>
            <w:r w:rsidRPr="003C3131">
              <w:rPr>
                <w:color w:val="000000"/>
              </w:rPr>
              <w:t xml:space="preserve"> czujnika</w:t>
            </w:r>
            <w:r>
              <w:rPr>
                <w:color w:val="000000"/>
              </w:rPr>
              <w:t xml:space="preserve"> </w:t>
            </w:r>
            <w:r w:rsidRPr="003C3131">
              <w:rPr>
                <w:color w:val="000000"/>
              </w:rPr>
              <w:t>tlenku węgla</w:t>
            </w:r>
            <w:r>
              <w:rPr>
                <w:color w:val="000000"/>
              </w:rPr>
              <w:t xml:space="preserve"> oraz wymiana niesprawnych i przeterminowanych</w:t>
            </w:r>
            <w:r w:rsidR="00956C14">
              <w:rPr>
                <w:color w:val="000000"/>
              </w:rPr>
              <w:t>. Nowe zostaną dostarczone przez Zamawiającego</w:t>
            </w:r>
            <w:r w:rsidRPr="003C3131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 </w:t>
            </w:r>
          </w:p>
        </w:tc>
      </w:tr>
      <w:tr w:rsidR="002467C5" w:rsidRPr="003C3131" w:rsidTr="00286733">
        <w:trPr>
          <w:gridAfter w:val="1"/>
          <w:wAfter w:w="1865" w:type="dxa"/>
          <w:trHeight w:val="15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ECC25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18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Karoseria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 xml:space="preserve">Sprawdzenie stanu karoserii, usunięcia odprysków lakieru, usunięcia uszkodzeń mechanicznych lakieru, </w:t>
            </w:r>
            <w:r w:rsidR="00B6771C">
              <w:rPr>
                <w:color w:val="000000"/>
              </w:rPr>
              <w:t>sprawdzenie</w:t>
            </w:r>
            <w:r w:rsidRPr="003C3131">
              <w:rPr>
                <w:color w:val="000000"/>
              </w:rPr>
              <w:t xml:space="preserve"> i uzupełnienia zabezpieczenia antykorozyjnego dachu, </w:t>
            </w:r>
            <w:r w:rsidR="00B6771C">
              <w:rPr>
                <w:color w:val="000000"/>
              </w:rPr>
              <w:t>sprawdzenie</w:t>
            </w:r>
            <w:r w:rsidRPr="003C3131">
              <w:rPr>
                <w:color w:val="000000"/>
              </w:rPr>
              <w:t xml:space="preserve"> i uzupełnienia zabezpieczenia antykorozyjnego podłogi. Sprawdzenie i uzupełnienie powłok malarskich mocowania anteny radionamiernika.</w:t>
            </w:r>
            <w:r w:rsidR="003C7CED">
              <w:rPr>
                <w:color w:val="000000"/>
              </w:rPr>
              <w:t xml:space="preserve"> Sprawdzenie szczelności przepustów kablowych oraz otworów montażowych w dachu pojazdu.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 </w:t>
            </w:r>
          </w:p>
        </w:tc>
      </w:tr>
      <w:tr w:rsidR="002467C5" w:rsidRPr="003C3131" w:rsidTr="00286733">
        <w:trPr>
          <w:gridAfter w:val="1"/>
          <w:wAfter w:w="1865" w:type="dxa"/>
          <w:trHeight w:val="5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ECC25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19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Drabina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Sprawdzenie stopnia zużycia</w:t>
            </w:r>
            <w:r>
              <w:rPr>
                <w:color w:val="000000"/>
              </w:rPr>
              <w:t>,</w:t>
            </w:r>
            <w:r w:rsidRPr="003C3131">
              <w:rPr>
                <w:color w:val="000000"/>
              </w:rPr>
              <w:t xml:space="preserve"> stanu mocowania</w:t>
            </w:r>
            <w:r>
              <w:rPr>
                <w:color w:val="000000"/>
              </w:rPr>
              <w:t xml:space="preserve"> i ewentualna wymiana.</w:t>
            </w:r>
            <w:r w:rsidRPr="003C3131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 </w:t>
            </w:r>
          </w:p>
        </w:tc>
      </w:tr>
      <w:tr w:rsidR="002467C5" w:rsidRPr="003C3131" w:rsidTr="00286733">
        <w:trPr>
          <w:gridAfter w:val="1"/>
          <w:wAfter w:w="1865" w:type="dxa"/>
          <w:trHeight w:val="11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ECC25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20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Maszt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B6771C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Sprawdzenie stanu mocowania</w:t>
            </w:r>
            <w:r>
              <w:rPr>
                <w:color w:val="000000"/>
              </w:rPr>
              <w:t xml:space="preserve"> oraz szczelności połączenia z dachem</w:t>
            </w:r>
            <w:r w:rsidR="00B6771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Usunięcie obecnej warstwy środka smarnego z całej powierzchni masztu. Naniesienie </w:t>
            </w:r>
            <w:r w:rsidR="00B6771C">
              <w:rPr>
                <w:color w:val="000000"/>
              </w:rPr>
              <w:t>n</w:t>
            </w:r>
            <w:r>
              <w:rPr>
                <w:color w:val="000000"/>
              </w:rPr>
              <w:t>owego środka smarnego zgodnego ze specyfikacją producenta</w:t>
            </w:r>
            <w:r w:rsidR="00956C14">
              <w:rPr>
                <w:color w:val="000000"/>
              </w:rPr>
              <w:t xml:space="preserve"> masztu</w:t>
            </w:r>
            <w:r>
              <w:rPr>
                <w:color w:val="000000"/>
              </w:rPr>
              <w:t xml:space="preserve"> w miejscach do tego przeznaczonych. K</w:t>
            </w:r>
            <w:r w:rsidRPr="003C3131">
              <w:rPr>
                <w:color w:val="000000"/>
              </w:rPr>
              <w:t xml:space="preserve">ontrola </w:t>
            </w:r>
            <w:r>
              <w:rPr>
                <w:color w:val="000000"/>
              </w:rPr>
              <w:t>sprawności działania masztu oraz</w:t>
            </w:r>
            <w:r w:rsidRPr="003C3131">
              <w:rPr>
                <w:color w:val="000000"/>
              </w:rPr>
              <w:t xml:space="preserve"> regulacja linek prowadzących</w:t>
            </w:r>
            <w:r>
              <w:rPr>
                <w:color w:val="000000"/>
              </w:rPr>
              <w:t>.</w:t>
            </w:r>
            <w:r w:rsidRPr="003C31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</w:t>
            </w:r>
            <w:r w:rsidRPr="003C3131">
              <w:rPr>
                <w:color w:val="000000"/>
              </w:rPr>
              <w:t>ontrola silnika i przekładni napędzającej maszt. Kontrola lampki sygnalizacyjnej.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 </w:t>
            </w:r>
          </w:p>
        </w:tc>
      </w:tr>
      <w:tr w:rsidR="002467C5" w:rsidRPr="003C3131" w:rsidTr="00286733">
        <w:trPr>
          <w:gridAfter w:val="1"/>
          <w:wAfter w:w="1865" w:type="dxa"/>
          <w:trHeight w:val="4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ECC25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21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Platforma dachowa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Sprawdzenie stanu mocowania, stopnia zużycia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 </w:t>
            </w:r>
          </w:p>
        </w:tc>
      </w:tr>
      <w:tr w:rsidR="002467C5" w:rsidRPr="003C3131" w:rsidTr="00286733">
        <w:trPr>
          <w:gridAfter w:val="1"/>
          <w:wAfter w:w="1865" w:type="dxa"/>
          <w:trHeight w:val="98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ECC25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22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Rotory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Sprawdzenie stanu technicznego, mocowań</w:t>
            </w:r>
            <w:r>
              <w:rPr>
                <w:color w:val="000000"/>
              </w:rPr>
              <w:t xml:space="preserve"> (ewentualna wymiana)</w:t>
            </w:r>
            <w:r w:rsidRPr="003C3131">
              <w:rPr>
                <w:color w:val="000000"/>
              </w:rPr>
              <w:t xml:space="preserve">, </w:t>
            </w:r>
            <w:r w:rsidR="00B6771C">
              <w:rPr>
                <w:color w:val="000000"/>
              </w:rPr>
              <w:t>sprawdzenie</w:t>
            </w:r>
            <w:r w:rsidRPr="003C3131">
              <w:rPr>
                <w:color w:val="000000"/>
              </w:rPr>
              <w:t xml:space="preserve"> działania, regulacji luzów rotora, sprawdzenie gniazd przyłączeniowych i wtyków oraz kalibracji rotora. W razie potrzeby wykonać smarowanie.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 </w:t>
            </w:r>
          </w:p>
        </w:tc>
      </w:tr>
      <w:tr w:rsidR="002467C5" w:rsidRPr="003C3131" w:rsidTr="00286733">
        <w:trPr>
          <w:gridAfter w:val="1"/>
          <w:wAfter w:w="1865" w:type="dxa"/>
          <w:trHeight w:val="9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ECC25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23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Paski klinowe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B6771C">
            <w:pPr>
              <w:spacing w:before="120" w:after="120" w:line="240" w:lineRule="auto"/>
              <w:rPr>
                <w:color w:val="000000"/>
              </w:rPr>
            </w:pPr>
            <w:r w:rsidRPr="003C3131">
              <w:rPr>
                <w:color w:val="000000"/>
              </w:rPr>
              <w:t xml:space="preserve">Przegląd pasków klinowych wymaga przeprowadzenia </w:t>
            </w:r>
            <w:r w:rsidR="00B6771C">
              <w:rPr>
                <w:color w:val="000000"/>
              </w:rPr>
              <w:t>kontroli</w:t>
            </w:r>
            <w:r w:rsidRPr="003C3131">
              <w:rPr>
                <w:color w:val="000000"/>
              </w:rPr>
              <w:t xml:space="preserve"> ich stanu w przypadku zużycia ich wymiany.  Sprawdzenie mocowania dodatkowego alternatora o ile występuje.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 </w:t>
            </w:r>
          </w:p>
        </w:tc>
      </w:tr>
      <w:tr w:rsidR="002467C5" w:rsidRPr="003C3131" w:rsidTr="00286733">
        <w:trPr>
          <w:gridAfter w:val="1"/>
          <w:wAfter w:w="1865" w:type="dxa"/>
          <w:trHeight w:val="6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ECC25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24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Okablowanie antenowe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B6771C">
            <w:pPr>
              <w:spacing w:before="120" w:after="120" w:line="240" w:lineRule="auto"/>
              <w:rPr>
                <w:color w:val="000000"/>
              </w:rPr>
            </w:pPr>
            <w:r w:rsidRPr="003C3131">
              <w:rPr>
                <w:color w:val="000000"/>
              </w:rPr>
              <w:t xml:space="preserve">Przegląd </w:t>
            </w:r>
            <w:r w:rsidR="005F617E">
              <w:rPr>
                <w:color w:val="000000"/>
              </w:rPr>
              <w:t xml:space="preserve">i czyszczenie </w:t>
            </w:r>
            <w:r w:rsidRPr="003C3131">
              <w:rPr>
                <w:color w:val="000000"/>
              </w:rPr>
              <w:t xml:space="preserve">okablowania antenowego wymaga przeprowadzenia </w:t>
            </w:r>
            <w:r w:rsidR="00B6771C">
              <w:rPr>
                <w:color w:val="000000"/>
              </w:rPr>
              <w:t>kontroli</w:t>
            </w:r>
            <w:r w:rsidRPr="003C3131">
              <w:rPr>
                <w:color w:val="000000"/>
              </w:rPr>
              <w:t xml:space="preserve"> stanu fiderów i przewodów sterujących oraz wtyczek.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 </w:t>
            </w:r>
          </w:p>
        </w:tc>
      </w:tr>
      <w:tr w:rsidR="002467C5" w:rsidRPr="003C3131" w:rsidTr="00286733">
        <w:trPr>
          <w:gridAfter w:val="1"/>
          <w:wAfter w:w="1865" w:type="dxa"/>
          <w:trHeight w:val="6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ECC25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lastRenderedPageBreak/>
              <w:t>25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Oświetlenie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5F617E" w:rsidP="005F617E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5F617E">
              <w:rPr>
                <w:color w:val="000000"/>
              </w:rPr>
              <w:t xml:space="preserve">Sprawdzenie </w:t>
            </w:r>
            <w:r>
              <w:rPr>
                <w:color w:val="000000"/>
              </w:rPr>
              <w:t xml:space="preserve">nie dotyczy oświetlenia standardowego pojazdu. </w:t>
            </w:r>
            <w:r w:rsidR="002467C5" w:rsidRPr="003C3131">
              <w:rPr>
                <w:color w:val="000000"/>
              </w:rPr>
              <w:t>Sprawdzenie żarówek, okablowania, połączeń, działania światła ostrzegawczego, wymiana przepalonych żarówek.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 </w:t>
            </w:r>
          </w:p>
        </w:tc>
      </w:tr>
      <w:tr w:rsidR="002467C5" w:rsidRPr="003C3131" w:rsidTr="00286733">
        <w:trPr>
          <w:gridAfter w:val="1"/>
          <w:wAfter w:w="1865" w:type="dxa"/>
          <w:trHeight w:val="8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ECC25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26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Uziemienie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Sprawdzenie stanu szpilki i śruby uziemiającej, stanu uziemienia platformy, stanu uziemienia anteny namiernika, stanu punktów zbiorczych masy (-).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 </w:t>
            </w:r>
          </w:p>
        </w:tc>
      </w:tr>
      <w:tr w:rsidR="002467C5" w:rsidRPr="003C3131" w:rsidTr="00286733">
        <w:trPr>
          <w:gridAfter w:val="1"/>
          <w:wAfter w:w="1865" w:type="dxa"/>
          <w:trHeight w:val="55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ECC25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377B2F" w:rsidP="00377B2F">
            <w:pPr>
              <w:spacing w:before="120" w:after="120" w:line="240" w:lineRule="auto"/>
              <w:ind w:left="4"/>
              <w:jc w:val="center"/>
              <w:rPr>
                <w:color w:val="000000"/>
              </w:rPr>
            </w:pPr>
            <w:r>
              <w:rPr>
                <w:color w:val="000000"/>
              </w:rPr>
              <w:t>Ok</w:t>
            </w:r>
            <w:r w:rsidR="002467C5" w:rsidRPr="003C3131">
              <w:rPr>
                <w:color w:val="000000"/>
              </w:rPr>
              <w:t>ablowanie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B6771C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Sprawdzenie stanu okablowania w korytach i rurach, stanu okablowania w przepustach, stanu okablowania w komorze silnika.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 </w:t>
            </w:r>
          </w:p>
        </w:tc>
      </w:tr>
      <w:tr w:rsidR="002467C5" w:rsidRPr="003C3131" w:rsidTr="00286733">
        <w:trPr>
          <w:gridAfter w:val="1"/>
          <w:wAfter w:w="1865" w:type="dxa"/>
          <w:trHeight w:val="69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ECC25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28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GPS, Kompas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5F617E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Sprawdzenie poprawności działania.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7C5" w:rsidRPr="003C3131" w:rsidRDefault="002467C5" w:rsidP="002467C5">
            <w:pPr>
              <w:spacing w:before="120" w:after="120" w:line="240" w:lineRule="auto"/>
              <w:ind w:right="-212"/>
              <w:jc w:val="center"/>
              <w:rPr>
                <w:color w:val="000000"/>
              </w:rPr>
            </w:pPr>
            <w:r w:rsidRPr="003C3131">
              <w:rPr>
                <w:color w:val="000000"/>
              </w:rPr>
              <w:t> </w:t>
            </w:r>
          </w:p>
        </w:tc>
      </w:tr>
      <w:tr w:rsidR="002467C5" w:rsidRPr="003C3131" w:rsidTr="002467C5">
        <w:trPr>
          <w:trHeight w:val="31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C5" w:rsidRPr="003C3131" w:rsidRDefault="002467C5" w:rsidP="00286733">
            <w:pPr>
              <w:spacing w:line="240" w:lineRule="auto"/>
              <w:jc w:val="center"/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C5" w:rsidRPr="003C3131" w:rsidRDefault="002467C5" w:rsidP="002867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C5" w:rsidRPr="003C3131" w:rsidRDefault="002467C5" w:rsidP="0028673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C5" w:rsidRPr="003C3131" w:rsidRDefault="002467C5" w:rsidP="00286733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2467C5" w:rsidRDefault="002467C5" w:rsidP="009A0E50">
      <w:pPr>
        <w:spacing w:before="240" w:after="120"/>
        <w:rPr>
          <w:sz w:val="24"/>
          <w:szCs w:val="24"/>
        </w:rPr>
      </w:pPr>
    </w:p>
    <w:sectPr w:rsidR="002467C5" w:rsidSect="00E15FE6">
      <w:endnotePr>
        <w:numFmt w:val="decimal"/>
        <w:numStart w:val="2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6CBB2" w16cex:dateUtc="2021-03-25T07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A54" w:rsidRDefault="00D32A54" w:rsidP="00EA20CF">
      <w:pPr>
        <w:spacing w:after="0" w:line="240" w:lineRule="auto"/>
      </w:pPr>
      <w:r>
        <w:separator/>
      </w:r>
    </w:p>
  </w:endnote>
  <w:endnote w:type="continuationSeparator" w:id="0">
    <w:p w:rsidR="00D32A54" w:rsidRDefault="00D32A54" w:rsidP="00EA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A54" w:rsidRDefault="00D32A54" w:rsidP="00EA20CF">
      <w:pPr>
        <w:spacing w:after="0" w:line="240" w:lineRule="auto"/>
      </w:pPr>
      <w:r>
        <w:separator/>
      </w:r>
    </w:p>
  </w:footnote>
  <w:footnote w:type="continuationSeparator" w:id="0">
    <w:p w:rsidR="00D32A54" w:rsidRDefault="00D32A54" w:rsidP="00EA2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8BB"/>
    <w:multiLevelType w:val="hybridMultilevel"/>
    <w:tmpl w:val="1160D24E"/>
    <w:lvl w:ilvl="0" w:tplc="B072ACEA">
      <w:start w:val="6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4925"/>
    <w:multiLevelType w:val="hybridMultilevel"/>
    <w:tmpl w:val="85A2409C"/>
    <w:lvl w:ilvl="0" w:tplc="38D476F4">
      <w:start w:val="6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A5C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387C63"/>
    <w:multiLevelType w:val="hybridMultilevel"/>
    <w:tmpl w:val="F558EDA6"/>
    <w:lvl w:ilvl="0" w:tplc="B696512C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60305"/>
    <w:multiLevelType w:val="hybridMultilevel"/>
    <w:tmpl w:val="1DC8CE48"/>
    <w:lvl w:ilvl="0" w:tplc="5E18128E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43AC7"/>
    <w:multiLevelType w:val="hybridMultilevel"/>
    <w:tmpl w:val="4DDE8EAC"/>
    <w:lvl w:ilvl="0" w:tplc="AFF62712">
      <w:start w:val="6"/>
      <w:numFmt w:val="decimal"/>
      <w:lvlText w:val="%1.7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4633B"/>
    <w:multiLevelType w:val="hybridMultilevel"/>
    <w:tmpl w:val="E1B43FA6"/>
    <w:lvl w:ilvl="0" w:tplc="1B6A15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0490E"/>
    <w:multiLevelType w:val="hybridMultilevel"/>
    <w:tmpl w:val="A230A126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3004436D"/>
    <w:multiLevelType w:val="hybridMultilevel"/>
    <w:tmpl w:val="E600287A"/>
    <w:lvl w:ilvl="0" w:tplc="3898713A">
      <w:start w:val="6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F72F8"/>
    <w:multiLevelType w:val="multilevel"/>
    <w:tmpl w:val="F3C673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987169"/>
    <w:multiLevelType w:val="hybridMultilevel"/>
    <w:tmpl w:val="38BCD45E"/>
    <w:lvl w:ilvl="0" w:tplc="1A14C61A">
      <w:start w:val="6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702CB"/>
    <w:multiLevelType w:val="hybridMultilevel"/>
    <w:tmpl w:val="A0C8C2AC"/>
    <w:lvl w:ilvl="0" w:tplc="EA427338">
      <w:start w:val="6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E79FE"/>
    <w:multiLevelType w:val="hybridMultilevel"/>
    <w:tmpl w:val="C7825D08"/>
    <w:lvl w:ilvl="0" w:tplc="671ACD6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22107"/>
    <w:multiLevelType w:val="hybridMultilevel"/>
    <w:tmpl w:val="A3825C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3546B4"/>
    <w:multiLevelType w:val="multilevel"/>
    <w:tmpl w:val="F21A8008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 w:hint="default"/>
        <w:b/>
        <w:strike w:val="0"/>
        <w:color w:val="000000"/>
        <w:spacing w:val="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9B5397"/>
    <w:multiLevelType w:val="hybridMultilevel"/>
    <w:tmpl w:val="D26C3A36"/>
    <w:lvl w:ilvl="0" w:tplc="A3265C8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D9C053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D76FD6"/>
    <w:multiLevelType w:val="hybridMultilevel"/>
    <w:tmpl w:val="0986AD08"/>
    <w:lvl w:ilvl="0" w:tplc="012EAA8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50934CF"/>
    <w:multiLevelType w:val="hybridMultilevel"/>
    <w:tmpl w:val="382C8148"/>
    <w:lvl w:ilvl="0" w:tplc="6A1077A2">
      <w:start w:val="6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04CC9"/>
    <w:multiLevelType w:val="hybridMultilevel"/>
    <w:tmpl w:val="8AA2C93C"/>
    <w:lvl w:ilvl="0" w:tplc="0762853C">
      <w:start w:val="6"/>
      <w:numFmt w:val="decimal"/>
      <w:lvlText w:val="%1.8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F3BB3"/>
    <w:multiLevelType w:val="hybridMultilevel"/>
    <w:tmpl w:val="E8F00404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2"/>
  </w:num>
  <w:num w:numId="5">
    <w:abstractNumId w:val="19"/>
  </w:num>
  <w:num w:numId="6">
    <w:abstractNumId w:val="9"/>
  </w:num>
  <w:num w:numId="7">
    <w:abstractNumId w:val="3"/>
  </w:num>
  <w:num w:numId="8">
    <w:abstractNumId w:val="4"/>
  </w:num>
  <w:num w:numId="9">
    <w:abstractNumId w:val="11"/>
  </w:num>
  <w:num w:numId="10">
    <w:abstractNumId w:val="8"/>
  </w:num>
  <w:num w:numId="11">
    <w:abstractNumId w:val="17"/>
  </w:num>
  <w:num w:numId="12">
    <w:abstractNumId w:val="0"/>
  </w:num>
  <w:num w:numId="13">
    <w:abstractNumId w:val="10"/>
  </w:num>
  <w:num w:numId="14">
    <w:abstractNumId w:val="1"/>
  </w:num>
  <w:num w:numId="15">
    <w:abstractNumId w:val="5"/>
  </w:num>
  <w:num w:numId="16">
    <w:abstractNumId w:val="18"/>
  </w:num>
  <w:num w:numId="17">
    <w:abstractNumId w:val="15"/>
  </w:num>
  <w:num w:numId="18">
    <w:abstractNumId w:val="6"/>
  </w:num>
  <w:num w:numId="19">
    <w:abstractNumId w:val="16"/>
  </w:num>
  <w:num w:numId="20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pos w:val="sectEnd"/>
    <w:numFmt w:val="decimal"/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3B"/>
    <w:rsid w:val="00003343"/>
    <w:rsid w:val="000142B7"/>
    <w:rsid w:val="00020BA8"/>
    <w:rsid w:val="0002255E"/>
    <w:rsid w:val="00024026"/>
    <w:rsid w:val="00026EC6"/>
    <w:rsid w:val="000274EA"/>
    <w:rsid w:val="00031923"/>
    <w:rsid w:val="000375D9"/>
    <w:rsid w:val="00040019"/>
    <w:rsid w:val="00041380"/>
    <w:rsid w:val="00043B25"/>
    <w:rsid w:val="000467E2"/>
    <w:rsid w:val="00047ABE"/>
    <w:rsid w:val="00053E8A"/>
    <w:rsid w:val="000558DB"/>
    <w:rsid w:val="000568E8"/>
    <w:rsid w:val="00063768"/>
    <w:rsid w:val="00065014"/>
    <w:rsid w:val="00070F64"/>
    <w:rsid w:val="000719DF"/>
    <w:rsid w:val="00074228"/>
    <w:rsid w:val="000753B9"/>
    <w:rsid w:val="00077112"/>
    <w:rsid w:val="000773EC"/>
    <w:rsid w:val="00082532"/>
    <w:rsid w:val="00082BCD"/>
    <w:rsid w:val="000869F4"/>
    <w:rsid w:val="0009326D"/>
    <w:rsid w:val="00093B0A"/>
    <w:rsid w:val="00095809"/>
    <w:rsid w:val="00096295"/>
    <w:rsid w:val="000A05C7"/>
    <w:rsid w:val="000A5FD6"/>
    <w:rsid w:val="000A7086"/>
    <w:rsid w:val="000A7165"/>
    <w:rsid w:val="000B6D71"/>
    <w:rsid w:val="000C6186"/>
    <w:rsid w:val="000D6A7A"/>
    <w:rsid w:val="000D7CED"/>
    <w:rsid w:val="000E0E24"/>
    <w:rsid w:val="000E21CA"/>
    <w:rsid w:val="000E2E77"/>
    <w:rsid w:val="000E4200"/>
    <w:rsid w:val="000E438A"/>
    <w:rsid w:val="000E509D"/>
    <w:rsid w:val="001001F8"/>
    <w:rsid w:val="0010127B"/>
    <w:rsid w:val="00104836"/>
    <w:rsid w:val="00110A6F"/>
    <w:rsid w:val="0011230A"/>
    <w:rsid w:val="00113C56"/>
    <w:rsid w:val="00117C37"/>
    <w:rsid w:val="0012183E"/>
    <w:rsid w:val="00134A0E"/>
    <w:rsid w:val="00136C1A"/>
    <w:rsid w:val="00140EC8"/>
    <w:rsid w:val="00142826"/>
    <w:rsid w:val="00143AD2"/>
    <w:rsid w:val="00143C66"/>
    <w:rsid w:val="001446BB"/>
    <w:rsid w:val="00145EE3"/>
    <w:rsid w:val="0014605A"/>
    <w:rsid w:val="00151AA5"/>
    <w:rsid w:val="00152232"/>
    <w:rsid w:val="00152AC8"/>
    <w:rsid w:val="00152B5D"/>
    <w:rsid w:val="00162026"/>
    <w:rsid w:val="00164629"/>
    <w:rsid w:val="00171A80"/>
    <w:rsid w:val="001858C7"/>
    <w:rsid w:val="001877DD"/>
    <w:rsid w:val="001A21AA"/>
    <w:rsid w:val="001A7AC6"/>
    <w:rsid w:val="001B0176"/>
    <w:rsid w:val="001C23E1"/>
    <w:rsid w:val="001D1CF3"/>
    <w:rsid w:val="001D2099"/>
    <w:rsid w:val="001D3E97"/>
    <w:rsid w:val="001D4213"/>
    <w:rsid w:val="001D67C0"/>
    <w:rsid w:val="001F345D"/>
    <w:rsid w:val="001F5245"/>
    <w:rsid w:val="001F63E5"/>
    <w:rsid w:val="00210A1D"/>
    <w:rsid w:val="00210C9F"/>
    <w:rsid w:val="00213774"/>
    <w:rsid w:val="00216E1E"/>
    <w:rsid w:val="002172C9"/>
    <w:rsid w:val="002234DA"/>
    <w:rsid w:val="00230FC7"/>
    <w:rsid w:val="00241987"/>
    <w:rsid w:val="0024287B"/>
    <w:rsid w:val="0024301E"/>
    <w:rsid w:val="002467C5"/>
    <w:rsid w:val="002510D3"/>
    <w:rsid w:val="00252411"/>
    <w:rsid w:val="00252648"/>
    <w:rsid w:val="002555EA"/>
    <w:rsid w:val="00256CD5"/>
    <w:rsid w:val="0025724F"/>
    <w:rsid w:val="002574F7"/>
    <w:rsid w:val="00260A01"/>
    <w:rsid w:val="00260D25"/>
    <w:rsid w:val="00260E6C"/>
    <w:rsid w:val="00262AA9"/>
    <w:rsid w:val="002632F3"/>
    <w:rsid w:val="002644BE"/>
    <w:rsid w:val="00281F78"/>
    <w:rsid w:val="00283D3A"/>
    <w:rsid w:val="00286733"/>
    <w:rsid w:val="00286D1A"/>
    <w:rsid w:val="0029064F"/>
    <w:rsid w:val="00292B0A"/>
    <w:rsid w:val="00294A60"/>
    <w:rsid w:val="00294CBC"/>
    <w:rsid w:val="002A213F"/>
    <w:rsid w:val="002A438C"/>
    <w:rsid w:val="002B068A"/>
    <w:rsid w:val="002B16D0"/>
    <w:rsid w:val="002B3EED"/>
    <w:rsid w:val="002B7DCE"/>
    <w:rsid w:val="002C4024"/>
    <w:rsid w:val="002C5202"/>
    <w:rsid w:val="002D53DB"/>
    <w:rsid w:val="002E3C2A"/>
    <w:rsid w:val="002F0FD5"/>
    <w:rsid w:val="002F1EE4"/>
    <w:rsid w:val="00301A15"/>
    <w:rsid w:val="00304824"/>
    <w:rsid w:val="00304C98"/>
    <w:rsid w:val="00305275"/>
    <w:rsid w:val="0030559C"/>
    <w:rsid w:val="003121ED"/>
    <w:rsid w:val="0031398B"/>
    <w:rsid w:val="00314E73"/>
    <w:rsid w:val="00315394"/>
    <w:rsid w:val="00327DC9"/>
    <w:rsid w:val="003308DD"/>
    <w:rsid w:val="00330C05"/>
    <w:rsid w:val="003312E2"/>
    <w:rsid w:val="003317C5"/>
    <w:rsid w:val="003334E5"/>
    <w:rsid w:val="00334E7D"/>
    <w:rsid w:val="00337830"/>
    <w:rsid w:val="00342C9D"/>
    <w:rsid w:val="00344555"/>
    <w:rsid w:val="0035206E"/>
    <w:rsid w:val="003534A1"/>
    <w:rsid w:val="00357556"/>
    <w:rsid w:val="003630DA"/>
    <w:rsid w:val="00364F3E"/>
    <w:rsid w:val="00371BD6"/>
    <w:rsid w:val="003776DD"/>
    <w:rsid w:val="00377B2F"/>
    <w:rsid w:val="00381B2C"/>
    <w:rsid w:val="00383C47"/>
    <w:rsid w:val="003844D1"/>
    <w:rsid w:val="00384C04"/>
    <w:rsid w:val="00390949"/>
    <w:rsid w:val="003A668F"/>
    <w:rsid w:val="003B689F"/>
    <w:rsid w:val="003B76F7"/>
    <w:rsid w:val="003B7A57"/>
    <w:rsid w:val="003C31AA"/>
    <w:rsid w:val="003C7CED"/>
    <w:rsid w:val="003D05A3"/>
    <w:rsid w:val="003D1E85"/>
    <w:rsid w:val="003D2018"/>
    <w:rsid w:val="003D4D3E"/>
    <w:rsid w:val="003D57D5"/>
    <w:rsid w:val="003D5C62"/>
    <w:rsid w:val="003E4751"/>
    <w:rsid w:val="003E6717"/>
    <w:rsid w:val="003E6C0D"/>
    <w:rsid w:val="003E7A3C"/>
    <w:rsid w:val="003F2ED1"/>
    <w:rsid w:val="003F5FA6"/>
    <w:rsid w:val="00401670"/>
    <w:rsid w:val="00403CC6"/>
    <w:rsid w:val="004044C3"/>
    <w:rsid w:val="004045E5"/>
    <w:rsid w:val="0040732D"/>
    <w:rsid w:val="0040733D"/>
    <w:rsid w:val="004153D0"/>
    <w:rsid w:val="00416273"/>
    <w:rsid w:val="00416A3B"/>
    <w:rsid w:val="00431259"/>
    <w:rsid w:val="0043449E"/>
    <w:rsid w:val="0043543D"/>
    <w:rsid w:val="00442DB8"/>
    <w:rsid w:val="0044606E"/>
    <w:rsid w:val="004554AA"/>
    <w:rsid w:val="00470BF1"/>
    <w:rsid w:val="00474F92"/>
    <w:rsid w:val="004768ED"/>
    <w:rsid w:val="00480673"/>
    <w:rsid w:val="00487727"/>
    <w:rsid w:val="00493F42"/>
    <w:rsid w:val="004951A1"/>
    <w:rsid w:val="004B07DE"/>
    <w:rsid w:val="004C471D"/>
    <w:rsid w:val="004C5C96"/>
    <w:rsid w:val="004D5CBC"/>
    <w:rsid w:val="004E08FB"/>
    <w:rsid w:val="004E3103"/>
    <w:rsid w:val="004E3701"/>
    <w:rsid w:val="004E3B87"/>
    <w:rsid w:val="004E4011"/>
    <w:rsid w:val="004E74EA"/>
    <w:rsid w:val="004F2CEE"/>
    <w:rsid w:val="004F4AA2"/>
    <w:rsid w:val="005016FE"/>
    <w:rsid w:val="005103F0"/>
    <w:rsid w:val="005132A1"/>
    <w:rsid w:val="0052025B"/>
    <w:rsid w:val="00524007"/>
    <w:rsid w:val="00524AC8"/>
    <w:rsid w:val="00524F3B"/>
    <w:rsid w:val="00533BC0"/>
    <w:rsid w:val="00536127"/>
    <w:rsid w:val="00537A1C"/>
    <w:rsid w:val="00543F88"/>
    <w:rsid w:val="0054592E"/>
    <w:rsid w:val="00560D5F"/>
    <w:rsid w:val="005621D0"/>
    <w:rsid w:val="0056249F"/>
    <w:rsid w:val="005633AB"/>
    <w:rsid w:val="00566D41"/>
    <w:rsid w:val="00567F08"/>
    <w:rsid w:val="00572D61"/>
    <w:rsid w:val="00573CD2"/>
    <w:rsid w:val="00573E25"/>
    <w:rsid w:val="00573EF6"/>
    <w:rsid w:val="00580BA8"/>
    <w:rsid w:val="0058337E"/>
    <w:rsid w:val="00583B6A"/>
    <w:rsid w:val="005840FE"/>
    <w:rsid w:val="005844FA"/>
    <w:rsid w:val="00585AC0"/>
    <w:rsid w:val="00591093"/>
    <w:rsid w:val="00591D3F"/>
    <w:rsid w:val="0059441D"/>
    <w:rsid w:val="005979C8"/>
    <w:rsid w:val="005A072D"/>
    <w:rsid w:val="005A1B76"/>
    <w:rsid w:val="005A1D6F"/>
    <w:rsid w:val="005A3A45"/>
    <w:rsid w:val="005A5A55"/>
    <w:rsid w:val="005A74B5"/>
    <w:rsid w:val="005A74F9"/>
    <w:rsid w:val="005A778C"/>
    <w:rsid w:val="005B3EEE"/>
    <w:rsid w:val="005C1A07"/>
    <w:rsid w:val="005C4AD4"/>
    <w:rsid w:val="005E1012"/>
    <w:rsid w:val="005E1594"/>
    <w:rsid w:val="005E38F2"/>
    <w:rsid w:val="005F03A3"/>
    <w:rsid w:val="005F2FC2"/>
    <w:rsid w:val="005F3D05"/>
    <w:rsid w:val="005F5A38"/>
    <w:rsid w:val="005F617E"/>
    <w:rsid w:val="005F6F00"/>
    <w:rsid w:val="0060212D"/>
    <w:rsid w:val="0060536B"/>
    <w:rsid w:val="00605809"/>
    <w:rsid w:val="00606F47"/>
    <w:rsid w:val="00610D64"/>
    <w:rsid w:val="00612257"/>
    <w:rsid w:val="00612DEF"/>
    <w:rsid w:val="00612F71"/>
    <w:rsid w:val="00620CB6"/>
    <w:rsid w:val="00630C5A"/>
    <w:rsid w:val="00630CCA"/>
    <w:rsid w:val="00631254"/>
    <w:rsid w:val="0063313D"/>
    <w:rsid w:val="006429D5"/>
    <w:rsid w:val="00643E59"/>
    <w:rsid w:val="0064754D"/>
    <w:rsid w:val="00650909"/>
    <w:rsid w:val="006567E0"/>
    <w:rsid w:val="0066143C"/>
    <w:rsid w:val="00664188"/>
    <w:rsid w:val="00664C92"/>
    <w:rsid w:val="006678FF"/>
    <w:rsid w:val="00670078"/>
    <w:rsid w:val="00670754"/>
    <w:rsid w:val="00671731"/>
    <w:rsid w:val="00676BFA"/>
    <w:rsid w:val="00683D1F"/>
    <w:rsid w:val="00690D23"/>
    <w:rsid w:val="00691C4D"/>
    <w:rsid w:val="00695473"/>
    <w:rsid w:val="00695539"/>
    <w:rsid w:val="006A0A31"/>
    <w:rsid w:val="006A0C11"/>
    <w:rsid w:val="006A1A46"/>
    <w:rsid w:val="006A545B"/>
    <w:rsid w:val="006A62F5"/>
    <w:rsid w:val="006A6FE0"/>
    <w:rsid w:val="006B06DD"/>
    <w:rsid w:val="006B678C"/>
    <w:rsid w:val="006D1AD5"/>
    <w:rsid w:val="006D332D"/>
    <w:rsid w:val="006E0453"/>
    <w:rsid w:val="006E0C4D"/>
    <w:rsid w:val="006F1C45"/>
    <w:rsid w:val="006F2799"/>
    <w:rsid w:val="006F590C"/>
    <w:rsid w:val="006F5FD8"/>
    <w:rsid w:val="006F71C4"/>
    <w:rsid w:val="006F730C"/>
    <w:rsid w:val="00700B96"/>
    <w:rsid w:val="00705766"/>
    <w:rsid w:val="00706F23"/>
    <w:rsid w:val="00715786"/>
    <w:rsid w:val="00732404"/>
    <w:rsid w:val="007324F6"/>
    <w:rsid w:val="00733D25"/>
    <w:rsid w:val="00735FD5"/>
    <w:rsid w:val="007406F6"/>
    <w:rsid w:val="00746F68"/>
    <w:rsid w:val="007509FE"/>
    <w:rsid w:val="0076387F"/>
    <w:rsid w:val="00767D30"/>
    <w:rsid w:val="00771D4E"/>
    <w:rsid w:val="00774CEE"/>
    <w:rsid w:val="00775980"/>
    <w:rsid w:val="00781346"/>
    <w:rsid w:val="00784BB6"/>
    <w:rsid w:val="00787693"/>
    <w:rsid w:val="0078797C"/>
    <w:rsid w:val="007911CA"/>
    <w:rsid w:val="0079199C"/>
    <w:rsid w:val="00793080"/>
    <w:rsid w:val="007A237F"/>
    <w:rsid w:val="007A566D"/>
    <w:rsid w:val="007A74A0"/>
    <w:rsid w:val="007B0398"/>
    <w:rsid w:val="007B1307"/>
    <w:rsid w:val="007B20AB"/>
    <w:rsid w:val="007C38B2"/>
    <w:rsid w:val="007C582C"/>
    <w:rsid w:val="007C76D0"/>
    <w:rsid w:val="007C7D88"/>
    <w:rsid w:val="007D3057"/>
    <w:rsid w:val="007E0CD3"/>
    <w:rsid w:val="007E4006"/>
    <w:rsid w:val="007F51B2"/>
    <w:rsid w:val="00802454"/>
    <w:rsid w:val="00803C99"/>
    <w:rsid w:val="00806575"/>
    <w:rsid w:val="008202AB"/>
    <w:rsid w:val="0082255D"/>
    <w:rsid w:val="008239C3"/>
    <w:rsid w:val="00823DA3"/>
    <w:rsid w:val="00824786"/>
    <w:rsid w:val="008257F3"/>
    <w:rsid w:val="00827906"/>
    <w:rsid w:val="0083035B"/>
    <w:rsid w:val="008405F9"/>
    <w:rsid w:val="00844DEA"/>
    <w:rsid w:val="00845F6F"/>
    <w:rsid w:val="008538F8"/>
    <w:rsid w:val="00861340"/>
    <w:rsid w:val="008625CE"/>
    <w:rsid w:val="00863E75"/>
    <w:rsid w:val="00864319"/>
    <w:rsid w:val="008678FA"/>
    <w:rsid w:val="00871F57"/>
    <w:rsid w:val="0087330F"/>
    <w:rsid w:val="00877694"/>
    <w:rsid w:val="00885E6B"/>
    <w:rsid w:val="00886A97"/>
    <w:rsid w:val="00891549"/>
    <w:rsid w:val="008928A2"/>
    <w:rsid w:val="00894CF1"/>
    <w:rsid w:val="00894DC8"/>
    <w:rsid w:val="008A2EF8"/>
    <w:rsid w:val="008A3034"/>
    <w:rsid w:val="008A44C9"/>
    <w:rsid w:val="008A4BE4"/>
    <w:rsid w:val="008B1C1A"/>
    <w:rsid w:val="008B29C4"/>
    <w:rsid w:val="008D03EA"/>
    <w:rsid w:val="008D0E4D"/>
    <w:rsid w:val="008E44D1"/>
    <w:rsid w:val="008F0CAF"/>
    <w:rsid w:val="008F101F"/>
    <w:rsid w:val="008F4AD2"/>
    <w:rsid w:val="008F66E1"/>
    <w:rsid w:val="008F6FA0"/>
    <w:rsid w:val="00904EAD"/>
    <w:rsid w:val="009078F5"/>
    <w:rsid w:val="00912058"/>
    <w:rsid w:val="009130E1"/>
    <w:rsid w:val="00914CC4"/>
    <w:rsid w:val="009238E8"/>
    <w:rsid w:val="00926070"/>
    <w:rsid w:val="00933C0F"/>
    <w:rsid w:val="0093530C"/>
    <w:rsid w:val="00936DCE"/>
    <w:rsid w:val="009375BC"/>
    <w:rsid w:val="00953E89"/>
    <w:rsid w:val="0095414A"/>
    <w:rsid w:val="00956C14"/>
    <w:rsid w:val="00963B5E"/>
    <w:rsid w:val="00965E70"/>
    <w:rsid w:val="009724F9"/>
    <w:rsid w:val="009773D7"/>
    <w:rsid w:val="00980A23"/>
    <w:rsid w:val="00982734"/>
    <w:rsid w:val="00987C88"/>
    <w:rsid w:val="0099393D"/>
    <w:rsid w:val="00995A1F"/>
    <w:rsid w:val="00996115"/>
    <w:rsid w:val="009A0E50"/>
    <w:rsid w:val="009A3F98"/>
    <w:rsid w:val="009A5987"/>
    <w:rsid w:val="009B2D1D"/>
    <w:rsid w:val="009B31D9"/>
    <w:rsid w:val="009B602F"/>
    <w:rsid w:val="009B6C51"/>
    <w:rsid w:val="009C4BB8"/>
    <w:rsid w:val="009D3051"/>
    <w:rsid w:val="009D698A"/>
    <w:rsid w:val="009D7D79"/>
    <w:rsid w:val="009E526B"/>
    <w:rsid w:val="009E6DA4"/>
    <w:rsid w:val="009F5E09"/>
    <w:rsid w:val="009F67B9"/>
    <w:rsid w:val="00A0598F"/>
    <w:rsid w:val="00A109CC"/>
    <w:rsid w:val="00A1306E"/>
    <w:rsid w:val="00A319DD"/>
    <w:rsid w:val="00A3215D"/>
    <w:rsid w:val="00A328A2"/>
    <w:rsid w:val="00A362FE"/>
    <w:rsid w:val="00A365CE"/>
    <w:rsid w:val="00A37098"/>
    <w:rsid w:val="00A44F88"/>
    <w:rsid w:val="00A458B8"/>
    <w:rsid w:val="00A46501"/>
    <w:rsid w:val="00A543D6"/>
    <w:rsid w:val="00A57AA2"/>
    <w:rsid w:val="00A613C4"/>
    <w:rsid w:val="00A637F4"/>
    <w:rsid w:val="00A662D7"/>
    <w:rsid w:val="00A678EA"/>
    <w:rsid w:val="00A74D8C"/>
    <w:rsid w:val="00A75089"/>
    <w:rsid w:val="00A93EA7"/>
    <w:rsid w:val="00AA2F35"/>
    <w:rsid w:val="00AA3501"/>
    <w:rsid w:val="00AB43E2"/>
    <w:rsid w:val="00AB44C7"/>
    <w:rsid w:val="00AC1C62"/>
    <w:rsid w:val="00AC38B9"/>
    <w:rsid w:val="00AC5DC9"/>
    <w:rsid w:val="00AC6098"/>
    <w:rsid w:val="00AE706E"/>
    <w:rsid w:val="00AF2071"/>
    <w:rsid w:val="00AF4667"/>
    <w:rsid w:val="00B00295"/>
    <w:rsid w:val="00B03DAC"/>
    <w:rsid w:val="00B0508D"/>
    <w:rsid w:val="00B05793"/>
    <w:rsid w:val="00B058C0"/>
    <w:rsid w:val="00B061CA"/>
    <w:rsid w:val="00B12BBC"/>
    <w:rsid w:val="00B15236"/>
    <w:rsid w:val="00B35886"/>
    <w:rsid w:val="00B35DD4"/>
    <w:rsid w:val="00B47540"/>
    <w:rsid w:val="00B53855"/>
    <w:rsid w:val="00B56979"/>
    <w:rsid w:val="00B6565E"/>
    <w:rsid w:val="00B67210"/>
    <w:rsid w:val="00B6771C"/>
    <w:rsid w:val="00B73567"/>
    <w:rsid w:val="00B82BE7"/>
    <w:rsid w:val="00B84D1E"/>
    <w:rsid w:val="00B865EA"/>
    <w:rsid w:val="00B90EE3"/>
    <w:rsid w:val="00B94A02"/>
    <w:rsid w:val="00B94B46"/>
    <w:rsid w:val="00BA17AA"/>
    <w:rsid w:val="00BA4E2B"/>
    <w:rsid w:val="00BA5D46"/>
    <w:rsid w:val="00BA6169"/>
    <w:rsid w:val="00BC065A"/>
    <w:rsid w:val="00BD0262"/>
    <w:rsid w:val="00BD4C43"/>
    <w:rsid w:val="00BD51AD"/>
    <w:rsid w:val="00BE10E6"/>
    <w:rsid w:val="00BE135F"/>
    <w:rsid w:val="00BE16D8"/>
    <w:rsid w:val="00BE441E"/>
    <w:rsid w:val="00BE6707"/>
    <w:rsid w:val="00BE7682"/>
    <w:rsid w:val="00BF5A9C"/>
    <w:rsid w:val="00BF7218"/>
    <w:rsid w:val="00BF7265"/>
    <w:rsid w:val="00C01375"/>
    <w:rsid w:val="00C023A3"/>
    <w:rsid w:val="00C0345F"/>
    <w:rsid w:val="00C05440"/>
    <w:rsid w:val="00C05B19"/>
    <w:rsid w:val="00C213A2"/>
    <w:rsid w:val="00C339CE"/>
    <w:rsid w:val="00C34696"/>
    <w:rsid w:val="00C359D9"/>
    <w:rsid w:val="00C42A85"/>
    <w:rsid w:val="00C43AED"/>
    <w:rsid w:val="00C457CF"/>
    <w:rsid w:val="00C51AC1"/>
    <w:rsid w:val="00C7110C"/>
    <w:rsid w:val="00C739A2"/>
    <w:rsid w:val="00C76BFA"/>
    <w:rsid w:val="00C81BF3"/>
    <w:rsid w:val="00C84BCC"/>
    <w:rsid w:val="00C9068E"/>
    <w:rsid w:val="00C90AE2"/>
    <w:rsid w:val="00C9234D"/>
    <w:rsid w:val="00CA2575"/>
    <w:rsid w:val="00CB4676"/>
    <w:rsid w:val="00CB56AF"/>
    <w:rsid w:val="00CB60AA"/>
    <w:rsid w:val="00CB61AB"/>
    <w:rsid w:val="00CB732E"/>
    <w:rsid w:val="00CB783B"/>
    <w:rsid w:val="00CD3681"/>
    <w:rsid w:val="00CD51E4"/>
    <w:rsid w:val="00CE010A"/>
    <w:rsid w:val="00CE100B"/>
    <w:rsid w:val="00CE6C82"/>
    <w:rsid w:val="00CE6F42"/>
    <w:rsid w:val="00CE7F0D"/>
    <w:rsid w:val="00CF34F4"/>
    <w:rsid w:val="00CF4E56"/>
    <w:rsid w:val="00D020B9"/>
    <w:rsid w:val="00D11397"/>
    <w:rsid w:val="00D15689"/>
    <w:rsid w:val="00D17BFD"/>
    <w:rsid w:val="00D2568E"/>
    <w:rsid w:val="00D258D9"/>
    <w:rsid w:val="00D26D22"/>
    <w:rsid w:val="00D27C36"/>
    <w:rsid w:val="00D32A54"/>
    <w:rsid w:val="00D33199"/>
    <w:rsid w:val="00D339C5"/>
    <w:rsid w:val="00D43601"/>
    <w:rsid w:val="00D4571F"/>
    <w:rsid w:val="00D4695B"/>
    <w:rsid w:val="00D46CDE"/>
    <w:rsid w:val="00D47C1F"/>
    <w:rsid w:val="00D52319"/>
    <w:rsid w:val="00D5482D"/>
    <w:rsid w:val="00D61217"/>
    <w:rsid w:val="00D65F5E"/>
    <w:rsid w:val="00D72668"/>
    <w:rsid w:val="00D73799"/>
    <w:rsid w:val="00D75913"/>
    <w:rsid w:val="00D75E9A"/>
    <w:rsid w:val="00D83B5C"/>
    <w:rsid w:val="00D842F7"/>
    <w:rsid w:val="00D941A9"/>
    <w:rsid w:val="00DA73AB"/>
    <w:rsid w:val="00DA751D"/>
    <w:rsid w:val="00DB0B04"/>
    <w:rsid w:val="00DB263C"/>
    <w:rsid w:val="00DB3F69"/>
    <w:rsid w:val="00DB7EBC"/>
    <w:rsid w:val="00DC65E6"/>
    <w:rsid w:val="00DC6C3B"/>
    <w:rsid w:val="00DD2A15"/>
    <w:rsid w:val="00DE7483"/>
    <w:rsid w:val="00DE7E5B"/>
    <w:rsid w:val="00DF4329"/>
    <w:rsid w:val="00DF69FC"/>
    <w:rsid w:val="00E05AA4"/>
    <w:rsid w:val="00E06E92"/>
    <w:rsid w:val="00E128D9"/>
    <w:rsid w:val="00E15FE6"/>
    <w:rsid w:val="00E17CCC"/>
    <w:rsid w:val="00E17D70"/>
    <w:rsid w:val="00E23198"/>
    <w:rsid w:val="00E23E6E"/>
    <w:rsid w:val="00E31D7F"/>
    <w:rsid w:val="00E336C6"/>
    <w:rsid w:val="00E347CD"/>
    <w:rsid w:val="00E37A0C"/>
    <w:rsid w:val="00E43B5A"/>
    <w:rsid w:val="00E5370E"/>
    <w:rsid w:val="00E5391C"/>
    <w:rsid w:val="00E55B3F"/>
    <w:rsid w:val="00E56277"/>
    <w:rsid w:val="00E578F6"/>
    <w:rsid w:val="00E62F6A"/>
    <w:rsid w:val="00E63E56"/>
    <w:rsid w:val="00E702C7"/>
    <w:rsid w:val="00E71117"/>
    <w:rsid w:val="00E71BBD"/>
    <w:rsid w:val="00E73F53"/>
    <w:rsid w:val="00E77034"/>
    <w:rsid w:val="00E90819"/>
    <w:rsid w:val="00E9123E"/>
    <w:rsid w:val="00E95295"/>
    <w:rsid w:val="00EA20CF"/>
    <w:rsid w:val="00EB0019"/>
    <w:rsid w:val="00EB14FD"/>
    <w:rsid w:val="00EB6EC0"/>
    <w:rsid w:val="00EC3245"/>
    <w:rsid w:val="00EC52CF"/>
    <w:rsid w:val="00EC54B2"/>
    <w:rsid w:val="00EC6655"/>
    <w:rsid w:val="00ED34B7"/>
    <w:rsid w:val="00EE414F"/>
    <w:rsid w:val="00EE450E"/>
    <w:rsid w:val="00EE7BDA"/>
    <w:rsid w:val="00EF1461"/>
    <w:rsid w:val="00F01841"/>
    <w:rsid w:val="00F05E3F"/>
    <w:rsid w:val="00F1341F"/>
    <w:rsid w:val="00F174AD"/>
    <w:rsid w:val="00F21AC5"/>
    <w:rsid w:val="00F25931"/>
    <w:rsid w:val="00F27702"/>
    <w:rsid w:val="00F368E3"/>
    <w:rsid w:val="00F41781"/>
    <w:rsid w:val="00F44FDA"/>
    <w:rsid w:val="00F602EC"/>
    <w:rsid w:val="00F61703"/>
    <w:rsid w:val="00F63C83"/>
    <w:rsid w:val="00F80E0F"/>
    <w:rsid w:val="00F84146"/>
    <w:rsid w:val="00F84DB8"/>
    <w:rsid w:val="00F85EE7"/>
    <w:rsid w:val="00F954FA"/>
    <w:rsid w:val="00F968E1"/>
    <w:rsid w:val="00F96F34"/>
    <w:rsid w:val="00F973DC"/>
    <w:rsid w:val="00FA474B"/>
    <w:rsid w:val="00FA5546"/>
    <w:rsid w:val="00FB00DE"/>
    <w:rsid w:val="00FB6E9E"/>
    <w:rsid w:val="00FC2800"/>
    <w:rsid w:val="00FC4084"/>
    <w:rsid w:val="00FC412F"/>
    <w:rsid w:val="00FC4BA7"/>
    <w:rsid w:val="00FC6792"/>
    <w:rsid w:val="00FD089D"/>
    <w:rsid w:val="00FD1141"/>
    <w:rsid w:val="00FE3D9C"/>
    <w:rsid w:val="00FE4A50"/>
    <w:rsid w:val="00FE6438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0934"/>
  <w15:docId w15:val="{9B0DA25D-D129-473F-A669-7B77B769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C4D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E71BB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normalny tekst,BulletC,Wyliczanie,Obiekt,Akapit z listą31,Bullets,Preambuła,Wypunktowanie,CW_Lista"/>
    <w:basedOn w:val="Normalny"/>
    <w:link w:val="AkapitzlistZnak"/>
    <w:uiPriority w:val="34"/>
    <w:qFormat/>
    <w:rsid w:val="00DC6C3B"/>
    <w:pPr>
      <w:ind w:left="720"/>
      <w:contextualSpacing/>
    </w:pPr>
  </w:style>
  <w:style w:type="character" w:styleId="Hipercze">
    <w:name w:val="Hyperlink"/>
    <w:uiPriority w:val="99"/>
    <w:unhideWhenUsed/>
    <w:rsid w:val="0082255D"/>
    <w:rPr>
      <w:color w:val="0000FF"/>
      <w:u w:val="single"/>
    </w:rPr>
  </w:style>
  <w:style w:type="character" w:styleId="Odwoaniedokomentarza">
    <w:name w:val="annotation reference"/>
    <w:semiHidden/>
    <w:unhideWhenUsed/>
    <w:rsid w:val="007F51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1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51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1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51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1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51B2"/>
    <w:rPr>
      <w:rFonts w:ascii="Tahoma" w:hAnsi="Tahoma" w:cs="Tahoma"/>
      <w:sz w:val="16"/>
      <w:szCs w:val="16"/>
    </w:rPr>
  </w:style>
  <w:style w:type="paragraph" w:styleId="Tekstpodstawowy">
    <w:name w:val="Body Text"/>
    <w:aliases w:val=" Znak Znak Znak"/>
    <w:basedOn w:val="Normalny"/>
    <w:link w:val="TekstpodstawowyZnak"/>
    <w:rsid w:val="00591D3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 Znak Znak Znak Znak"/>
    <w:link w:val="Tekstpodstawowy"/>
    <w:rsid w:val="00591D3F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91D3F"/>
    <w:pPr>
      <w:spacing w:after="0" w:line="240" w:lineRule="atLeast"/>
      <w:ind w:left="108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591D3F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0A5FD6"/>
    <w:pPr>
      <w:ind w:left="720"/>
      <w:contextualSpacing/>
    </w:pPr>
    <w:rPr>
      <w:lang w:eastAsia="en-US"/>
    </w:rPr>
  </w:style>
  <w:style w:type="paragraph" w:customStyle="1" w:styleId="Akapitzlist2">
    <w:name w:val="Akapit z listą2"/>
    <w:basedOn w:val="Normalny"/>
    <w:rsid w:val="006B06DD"/>
    <w:pPr>
      <w:ind w:left="720"/>
      <w:contextualSpacing/>
    </w:pPr>
    <w:rPr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406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406F6"/>
    <w:rPr>
      <w:sz w:val="16"/>
      <w:szCs w:val="16"/>
    </w:rPr>
  </w:style>
  <w:style w:type="character" w:customStyle="1" w:styleId="Teksttreci3">
    <w:name w:val="Tekst treści (3)"/>
    <w:rsid w:val="008B1C1A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styleId="Pogrubienie">
    <w:name w:val="Strong"/>
    <w:uiPriority w:val="22"/>
    <w:qFormat/>
    <w:rsid w:val="0052025B"/>
    <w:rPr>
      <w:b/>
      <w:bCs/>
    </w:rPr>
  </w:style>
  <w:style w:type="table" w:styleId="Tabela-Siatka">
    <w:name w:val="Table Grid"/>
    <w:basedOn w:val="Standardowy"/>
    <w:uiPriority w:val="59"/>
    <w:rsid w:val="00871F5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E71BBD"/>
    <w:rPr>
      <w:rFonts w:ascii="Times New Roman" w:hAnsi="Times New Roman"/>
      <w:b/>
      <w:sz w:val="24"/>
    </w:rPr>
  </w:style>
  <w:style w:type="character" w:customStyle="1" w:styleId="Nierozpoznanawzmianka1">
    <w:name w:val="Nierozpoznana wzmianka1"/>
    <w:uiPriority w:val="99"/>
    <w:semiHidden/>
    <w:unhideWhenUsed/>
    <w:rsid w:val="00EE450E"/>
    <w:rPr>
      <w:color w:val="808080"/>
      <w:shd w:val="clear" w:color="auto" w:fill="E6E6E6"/>
    </w:rPr>
  </w:style>
  <w:style w:type="paragraph" w:customStyle="1" w:styleId="Default">
    <w:name w:val="Default"/>
    <w:rsid w:val="00C42A8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A20CF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EA20CF"/>
    <w:rPr>
      <w:rFonts w:eastAsia="Calibri"/>
      <w:lang w:eastAsia="en-US"/>
    </w:rPr>
  </w:style>
  <w:style w:type="character" w:styleId="Odwoanieprzypisudolnego">
    <w:name w:val="footnote reference"/>
    <w:aliases w:val="Footnote Reference Number"/>
    <w:uiPriority w:val="99"/>
    <w:rsid w:val="00EA20CF"/>
    <w:rPr>
      <w:rFonts w:cs="Times New Roman"/>
      <w:vertAlign w:val="superscript"/>
    </w:rPr>
  </w:style>
  <w:style w:type="character" w:customStyle="1" w:styleId="Teksttreci">
    <w:name w:val="Tekst treści_"/>
    <w:link w:val="Teksttreci0"/>
    <w:uiPriority w:val="99"/>
    <w:rsid w:val="00024026"/>
    <w:rPr>
      <w:rFonts w:ascii="Batang" w:eastAsia="Batang" w:cs="Batang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24026"/>
    <w:pPr>
      <w:shd w:val="clear" w:color="auto" w:fill="FFFFFF"/>
      <w:spacing w:after="0" w:line="240" w:lineRule="atLeast"/>
    </w:pPr>
    <w:rPr>
      <w:rFonts w:ascii="Batang" w:eastAsia="Batang"/>
      <w:sz w:val="17"/>
      <w:szCs w:val="17"/>
    </w:rPr>
  </w:style>
  <w:style w:type="character" w:customStyle="1" w:styleId="AkapitzlistZnak">
    <w:name w:val="Akapit z listą Znak"/>
    <w:aliases w:val="L1 Znak,Numerowanie Znak,List Paragraph Znak,normalny tekst Znak,BulletC Znak,Wyliczanie Znak,Obiekt Znak,Akapit z listą31 Znak,Bullets Znak,Preambuła Znak,Wypunktowanie Znak,CW_Lista Znak"/>
    <w:link w:val="Akapitzlist"/>
    <w:uiPriority w:val="34"/>
    <w:locked/>
    <w:rsid w:val="003334E5"/>
    <w:rPr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583B6A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83B6A"/>
    <w:pPr>
      <w:widowControl w:val="0"/>
      <w:autoSpaceDE w:val="0"/>
      <w:autoSpaceDN w:val="0"/>
      <w:spacing w:after="0" w:line="265" w:lineRule="exact"/>
      <w:ind w:left="108"/>
    </w:pPr>
    <w:rPr>
      <w:rFonts w:eastAsia="Calibri" w:cs="Calibri"/>
      <w:lang w:bidi="pl-PL"/>
    </w:rPr>
  </w:style>
  <w:style w:type="character" w:customStyle="1" w:styleId="st">
    <w:name w:val="st"/>
    <w:basedOn w:val="Domylnaczcionkaakapitu"/>
    <w:rsid w:val="00B82BE7"/>
  </w:style>
  <w:style w:type="table" w:customStyle="1" w:styleId="Tabela-Siatka1">
    <w:name w:val="Tabela - Siatka1"/>
    <w:basedOn w:val="Standardowy"/>
    <w:uiPriority w:val="39"/>
    <w:rsid w:val="00B82B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690D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D1141"/>
    <w:rPr>
      <w:color w:val="605E5C"/>
      <w:shd w:val="clear" w:color="auto" w:fill="E1DFDD"/>
    </w:rPr>
  </w:style>
  <w:style w:type="paragraph" w:customStyle="1" w:styleId="Standard">
    <w:name w:val="Standard"/>
    <w:rsid w:val="00053E8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3C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3C66"/>
  </w:style>
  <w:style w:type="character" w:styleId="Odwoanieprzypisukocowego">
    <w:name w:val="endnote reference"/>
    <w:basedOn w:val="Domylnaczcionkaakapitu"/>
    <w:uiPriority w:val="99"/>
    <w:semiHidden/>
    <w:unhideWhenUsed/>
    <w:rsid w:val="00143C66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5EE3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5EE3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612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romaszuk@uk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sekretariat.warszawa@uk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gdan.metrycki@uk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12C14-DCD8-4B75-B03E-9AAAED3E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2365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16522</CharactersWithSpaces>
  <SharedDoc>false</SharedDoc>
  <HLinks>
    <vt:vector size="24" baseType="variant">
      <vt:variant>
        <vt:i4>7274562</vt:i4>
      </vt:variant>
      <vt:variant>
        <vt:i4>9</vt:i4>
      </vt:variant>
      <vt:variant>
        <vt:i4>0</vt:i4>
      </vt:variant>
      <vt:variant>
        <vt:i4>5</vt:i4>
      </vt:variant>
      <vt:variant>
        <vt:lpwstr>mailto:pawel.pieniak@uke.gov.pl</vt:lpwstr>
      </vt:variant>
      <vt:variant>
        <vt:lpwstr/>
      </vt:variant>
      <vt:variant>
        <vt:i4>5046380</vt:i4>
      </vt:variant>
      <vt:variant>
        <vt:i4>6</vt:i4>
      </vt:variant>
      <vt:variant>
        <vt:i4>0</vt:i4>
      </vt:variant>
      <vt:variant>
        <vt:i4>5</vt:i4>
      </vt:variant>
      <vt:variant>
        <vt:lpwstr>mailto:slawomir.biegaj@uke.gov.pl</vt:lpwstr>
      </vt:variant>
      <vt:variant>
        <vt:lpwstr/>
      </vt:variant>
      <vt:variant>
        <vt:i4>655478</vt:i4>
      </vt:variant>
      <vt:variant>
        <vt:i4>3</vt:i4>
      </vt:variant>
      <vt:variant>
        <vt:i4>0</vt:i4>
      </vt:variant>
      <vt:variant>
        <vt:i4>5</vt:i4>
      </vt:variant>
      <vt:variant>
        <vt:lpwstr>../../Pawel Pieniak/AppData/Local/Microsoft/Windows/Temporary Internet Files/Content.Outlook/FXAXSR32/pawel.pieniak@uke.gov.pl</vt:lpwstr>
      </vt:variant>
      <vt:variant>
        <vt:lpwstr/>
      </vt:variant>
      <vt:variant>
        <vt:i4>5046380</vt:i4>
      </vt:variant>
      <vt:variant>
        <vt:i4>0</vt:i4>
      </vt:variant>
      <vt:variant>
        <vt:i4>0</vt:i4>
      </vt:variant>
      <vt:variant>
        <vt:i4>5</vt:i4>
      </vt:variant>
      <vt:variant>
        <vt:lpwstr>mailto:slawomir.biegaj@uke.gov.pl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Wozniak</dc:creator>
  <cp:lastModifiedBy>Niewęgłowska Ilona</cp:lastModifiedBy>
  <cp:revision>3</cp:revision>
  <cp:lastPrinted>2015-01-16T09:00:00Z</cp:lastPrinted>
  <dcterms:created xsi:type="dcterms:W3CDTF">2021-10-19T12:00:00Z</dcterms:created>
  <dcterms:modified xsi:type="dcterms:W3CDTF">2021-10-19T12:05:00Z</dcterms:modified>
</cp:coreProperties>
</file>