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D622F" w14:textId="77777777" w:rsidR="005D1182" w:rsidRDefault="005D1182" w:rsidP="008274BF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4"/>
          <w:szCs w:val="24"/>
        </w:rPr>
      </w:pPr>
      <w:r w:rsidRPr="00195C3E">
        <w:rPr>
          <w:color w:val="000000"/>
          <w:sz w:val="24"/>
          <w:szCs w:val="24"/>
        </w:rPr>
        <w:t>W</w:t>
      </w:r>
      <w:r>
        <w:rPr>
          <w:color w:val="000000"/>
          <w:sz w:val="24"/>
          <w:szCs w:val="24"/>
        </w:rPr>
        <w:t>arszawa</w:t>
      </w:r>
      <w:r w:rsidR="003D79FE">
        <w:rPr>
          <w:color w:val="000000"/>
          <w:sz w:val="24"/>
          <w:szCs w:val="24"/>
        </w:rPr>
        <w:t>,</w:t>
      </w:r>
      <w:r w:rsidR="00680E69">
        <w:rPr>
          <w:color w:val="000000"/>
          <w:sz w:val="24"/>
          <w:szCs w:val="24"/>
        </w:rPr>
        <w:t xml:space="preserve"> </w:t>
      </w:r>
      <w:r w:rsidR="00130DDC">
        <w:rPr>
          <w:color w:val="000000"/>
          <w:sz w:val="24"/>
          <w:szCs w:val="24"/>
        </w:rPr>
        <w:t>1</w:t>
      </w:r>
      <w:r w:rsidR="00125315">
        <w:rPr>
          <w:color w:val="000000"/>
          <w:sz w:val="24"/>
          <w:szCs w:val="24"/>
        </w:rPr>
        <w:t>1</w:t>
      </w:r>
      <w:r w:rsidR="00130DDC">
        <w:rPr>
          <w:color w:val="000000"/>
          <w:sz w:val="24"/>
          <w:szCs w:val="24"/>
        </w:rPr>
        <w:t xml:space="preserve"> października</w:t>
      </w:r>
      <w:r w:rsidR="003D79FE">
        <w:rPr>
          <w:color w:val="000000"/>
          <w:sz w:val="24"/>
          <w:szCs w:val="24"/>
        </w:rPr>
        <w:t xml:space="preserve"> 2021</w:t>
      </w:r>
      <w:r>
        <w:rPr>
          <w:color w:val="000000"/>
          <w:sz w:val="24"/>
          <w:szCs w:val="24"/>
        </w:rPr>
        <w:t xml:space="preserve"> r.</w:t>
      </w:r>
    </w:p>
    <w:sdt>
      <w:sdtPr>
        <w:alias w:val="Tytuł"/>
        <w:tag w:val=""/>
        <w:id w:val="-2071340762"/>
        <w:placeholder>
          <w:docPart w:val="13C0F84732784676A69A852CADCEDAD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30C8523" w14:textId="77777777" w:rsidR="005D1182" w:rsidRDefault="008A70D9" w:rsidP="00680E69">
          <w:pPr>
            <w:pStyle w:val="Tytu"/>
            <w:spacing w:line="276" w:lineRule="auto"/>
          </w:pPr>
          <w:r>
            <w:t>Zaproszenie do udziału w ustaleniu wartości zamówienia publicznego</w:t>
          </w:r>
        </w:p>
      </w:sdtContent>
    </w:sdt>
    <w:p w14:paraId="625C3DF2" w14:textId="77777777" w:rsidR="0085723B" w:rsidRDefault="0085723B" w:rsidP="00D173F9">
      <w:pPr>
        <w:pStyle w:val="Podtytupierwszastrona"/>
        <w:spacing w:before="240" w:line="276" w:lineRule="auto"/>
      </w:pPr>
      <w:r w:rsidRPr="0085723B">
        <w:t>świadczenie eksperckiej usługi</w:t>
      </w:r>
      <w:r w:rsidR="00125315">
        <w:t xml:space="preserve"> doradztwa</w:t>
      </w:r>
      <w:r w:rsidRPr="0085723B">
        <w:t xml:space="preserve"> z zakresu</w:t>
      </w:r>
      <w:r w:rsidR="00125315">
        <w:t xml:space="preserve"> telekomunikacji i informatyki</w:t>
      </w:r>
    </w:p>
    <w:p w14:paraId="07C14987" w14:textId="77777777" w:rsidR="005D1182" w:rsidRDefault="005D1182" w:rsidP="00680E69">
      <w:pPr>
        <w:pStyle w:val="Podtytupierwszastrona"/>
        <w:spacing w:before="240" w:line="276" w:lineRule="auto"/>
        <w:jc w:val="center"/>
        <w:rPr>
          <w:rFonts w:cs="Calibri"/>
          <w:sz w:val="24"/>
          <w:szCs w:val="24"/>
          <w:u w:val="single"/>
        </w:rPr>
      </w:pPr>
      <w:r w:rsidRPr="00167970">
        <w:rPr>
          <w:rFonts w:cs="Calibri"/>
          <w:sz w:val="24"/>
          <w:szCs w:val="24"/>
          <w:u w:val="single"/>
        </w:rPr>
        <w:t xml:space="preserve">Niniejsze zapytanie nie stanowi </w:t>
      </w:r>
      <w:r w:rsidR="00E831BB">
        <w:rPr>
          <w:rFonts w:cs="Calibri"/>
          <w:sz w:val="24"/>
          <w:szCs w:val="24"/>
          <w:u w:val="single"/>
        </w:rPr>
        <w:t>zapytania ofertowego</w:t>
      </w:r>
      <w:r w:rsidRPr="00167970">
        <w:rPr>
          <w:rFonts w:cs="Calibri"/>
          <w:sz w:val="24"/>
          <w:szCs w:val="24"/>
          <w:u w:val="single"/>
        </w:rPr>
        <w:t xml:space="preserve"> w rozumieniu przepisów ustawy z dnia 23 kwietnia 1964 r. Kodeks cywilny (</w:t>
      </w:r>
      <w:r w:rsidR="00E831BB" w:rsidRPr="00E831BB">
        <w:rPr>
          <w:rFonts w:cs="Calibri"/>
          <w:sz w:val="24"/>
          <w:szCs w:val="24"/>
          <w:u w:val="single"/>
        </w:rPr>
        <w:t xml:space="preserve">Dz. U. z 2020 r. poz. 1740 z </w:t>
      </w:r>
      <w:proofErr w:type="spellStart"/>
      <w:r w:rsidR="00E831BB" w:rsidRPr="00E831BB">
        <w:rPr>
          <w:rFonts w:cs="Calibri"/>
          <w:sz w:val="24"/>
          <w:szCs w:val="24"/>
          <w:u w:val="single"/>
        </w:rPr>
        <w:t>późn</w:t>
      </w:r>
      <w:proofErr w:type="spellEnd"/>
      <w:r w:rsidR="00E831BB" w:rsidRPr="00E831BB">
        <w:rPr>
          <w:rFonts w:cs="Calibri"/>
          <w:sz w:val="24"/>
          <w:szCs w:val="24"/>
          <w:u w:val="single"/>
        </w:rPr>
        <w:t>. zm.</w:t>
      </w:r>
      <w:r w:rsidRPr="00167970">
        <w:rPr>
          <w:rFonts w:cs="Calibri"/>
          <w:sz w:val="24"/>
          <w:szCs w:val="24"/>
          <w:u w:val="single"/>
        </w:rPr>
        <w:t xml:space="preserve">) </w:t>
      </w:r>
      <w:r>
        <w:rPr>
          <w:rFonts w:cs="Calibri"/>
          <w:sz w:val="24"/>
          <w:szCs w:val="24"/>
          <w:u w:val="single"/>
        </w:rPr>
        <w:br/>
      </w:r>
      <w:r w:rsidRPr="00167970">
        <w:rPr>
          <w:rFonts w:cs="Calibri"/>
          <w:sz w:val="24"/>
          <w:szCs w:val="24"/>
          <w:u w:val="single"/>
        </w:rPr>
        <w:t>i podstawy do udzielenia zamówienia w rozumieniu przepisów ustawy z dnia 11 września 2019 r. Prawo zamówień publicznych (</w:t>
      </w:r>
      <w:r w:rsidR="008A70D9" w:rsidRPr="008A70D9">
        <w:rPr>
          <w:rFonts w:cs="Calibri"/>
          <w:bCs/>
          <w:iCs/>
          <w:sz w:val="24"/>
          <w:szCs w:val="24"/>
          <w:u w:val="single"/>
        </w:rPr>
        <w:t>Dz. U. z 2021 r. poz. 1129</w:t>
      </w:r>
      <w:r w:rsidRPr="00167970">
        <w:rPr>
          <w:rFonts w:cs="Calibri"/>
          <w:sz w:val="24"/>
          <w:szCs w:val="24"/>
          <w:u w:val="single"/>
        </w:rPr>
        <w:t>)</w:t>
      </w:r>
      <w:r>
        <w:rPr>
          <w:rFonts w:cs="Calibri"/>
          <w:sz w:val="24"/>
          <w:szCs w:val="24"/>
          <w:u w:val="single"/>
        </w:rPr>
        <w:t>.</w:t>
      </w:r>
    </w:p>
    <w:p w14:paraId="1D2E8701" w14:textId="77777777" w:rsidR="00B67B99" w:rsidRDefault="00B67B99" w:rsidP="00680E69">
      <w:pPr>
        <w:pStyle w:val="Podtytupierwszastrona"/>
        <w:spacing w:before="0"/>
        <w:jc w:val="center"/>
        <w:rPr>
          <w:rFonts w:cs="Calibri"/>
          <w:sz w:val="24"/>
          <w:szCs w:val="24"/>
          <w:u w:val="single"/>
        </w:rPr>
      </w:pPr>
    </w:p>
    <w:p w14:paraId="1CFDE55E" w14:textId="3A712205" w:rsidR="00F50EA1" w:rsidRPr="00921A6B" w:rsidRDefault="00593181" w:rsidP="00680E69">
      <w:pPr>
        <w:pStyle w:val="Podtytupierwszastrona"/>
        <w:spacing w:before="0"/>
        <w:jc w:val="center"/>
        <w:rPr>
          <w:rFonts w:cs="Calibri"/>
          <w:sz w:val="24"/>
          <w:szCs w:val="24"/>
          <w:u w:val="single"/>
        </w:rPr>
      </w:pPr>
      <w:r w:rsidRPr="00593181">
        <w:rPr>
          <w:rFonts w:cs="Calibri"/>
          <w:sz w:val="24"/>
          <w:szCs w:val="24"/>
          <w:u w:val="single"/>
        </w:rPr>
        <w:t>BA.WZP.26.6.51.</w:t>
      </w:r>
      <w:r w:rsidR="00F50EA1" w:rsidRPr="00593181">
        <w:rPr>
          <w:rFonts w:cs="Calibri"/>
          <w:sz w:val="24"/>
          <w:szCs w:val="24"/>
          <w:u w:val="single"/>
        </w:rPr>
        <w:t>2021</w:t>
      </w:r>
      <w:bookmarkStart w:id="0" w:name="_GoBack"/>
      <w:bookmarkEnd w:id="0"/>
    </w:p>
    <w:p w14:paraId="5354FCDF" w14:textId="77777777" w:rsidR="005D1182" w:rsidRDefault="005D1182" w:rsidP="00680E69">
      <w:pPr>
        <w:autoSpaceDE w:val="0"/>
        <w:autoSpaceDN w:val="0"/>
        <w:adjustRightInd w:val="0"/>
        <w:spacing w:after="0" w:line="276" w:lineRule="auto"/>
        <w:rPr>
          <w:sz w:val="24"/>
        </w:rPr>
      </w:pPr>
      <w:r w:rsidRPr="00C42A85">
        <w:rPr>
          <w:sz w:val="24"/>
        </w:rPr>
        <w:t>Zgodnie z</w:t>
      </w:r>
      <w:r>
        <w:rPr>
          <w:sz w:val="24"/>
        </w:rPr>
        <w:t xml:space="preserve"> Rozdziałem 5 </w:t>
      </w:r>
      <w:r w:rsidR="00A975EB">
        <w:rPr>
          <w:sz w:val="24"/>
        </w:rPr>
        <w:t xml:space="preserve">- </w:t>
      </w:r>
      <w:r w:rsidR="00A975EB" w:rsidRPr="00A975EB">
        <w:rPr>
          <w:sz w:val="24"/>
        </w:rPr>
        <w:t>art. 28-36</w:t>
      </w:r>
      <w:r w:rsidR="00A975EB">
        <w:rPr>
          <w:sz w:val="24"/>
        </w:rPr>
        <w:t xml:space="preserve"> </w:t>
      </w:r>
      <w:r w:rsidRPr="00492CCC">
        <w:rPr>
          <w:rFonts w:cs="Calibri"/>
          <w:sz w:val="24"/>
          <w:szCs w:val="24"/>
        </w:rPr>
        <w:t xml:space="preserve">ustawy z dnia 11 września 2019 r. Prawo zamówień </w:t>
      </w:r>
      <w:r w:rsidRPr="00492CCC">
        <w:rPr>
          <w:sz w:val="24"/>
        </w:rPr>
        <w:t xml:space="preserve">publicznych </w:t>
      </w:r>
      <w:r w:rsidRPr="00FB1488">
        <w:rPr>
          <w:sz w:val="24"/>
        </w:rPr>
        <w:t>(</w:t>
      </w:r>
      <w:r w:rsidR="008A70D9" w:rsidRPr="00FB1488">
        <w:rPr>
          <w:sz w:val="24"/>
        </w:rPr>
        <w:t>Dz. U. z 2021 r. poz. 1129</w:t>
      </w:r>
      <w:r w:rsidRPr="00FB1488">
        <w:rPr>
          <w:sz w:val="24"/>
        </w:rPr>
        <w:t>)</w:t>
      </w:r>
      <w:r w:rsidRPr="00C42A85">
        <w:rPr>
          <w:sz w:val="24"/>
        </w:rPr>
        <w:t xml:space="preserve"> Zamawiający przed wszczęciem postępowania zobowiązany jest do ustalenia wartości zamówienia. </w:t>
      </w:r>
    </w:p>
    <w:p w14:paraId="7E75D9EA" w14:textId="77777777" w:rsidR="005D1182" w:rsidRDefault="005D1182" w:rsidP="00680E69">
      <w:pPr>
        <w:autoSpaceDE w:val="0"/>
        <w:autoSpaceDN w:val="0"/>
        <w:adjustRightInd w:val="0"/>
        <w:spacing w:after="0" w:line="276" w:lineRule="auto"/>
        <w:rPr>
          <w:sz w:val="24"/>
        </w:rPr>
      </w:pPr>
      <w:r w:rsidRPr="00C42A85">
        <w:rPr>
          <w:sz w:val="24"/>
        </w:rPr>
        <w:t>W celu ustalenia wartości zamówienia, Zamawiający zaprasza zainteresowan</w:t>
      </w:r>
      <w:r>
        <w:rPr>
          <w:sz w:val="24"/>
        </w:rPr>
        <w:t>ych</w:t>
      </w:r>
      <w:r w:rsidRPr="00C42A85">
        <w:rPr>
          <w:sz w:val="24"/>
        </w:rPr>
        <w:t xml:space="preserve"> </w:t>
      </w:r>
      <w:r>
        <w:rPr>
          <w:sz w:val="24"/>
        </w:rPr>
        <w:t>wykonawców</w:t>
      </w:r>
      <w:r w:rsidRPr="00C42A85">
        <w:rPr>
          <w:sz w:val="24"/>
        </w:rPr>
        <w:t xml:space="preserve"> do zapoznania się z załączoną informacją o wymaganiach dotyczących przedmiotu zamówienia</w:t>
      </w:r>
      <w:r>
        <w:rPr>
          <w:sz w:val="24"/>
        </w:rPr>
        <w:t xml:space="preserve"> i złożenia informacji dotyczących </w:t>
      </w:r>
      <w:r w:rsidR="005C01EF">
        <w:rPr>
          <w:sz w:val="24"/>
        </w:rPr>
        <w:t xml:space="preserve">ustalenia </w:t>
      </w:r>
      <w:r>
        <w:rPr>
          <w:sz w:val="24"/>
        </w:rPr>
        <w:t>wartości zamówienia</w:t>
      </w:r>
      <w:r w:rsidR="005C01EF">
        <w:rPr>
          <w:sz w:val="24"/>
        </w:rPr>
        <w:t xml:space="preserve"> publicznego</w:t>
      </w:r>
      <w:r w:rsidRPr="00C42A85">
        <w:rPr>
          <w:sz w:val="24"/>
        </w:rPr>
        <w:t>.</w:t>
      </w:r>
      <w:r w:rsidR="00602E01">
        <w:rPr>
          <w:sz w:val="24"/>
        </w:rPr>
        <w:t xml:space="preserve"> </w:t>
      </w:r>
    </w:p>
    <w:p w14:paraId="0A35DD39" w14:textId="77777777" w:rsidR="00125315" w:rsidRDefault="00125315" w:rsidP="00680E69">
      <w:pPr>
        <w:autoSpaceDE w:val="0"/>
        <w:autoSpaceDN w:val="0"/>
        <w:adjustRightInd w:val="0"/>
        <w:spacing w:after="0" w:line="276" w:lineRule="auto"/>
        <w:rPr>
          <w:sz w:val="24"/>
        </w:rPr>
      </w:pPr>
    </w:p>
    <w:p w14:paraId="4F7486E2" w14:textId="77777777" w:rsidR="00602E01" w:rsidRPr="00125315" w:rsidRDefault="00602E01" w:rsidP="00680E69">
      <w:pPr>
        <w:autoSpaceDE w:val="0"/>
        <w:autoSpaceDN w:val="0"/>
        <w:adjustRightInd w:val="0"/>
        <w:spacing w:after="0" w:line="276" w:lineRule="auto"/>
        <w:rPr>
          <w:sz w:val="24"/>
        </w:rPr>
      </w:pPr>
      <w:r w:rsidRPr="00125315">
        <w:rPr>
          <w:sz w:val="24"/>
        </w:rPr>
        <w:t>Przedmiot zamówienia sfinansowany zostanie ze środków przewidzianych w budżecie Programu Operacyjnego Polska Cyfrowa 2014-2020, w ramach projektu nr POPC.04.01.01-00-0041/20 „Rozbudowa Systemu Punktu Informacyjnego ds. Telekomunikacji etap II” dofinansowanego ze środków Pomocy Technicznej Programu Operacyjnego Polska Cyfrowa 2014-2020</w:t>
      </w:r>
    </w:p>
    <w:p w14:paraId="44676843" w14:textId="77777777" w:rsidR="005D1182" w:rsidRPr="00921A6B" w:rsidRDefault="005D1182" w:rsidP="00680E69">
      <w:pPr>
        <w:pStyle w:val="Nagwek2"/>
        <w:spacing w:after="0" w:line="276" w:lineRule="auto"/>
      </w:pPr>
      <w:r w:rsidRPr="00ED34B7">
        <w:lastRenderedPageBreak/>
        <w:t>Zamawiający:</w:t>
      </w:r>
    </w:p>
    <w:p w14:paraId="4E17BC37" w14:textId="77777777" w:rsidR="005D1182" w:rsidRDefault="005D1182" w:rsidP="00680E69">
      <w:pPr>
        <w:autoSpaceDE w:val="0"/>
        <w:autoSpaceDN w:val="0"/>
        <w:adjustRightInd w:val="0"/>
        <w:spacing w:after="0" w:line="276" w:lineRule="auto"/>
        <w:rPr>
          <w:color w:val="000000"/>
          <w:sz w:val="24"/>
          <w:szCs w:val="24"/>
        </w:rPr>
      </w:pPr>
      <w:r w:rsidRPr="00ED34B7">
        <w:rPr>
          <w:color w:val="000000"/>
          <w:sz w:val="24"/>
          <w:szCs w:val="24"/>
        </w:rPr>
        <w:t>Skarb Państwa – Urząd Komunikacji Elektronicznej zwany dalej Zamawiającym z siedzibą przy ul. Giełdowa 7/9, 01</w:t>
      </w:r>
      <w:r w:rsidRPr="00ED34B7">
        <w:rPr>
          <w:rFonts w:cs="Cambria Math"/>
          <w:color w:val="000000"/>
          <w:sz w:val="24"/>
          <w:szCs w:val="24"/>
        </w:rPr>
        <w:t>‐</w:t>
      </w:r>
      <w:r w:rsidRPr="00ED34B7">
        <w:rPr>
          <w:color w:val="000000"/>
          <w:sz w:val="24"/>
          <w:szCs w:val="24"/>
        </w:rPr>
        <w:t>211 Warszawa.</w:t>
      </w:r>
    </w:p>
    <w:p w14:paraId="7F9C56B4" w14:textId="77777777" w:rsidR="005D1182" w:rsidRPr="00921A6B" w:rsidRDefault="005D1182" w:rsidP="00680E69">
      <w:pPr>
        <w:pStyle w:val="Nagwek2"/>
        <w:spacing w:after="0" w:line="276" w:lineRule="auto"/>
      </w:pPr>
      <w:bookmarkStart w:id="1" w:name="_Ref75258772"/>
      <w:r w:rsidRPr="00ED34B7">
        <w:t>Przedmiot zamówienia:</w:t>
      </w:r>
      <w:bookmarkEnd w:id="1"/>
    </w:p>
    <w:p w14:paraId="2BB73798" w14:textId="22163917" w:rsidR="00125315" w:rsidRDefault="00125315" w:rsidP="00884130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ajorHAnsi" w:eastAsiaTheme="minorHAnsi" w:hAnsiTheme="majorHAnsi"/>
          <w:color w:val="auto"/>
          <w:szCs w:val="22"/>
          <w:lang w:eastAsia="pl-PL"/>
        </w:rPr>
      </w:pP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>Przedmiotem zamówienia jest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 świadczenie eksperckiej</w:t>
      </w:r>
      <w:r w:rsidRPr="0017392E">
        <w:rPr>
          <w:rFonts w:asciiTheme="majorHAnsi" w:eastAsiaTheme="minorHAnsi" w:hAnsiTheme="majorHAnsi"/>
          <w:color w:val="auto"/>
          <w:szCs w:val="22"/>
          <w:lang w:eastAsia="pl-PL"/>
        </w:rPr>
        <w:t xml:space="preserve"> usługi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 </w:t>
      </w:r>
      <w:r w:rsidRPr="00395E29">
        <w:rPr>
          <w:rFonts w:asciiTheme="majorHAnsi" w:eastAsiaTheme="minorHAnsi" w:hAnsiTheme="majorHAnsi"/>
          <w:color w:val="auto"/>
          <w:szCs w:val="22"/>
          <w:lang w:eastAsia="pl-PL"/>
        </w:rPr>
        <w:t>doradztwa</w:t>
      </w:r>
      <w:r w:rsidRPr="0017392E">
        <w:rPr>
          <w:rFonts w:asciiTheme="majorHAnsi" w:eastAsiaTheme="minorHAnsi" w:hAnsiTheme="majorHAnsi"/>
          <w:color w:val="auto"/>
          <w:szCs w:val="22"/>
          <w:lang w:eastAsia="pl-PL"/>
        </w:rPr>
        <w:t>,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 w tym konsultacji eksperckich oraz dostępu do bazy danych zawierającej badania, narzędzia, publikacje z zakresu</w:t>
      </w:r>
      <w:r w:rsidRPr="0017392E">
        <w:rPr>
          <w:rFonts w:asciiTheme="majorHAnsi" w:eastAsiaTheme="minorHAnsi" w:hAnsiTheme="majorHAnsi"/>
          <w:color w:val="auto"/>
          <w:szCs w:val="22"/>
          <w:lang w:eastAsia="pl-PL"/>
        </w:rPr>
        <w:t xml:space="preserve"> tele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komunikacji i informatyki oraz dostępu do bazy danych </w:t>
      </w:r>
      <w:r w:rsidRPr="004F04B2">
        <w:rPr>
          <w:rFonts w:asciiTheme="majorHAnsi" w:eastAsiaTheme="minorHAnsi" w:hAnsiTheme="majorHAnsi"/>
          <w:color w:val="auto"/>
          <w:szCs w:val="22"/>
          <w:lang w:eastAsia="pl-PL"/>
        </w:rPr>
        <w:t>zawierającej badania, narzędzia, publikacje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 z zakresu </w:t>
      </w:r>
      <w:r w:rsidR="00884130">
        <w:rPr>
          <w:rFonts w:asciiTheme="majorHAnsi" w:eastAsiaTheme="minorHAnsi" w:hAnsiTheme="majorHAnsi"/>
          <w:color w:val="auto"/>
          <w:szCs w:val="22"/>
          <w:lang w:eastAsia="pl-PL"/>
        </w:rPr>
        <w:t>specjalistycznych technologii i </w:t>
      </w:r>
      <w:r w:rsidRPr="00DB0795">
        <w:rPr>
          <w:rFonts w:asciiTheme="majorHAnsi" w:eastAsiaTheme="minorHAnsi" w:hAnsiTheme="majorHAnsi"/>
          <w:color w:val="auto"/>
          <w:szCs w:val="22"/>
          <w:lang w:eastAsia="pl-PL"/>
        </w:rPr>
        <w:t>usług wykorzystywanych w budowie i zar</w:t>
      </w:r>
      <w:r w:rsidR="00884130">
        <w:rPr>
          <w:rFonts w:asciiTheme="majorHAnsi" w:eastAsiaTheme="minorHAnsi" w:hAnsiTheme="majorHAnsi"/>
          <w:color w:val="auto"/>
          <w:szCs w:val="22"/>
          <w:lang w:eastAsia="pl-PL"/>
        </w:rPr>
        <w:t>zą</w:t>
      </w:r>
      <w:r w:rsidRPr="00DB0795">
        <w:rPr>
          <w:rFonts w:asciiTheme="majorHAnsi" w:eastAsiaTheme="minorHAnsi" w:hAnsiTheme="majorHAnsi"/>
          <w:color w:val="auto"/>
          <w:szCs w:val="22"/>
          <w:lang w:eastAsia="pl-PL"/>
        </w:rPr>
        <w:t>dzaniu r</w:t>
      </w:r>
      <w:r w:rsidR="00884130">
        <w:rPr>
          <w:rFonts w:asciiTheme="majorHAnsi" w:eastAsiaTheme="minorHAnsi" w:hAnsiTheme="majorHAnsi"/>
          <w:color w:val="auto"/>
          <w:szCs w:val="22"/>
          <w:lang w:eastAsia="pl-PL"/>
        </w:rPr>
        <w:t>ozwiązaniami informatycznymi, a </w:t>
      </w:r>
      <w:r w:rsidRPr="00DB0795">
        <w:rPr>
          <w:rFonts w:asciiTheme="majorHAnsi" w:eastAsiaTheme="minorHAnsi" w:hAnsiTheme="majorHAnsi"/>
          <w:color w:val="auto"/>
          <w:szCs w:val="22"/>
          <w:lang w:eastAsia="pl-PL"/>
        </w:rPr>
        <w:t>także bezpie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czeństwem sieci i usług informatycznych,</w:t>
      </w:r>
      <w:r w:rsidRPr="004F04B2">
        <w:rPr>
          <w:rFonts w:asciiTheme="majorHAnsi" w:eastAsiaTheme="minorHAnsi" w:hAnsiTheme="majorHAnsi"/>
          <w:color w:val="auto"/>
          <w:szCs w:val="22"/>
          <w:lang w:eastAsia="pl-PL"/>
        </w:rPr>
        <w:t xml:space="preserve"> 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przez okres minimum dwunastu miesięcy.</w:t>
      </w:r>
    </w:p>
    <w:p w14:paraId="2EDC93F8" w14:textId="77777777" w:rsidR="00125315" w:rsidRPr="0017392E" w:rsidRDefault="00125315" w:rsidP="00884130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ajorHAnsi" w:eastAsiaTheme="minorHAnsi" w:hAnsiTheme="majorHAnsi"/>
          <w:color w:val="auto"/>
          <w:szCs w:val="22"/>
          <w:lang w:eastAsia="pl-PL"/>
        </w:rPr>
      </w:pPr>
      <w:r>
        <w:rPr>
          <w:rFonts w:asciiTheme="majorHAnsi" w:eastAsiaTheme="minorHAnsi" w:hAnsiTheme="majorHAnsi"/>
          <w:color w:val="auto"/>
          <w:szCs w:val="22"/>
          <w:lang w:eastAsia="pl-PL"/>
        </w:rPr>
        <w:t>W skład świadczonych usług wchodzić będzie minimum dwunastomiesięczny dostęp do bazy danych stanowiącej przedmiot zamówienia, umieszczonej</w:t>
      </w:r>
      <w:r w:rsidRPr="00D1173D">
        <w:rPr>
          <w:rFonts w:asciiTheme="majorHAnsi" w:eastAsiaTheme="minorHAnsi" w:hAnsiTheme="majorHAnsi"/>
          <w:color w:val="auto"/>
          <w:szCs w:val="22"/>
          <w:lang w:eastAsia="pl-PL"/>
        </w:rPr>
        <w:t xml:space="preserve"> na dedykowanej 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stronie lub </w:t>
      </w:r>
      <w:r w:rsidRPr="00D1173D">
        <w:rPr>
          <w:rFonts w:asciiTheme="majorHAnsi" w:eastAsiaTheme="minorHAnsi" w:hAnsiTheme="majorHAnsi"/>
          <w:color w:val="auto"/>
          <w:szCs w:val="22"/>
          <w:lang w:eastAsia="pl-PL"/>
        </w:rPr>
        <w:t xml:space="preserve">platformie internetowej w formie ustrukturyzowanej 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i </w:t>
      </w:r>
      <w:r w:rsidRPr="00D1173D">
        <w:rPr>
          <w:rFonts w:asciiTheme="majorHAnsi" w:eastAsiaTheme="minorHAnsi" w:hAnsiTheme="majorHAnsi"/>
          <w:color w:val="auto"/>
          <w:szCs w:val="22"/>
          <w:lang w:eastAsia="pl-PL"/>
        </w:rPr>
        <w:t>podzielonej pod względem zagadnień biznesowych, technologicznych, geograficznych i sektorowych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, zgodnie z następującym podziałem:</w:t>
      </w:r>
    </w:p>
    <w:p w14:paraId="5F254B16" w14:textId="3D4FB86C" w:rsidR="00125315" w:rsidRDefault="00125315" w:rsidP="00884130">
      <w:pPr>
        <w:pStyle w:val="Default"/>
        <w:numPr>
          <w:ilvl w:val="1"/>
          <w:numId w:val="8"/>
        </w:numPr>
        <w:spacing w:line="276" w:lineRule="auto"/>
        <w:jc w:val="both"/>
        <w:rPr>
          <w:rFonts w:asciiTheme="majorHAnsi" w:eastAsiaTheme="minorHAnsi" w:hAnsiTheme="majorHAnsi"/>
          <w:color w:val="auto"/>
          <w:szCs w:val="22"/>
          <w:lang w:eastAsia="pl-PL"/>
        </w:rPr>
      </w:pP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 dostęp do baz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y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 danych </w:t>
      </w:r>
      <w:r w:rsidRPr="0017392E">
        <w:rPr>
          <w:rFonts w:asciiTheme="majorHAnsi" w:eastAsiaTheme="minorHAnsi" w:hAnsiTheme="majorHAnsi"/>
          <w:color w:val="auto"/>
          <w:szCs w:val="22"/>
          <w:lang w:eastAsia="pl-PL"/>
        </w:rPr>
        <w:t>dotyczące zagadnień telekomunikacyjnych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, </w:t>
      </w:r>
      <w:r w:rsidRPr="0017392E">
        <w:rPr>
          <w:rFonts w:asciiTheme="majorHAnsi" w:eastAsiaTheme="minorHAnsi" w:hAnsiTheme="majorHAnsi"/>
          <w:color w:val="auto"/>
          <w:szCs w:val="22"/>
          <w:lang w:eastAsia="pl-PL"/>
        </w:rPr>
        <w:t>informatycznych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 i bezpieczeństwa informacji 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>w tym do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 badań, 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>narzędzi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 i publikacji 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z wyżej wymienionego zakresu dla co najmniej 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22 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>użytkowników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, w tym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 </w:t>
      </w:r>
    </w:p>
    <w:p w14:paraId="34BE7B76" w14:textId="70016996" w:rsidR="00125315" w:rsidRPr="00B67B99" w:rsidRDefault="00125315" w:rsidP="00884130">
      <w:pPr>
        <w:pStyle w:val="Default"/>
        <w:numPr>
          <w:ilvl w:val="1"/>
          <w:numId w:val="8"/>
        </w:numPr>
        <w:spacing w:line="276" w:lineRule="auto"/>
        <w:jc w:val="both"/>
        <w:rPr>
          <w:rFonts w:asciiTheme="majorHAnsi" w:eastAsiaTheme="minorHAnsi" w:hAnsiTheme="majorHAnsi"/>
          <w:color w:val="auto"/>
          <w:szCs w:val="22"/>
          <w:lang w:eastAsia="pl-PL"/>
        </w:rPr>
      </w:pPr>
      <w:r>
        <w:rPr>
          <w:rFonts w:asciiTheme="majorHAnsi" w:eastAsiaTheme="minorHAnsi" w:hAnsiTheme="majorHAnsi"/>
          <w:color w:val="auto"/>
          <w:szCs w:val="22"/>
          <w:lang w:eastAsia="pl-PL"/>
        </w:rPr>
        <w:t>dostęp do bazy danych z zakresu specjalistycznych technologii i usług wykorzystywanych w budowie i zarz</w:t>
      </w:r>
      <w:r w:rsidR="00405BE0">
        <w:rPr>
          <w:rFonts w:asciiTheme="majorHAnsi" w:eastAsiaTheme="minorHAnsi" w:hAnsiTheme="majorHAnsi"/>
          <w:color w:val="auto"/>
          <w:szCs w:val="22"/>
          <w:lang w:eastAsia="pl-PL"/>
        </w:rPr>
        <w:t>ą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dzaniu r</w:t>
      </w:r>
      <w:r w:rsidR="00884130">
        <w:rPr>
          <w:rFonts w:asciiTheme="majorHAnsi" w:eastAsiaTheme="minorHAnsi" w:hAnsiTheme="majorHAnsi"/>
          <w:color w:val="auto"/>
          <w:szCs w:val="22"/>
          <w:lang w:eastAsia="pl-PL"/>
        </w:rPr>
        <w:t>ozwiązaniami informatycznymi, a 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także bezpieczeństwem sieci i usług informatycznych, w tym do badań, narzędzi, publikacji i usług z wyżej wymienionego zakresu dla co najmniej 5 użytkowników,</w:t>
      </w:r>
    </w:p>
    <w:p w14:paraId="0A9329FF" w14:textId="77777777" w:rsidR="00125315" w:rsidRPr="00B67B99" w:rsidRDefault="00125315" w:rsidP="00884130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ajorHAnsi" w:eastAsiaTheme="minorHAnsi" w:hAnsiTheme="majorHAnsi"/>
          <w:color w:val="auto"/>
          <w:szCs w:val="22"/>
          <w:lang w:eastAsia="pl-PL"/>
        </w:rPr>
      </w:pP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Baza danych 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dotycząca</w:t>
      </w:r>
      <w:r w:rsidRPr="0017392E">
        <w:rPr>
          <w:rFonts w:asciiTheme="majorHAnsi" w:eastAsiaTheme="minorHAnsi" w:hAnsiTheme="majorHAnsi"/>
          <w:color w:val="auto"/>
          <w:szCs w:val="22"/>
          <w:lang w:eastAsia="pl-PL"/>
        </w:rPr>
        <w:t xml:space="preserve"> zagadnień</w:t>
      </w:r>
      <w:r w:rsidRPr="0085723B">
        <w:rPr>
          <w:rFonts w:asciiTheme="majorHAnsi" w:eastAsiaTheme="minorHAnsi" w:hAnsiTheme="majorHAnsi"/>
          <w:color w:val="auto"/>
          <w:szCs w:val="22"/>
          <w:lang w:eastAsia="pl-PL"/>
        </w:rPr>
        <w:t xml:space="preserve"> 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telekomunikacyjnych, </w:t>
      </w:r>
      <w:r w:rsidRPr="0017392E">
        <w:rPr>
          <w:rFonts w:asciiTheme="majorHAnsi" w:eastAsiaTheme="minorHAnsi" w:hAnsiTheme="majorHAnsi"/>
          <w:color w:val="auto"/>
          <w:szCs w:val="22"/>
          <w:lang w:eastAsia="pl-PL"/>
        </w:rPr>
        <w:t>informatycznych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 i bezpieczeństwa informacji</w:t>
      </w:r>
      <w:r w:rsidRPr="0017392E">
        <w:rPr>
          <w:rFonts w:asciiTheme="majorHAnsi" w:eastAsiaTheme="minorHAnsi" w:hAnsiTheme="majorHAnsi"/>
          <w:color w:val="auto"/>
          <w:szCs w:val="22"/>
          <w:lang w:eastAsia="pl-PL"/>
        </w:rPr>
        <w:t xml:space="preserve"> 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>będzie zawierać eksperckie informacje dotyczące wspomnianych wyżej zagadnień dedykowan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ych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 dla sektora publicznego. 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W wyżej wymienionej bazie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 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za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mieszczone będą 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badania, 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>narzędzia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 i publikacje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 obejmujące swym zakresem tematykę dotyczącą m.in.: </w:t>
      </w:r>
    </w:p>
    <w:p w14:paraId="4ABEE418" w14:textId="77777777" w:rsidR="00125315" w:rsidRDefault="00125315" w:rsidP="00125315">
      <w:pPr>
        <w:pStyle w:val="Default"/>
        <w:numPr>
          <w:ilvl w:val="1"/>
          <w:numId w:val="9"/>
        </w:numPr>
        <w:spacing w:line="276" w:lineRule="auto"/>
        <w:jc w:val="both"/>
        <w:rPr>
          <w:rFonts w:asciiTheme="majorHAnsi" w:eastAsiaTheme="minorHAnsi" w:hAnsiTheme="majorHAnsi"/>
          <w:color w:val="auto"/>
          <w:szCs w:val="22"/>
          <w:lang w:eastAsia="pl-PL"/>
        </w:rPr>
      </w:pPr>
      <w:r>
        <w:rPr>
          <w:rFonts w:asciiTheme="majorHAnsi" w:eastAsiaTheme="minorHAnsi" w:hAnsiTheme="majorHAnsi"/>
          <w:color w:val="auto"/>
          <w:szCs w:val="22"/>
          <w:lang w:eastAsia="pl-PL"/>
        </w:rPr>
        <w:t>zarządzania,</w:t>
      </w:r>
      <w:r w:rsidRPr="0017392E">
        <w:rPr>
          <w:rFonts w:asciiTheme="majorHAnsi" w:eastAsiaTheme="minorHAnsi" w:hAnsiTheme="majorHAnsi"/>
          <w:color w:val="auto"/>
          <w:szCs w:val="22"/>
          <w:lang w:eastAsia="pl-PL"/>
        </w:rPr>
        <w:t xml:space="preserve"> architek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tury oraz najlepszych praktyk z zakresu technologii telekomunikacyjnych i informatycznych, w </w:t>
      </w:r>
      <w:r w:rsidRPr="0017392E">
        <w:rPr>
          <w:rFonts w:asciiTheme="majorHAnsi" w:eastAsiaTheme="minorHAnsi" w:hAnsiTheme="majorHAnsi"/>
          <w:color w:val="auto"/>
          <w:szCs w:val="22"/>
          <w:lang w:eastAsia="pl-PL"/>
        </w:rPr>
        <w:t>szczególności w odniesieniu do złożonych projektów informatycznych realizowanych w sektorze publicznym,</w:t>
      </w:r>
    </w:p>
    <w:p w14:paraId="18413900" w14:textId="41E622E3" w:rsidR="00125315" w:rsidRPr="00B67B99" w:rsidRDefault="00125315" w:rsidP="00125315">
      <w:pPr>
        <w:pStyle w:val="Default"/>
        <w:numPr>
          <w:ilvl w:val="1"/>
          <w:numId w:val="9"/>
        </w:numPr>
        <w:spacing w:line="276" w:lineRule="auto"/>
        <w:jc w:val="both"/>
        <w:rPr>
          <w:rFonts w:asciiTheme="majorHAnsi" w:eastAsiaTheme="minorHAnsi" w:hAnsiTheme="majorHAnsi"/>
          <w:color w:val="auto"/>
          <w:szCs w:val="22"/>
          <w:lang w:eastAsia="pl-PL"/>
        </w:rPr>
      </w:pP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lastRenderedPageBreak/>
        <w:t>zastosowania nowych technologii w sektorze</w:t>
      </w:r>
      <w:r w:rsidR="00884130">
        <w:rPr>
          <w:rFonts w:asciiTheme="majorHAnsi" w:eastAsiaTheme="minorHAnsi" w:hAnsiTheme="majorHAnsi"/>
          <w:color w:val="auto"/>
          <w:szCs w:val="22"/>
          <w:lang w:eastAsia="pl-PL"/>
        </w:rPr>
        <w:t xml:space="preserve"> telekomunikacyjnym i 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informatycznym, 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ze szczególnym uwzględnieniem rozwiązań dla sektora publicznego,</w:t>
      </w:r>
    </w:p>
    <w:p w14:paraId="19346508" w14:textId="77777777" w:rsidR="00125315" w:rsidRPr="00B67B99" w:rsidRDefault="00125315" w:rsidP="00125315">
      <w:pPr>
        <w:pStyle w:val="Default"/>
        <w:numPr>
          <w:ilvl w:val="1"/>
          <w:numId w:val="9"/>
        </w:numPr>
        <w:spacing w:line="276" w:lineRule="auto"/>
        <w:jc w:val="both"/>
        <w:rPr>
          <w:rFonts w:asciiTheme="majorHAnsi" w:eastAsiaTheme="minorHAnsi" w:hAnsiTheme="majorHAnsi"/>
          <w:color w:val="auto"/>
          <w:szCs w:val="22"/>
          <w:lang w:eastAsia="pl-PL"/>
        </w:rPr>
      </w:pP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>nowych modeli biznesowych, w tym zmian organizacyjnych wymuszanych przez nowe trendy technologiczne i biznesowe,</w:t>
      </w:r>
    </w:p>
    <w:p w14:paraId="0A14A7F2" w14:textId="618AE05A" w:rsidR="00125315" w:rsidRPr="00B67B99" w:rsidRDefault="00125315" w:rsidP="00125315">
      <w:pPr>
        <w:pStyle w:val="Default"/>
        <w:numPr>
          <w:ilvl w:val="1"/>
          <w:numId w:val="9"/>
        </w:numPr>
        <w:spacing w:line="276" w:lineRule="auto"/>
        <w:jc w:val="both"/>
        <w:rPr>
          <w:rFonts w:asciiTheme="majorHAnsi" w:eastAsiaTheme="minorHAnsi" w:hAnsiTheme="majorHAnsi"/>
          <w:color w:val="auto"/>
          <w:szCs w:val="22"/>
          <w:lang w:eastAsia="pl-PL"/>
        </w:rPr>
      </w:pP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>rynku dostawców oraz odbiorców usług i produktów telekomunikacyjnych</w:t>
      </w:r>
      <w:r w:rsidR="00884130">
        <w:rPr>
          <w:rFonts w:asciiTheme="majorHAnsi" w:eastAsiaTheme="minorHAnsi" w:hAnsiTheme="majorHAnsi"/>
          <w:color w:val="auto"/>
          <w:szCs w:val="22"/>
          <w:lang w:eastAsia="pl-PL"/>
        </w:rPr>
        <w:t xml:space="preserve"> i 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informatycznych,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 </w:t>
      </w:r>
    </w:p>
    <w:p w14:paraId="557B9FB1" w14:textId="77777777" w:rsidR="00125315" w:rsidRPr="00B67B99" w:rsidRDefault="00125315" w:rsidP="00125315">
      <w:pPr>
        <w:pStyle w:val="Default"/>
        <w:numPr>
          <w:ilvl w:val="1"/>
          <w:numId w:val="9"/>
        </w:numPr>
        <w:spacing w:line="276" w:lineRule="auto"/>
        <w:jc w:val="both"/>
        <w:rPr>
          <w:rFonts w:asciiTheme="majorHAnsi" w:eastAsiaTheme="minorHAnsi" w:hAnsiTheme="majorHAnsi"/>
          <w:color w:val="auto"/>
          <w:szCs w:val="22"/>
          <w:lang w:eastAsia="pl-PL"/>
        </w:rPr>
      </w:pP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>modeli wdrożeniowych, modeli operacyjnych, schematów technicznych decyzji, a także teoretycznego wykorzystania  oczekiwań rynkowych w stosunku do rzeczywistości,</w:t>
      </w:r>
    </w:p>
    <w:p w14:paraId="02AA2CA9" w14:textId="77777777" w:rsidR="00125315" w:rsidRDefault="00125315" w:rsidP="00125315">
      <w:pPr>
        <w:pStyle w:val="Default"/>
        <w:numPr>
          <w:ilvl w:val="1"/>
          <w:numId w:val="9"/>
        </w:numPr>
        <w:spacing w:line="276" w:lineRule="auto"/>
        <w:jc w:val="both"/>
        <w:rPr>
          <w:rFonts w:asciiTheme="majorHAnsi" w:eastAsiaTheme="minorHAnsi" w:hAnsiTheme="majorHAnsi"/>
          <w:color w:val="auto"/>
          <w:szCs w:val="22"/>
          <w:lang w:eastAsia="pl-PL"/>
        </w:rPr>
      </w:pP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>wpływu technologii na rynek i branże telekomunikacyjną i informatyczną, a także branże pokrewne oraz nowych możliwości i zagrożeń z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 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tego wynikających, </w:t>
      </w:r>
    </w:p>
    <w:p w14:paraId="557FFD53" w14:textId="77777777" w:rsidR="00125315" w:rsidRDefault="00125315" w:rsidP="00125315">
      <w:pPr>
        <w:pStyle w:val="Default"/>
        <w:numPr>
          <w:ilvl w:val="1"/>
          <w:numId w:val="9"/>
        </w:numPr>
        <w:spacing w:line="276" w:lineRule="auto"/>
        <w:jc w:val="both"/>
        <w:rPr>
          <w:rFonts w:asciiTheme="majorHAnsi" w:eastAsiaTheme="minorHAnsi" w:hAnsiTheme="majorHAnsi"/>
          <w:color w:val="auto"/>
          <w:szCs w:val="22"/>
          <w:lang w:eastAsia="pl-PL"/>
        </w:rPr>
      </w:pP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>prognoz dotyczących rozwoju rynku telekomunik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acyjnego i informatycznego itd.,</w:t>
      </w:r>
    </w:p>
    <w:p w14:paraId="2A264042" w14:textId="77777777" w:rsidR="00125315" w:rsidRDefault="00125315" w:rsidP="00125315">
      <w:pPr>
        <w:pStyle w:val="Default"/>
        <w:numPr>
          <w:ilvl w:val="1"/>
          <w:numId w:val="9"/>
        </w:numPr>
        <w:spacing w:line="276" w:lineRule="auto"/>
        <w:jc w:val="both"/>
        <w:rPr>
          <w:rFonts w:asciiTheme="majorHAnsi" w:eastAsiaTheme="minorHAnsi" w:hAnsiTheme="majorHAnsi"/>
          <w:color w:val="auto"/>
          <w:szCs w:val="22"/>
          <w:lang w:eastAsia="pl-PL"/>
        </w:rPr>
      </w:pPr>
      <w:r>
        <w:rPr>
          <w:rFonts w:asciiTheme="majorHAnsi" w:eastAsiaTheme="minorHAnsi" w:hAnsiTheme="majorHAnsi"/>
          <w:color w:val="auto"/>
          <w:szCs w:val="22"/>
          <w:lang w:eastAsia="pl-PL"/>
        </w:rPr>
        <w:t>bezpieczeństwa sieci i usług informatycznych,</w:t>
      </w:r>
    </w:p>
    <w:p w14:paraId="187BEC0F" w14:textId="77777777" w:rsidR="00125315" w:rsidRPr="00B67B99" w:rsidRDefault="00125315" w:rsidP="00125315">
      <w:pPr>
        <w:pStyle w:val="Default"/>
        <w:numPr>
          <w:ilvl w:val="1"/>
          <w:numId w:val="9"/>
        </w:numPr>
        <w:spacing w:line="276" w:lineRule="auto"/>
        <w:jc w:val="both"/>
        <w:rPr>
          <w:rFonts w:asciiTheme="majorHAnsi" w:eastAsiaTheme="minorHAnsi" w:hAnsiTheme="majorHAnsi"/>
          <w:color w:val="auto"/>
          <w:szCs w:val="22"/>
          <w:lang w:eastAsia="pl-PL"/>
        </w:rPr>
      </w:pPr>
      <w:r>
        <w:rPr>
          <w:rFonts w:asciiTheme="majorHAnsi" w:eastAsiaTheme="minorHAnsi" w:hAnsiTheme="majorHAnsi"/>
          <w:color w:val="auto"/>
          <w:szCs w:val="22"/>
          <w:lang w:eastAsia="pl-PL"/>
        </w:rPr>
        <w:t>projektów polityk publicznych i strategii dla sektora publicznego,</w:t>
      </w:r>
    </w:p>
    <w:p w14:paraId="651BCB3F" w14:textId="77777777" w:rsidR="00125315" w:rsidRPr="00B67B99" w:rsidRDefault="00125315" w:rsidP="00125315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ajorHAnsi" w:eastAsiaTheme="minorHAnsi" w:hAnsiTheme="majorHAnsi"/>
          <w:color w:val="auto"/>
          <w:szCs w:val="22"/>
          <w:lang w:eastAsia="pl-PL"/>
        </w:rPr>
      </w:pPr>
      <w:r>
        <w:rPr>
          <w:rFonts w:asciiTheme="majorHAnsi" w:eastAsiaTheme="minorHAnsi" w:hAnsiTheme="majorHAnsi"/>
          <w:color w:val="auto"/>
          <w:szCs w:val="22"/>
          <w:lang w:eastAsia="pl-PL"/>
        </w:rPr>
        <w:t>Badania, narzędzia i publikacje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 udostępnione przez Wykonawcę Zamawiającemu będą obejmowały 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następujące 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>rodzaje dokumentów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 oraz aplikacji 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m.in.: </w:t>
      </w:r>
    </w:p>
    <w:p w14:paraId="76511AE2" w14:textId="77777777" w:rsidR="00125315" w:rsidRPr="00B67B99" w:rsidRDefault="00125315" w:rsidP="00125315">
      <w:pPr>
        <w:pStyle w:val="Default"/>
        <w:numPr>
          <w:ilvl w:val="1"/>
          <w:numId w:val="10"/>
        </w:numPr>
        <w:spacing w:line="276" w:lineRule="auto"/>
        <w:jc w:val="both"/>
        <w:rPr>
          <w:rFonts w:asciiTheme="majorHAnsi" w:eastAsiaTheme="minorHAnsi" w:hAnsiTheme="majorHAnsi"/>
          <w:color w:val="auto"/>
          <w:szCs w:val="22"/>
          <w:lang w:eastAsia="pl-PL"/>
        </w:rPr>
      </w:pP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>raporty i badania na podstawowym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,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 jak i specjalistycznym poziomie, w tym studia przypadków,</w:t>
      </w:r>
    </w:p>
    <w:p w14:paraId="208138A1" w14:textId="77777777" w:rsidR="00125315" w:rsidRDefault="00125315" w:rsidP="00125315">
      <w:pPr>
        <w:pStyle w:val="Default"/>
        <w:numPr>
          <w:ilvl w:val="1"/>
          <w:numId w:val="10"/>
        </w:numPr>
        <w:spacing w:line="276" w:lineRule="auto"/>
        <w:jc w:val="both"/>
        <w:rPr>
          <w:rFonts w:asciiTheme="majorHAnsi" w:eastAsiaTheme="minorHAnsi" w:hAnsiTheme="majorHAnsi"/>
          <w:color w:val="auto"/>
          <w:szCs w:val="22"/>
          <w:lang w:eastAsia="pl-PL"/>
        </w:rPr>
      </w:pP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analizy przekrojowe i porównawcze, w tym 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analizy i metodyki oceny ryzyka, 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>publikacje dotyczące poszczególnych wskaźników sektorowych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,</w:t>
      </w:r>
    </w:p>
    <w:p w14:paraId="18663AF4" w14:textId="77777777" w:rsidR="00125315" w:rsidRPr="00B67B99" w:rsidRDefault="00125315" w:rsidP="00125315">
      <w:pPr>
        <w:pStyle w:val="Default"/>
        <w:numPr>
          <w:ilvl w:val="1"/>
          <w:numId w:val="10"/>
        </w:numPr>
        <w:spacing w:line="276" w:lineRule="auto"/>
        <w:jc w:val="both"/>
        <w:rPr>
          <w:rFonts w:asciiTheme="majorHAnsi" w:eastAsiaTheme="minorHAnsi" w:hAnsiTheme="majorHAnsi"/>
          <w:color w:val="auto"/>
          <w:szCs w:val="22"/>
          <w:lang w:eastAsia="pl-PL"/>
        </w:rPr>
      </w:pP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analizy predykcyjne dotyczące dynamiki i kierunków rozwoju sektora telekomunikacyjnego i informatycznego, </w:t>
      </w:r>
    </w:p>
    <w:p w14:paraId="24F05A8A" w14:textId="77777777" w:rsidR="00125315" w:rsidRPr="00B67B99" w:rsidRDefault="00125315" w:rsidP="00125315">
      <w:pPr>
        <w:pStyle w:val="Default"/>
        <w:numPr>
          <w:ilvl w:val="1"/>
          <w:numId w:val="10"/>
        </w:numPr>
        <w:spacing w:line="276" w:lineRule="auto"/>
        <w:jc w:val="both"/>
        <w:rPr>
          <w:rFonts w:asciiTheme="majorHAnsi" w:eastAsiaTheme="minorHAnsi" w:hAnsiTheme="majorHAnsi"/>
          <w:color w:val="auto"/>
          <w:szCs w:val="22"/>
          <w:lang w:eastAsia="pl-PL"/>
        </w:rPr>
      </w:pP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>narzędzia diagnostyczne dostępne on-line,</w:t>
      </w:r>
    </w:p>
    <w:p w14:paraId="33CE26F1" w14:textId="77777777" w:rsidR="00125315" w:rsidRPr="00B67B99" w:rsidRDefault="00125315" w:rsidP="00125315">
      <w:pPr>
        <w:pStyle w:val="Default"/>
        <w:numPr>
          <w:ilvl w:val="1"/>
          <w:numId w:val="10"/>
        </w:numPr>
        <w:spacing w:line="276" w:lineRule="auto"/>
        <w:jc w:val="both"/>
        <w:rPr>
          <w:rFonts w:asciiTheme="majorHAnsi" w:eastAsiaTheme="minorHAnsi" w:hAnsiTheme="majorHAnsi"/>
          <w:color w:val="auto"/>
          <w:szCs w:val="22"/>
          <w:lang w:eastAsia="pl-PL"/>
        </w:rPr>
      </w:pP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szablony 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dokumentów 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>np.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: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 harmonogramy, 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umowy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, prezentacje, itp., </w:t>
      </w:r>
    </w:p>
    <w:p w14:paraId="06B8B7FB" w14:textId="77777777" w:rsidR="00125315" w:rsidRPr="00B67B99" w:rsidRDefault="00125315" w:rsidP="00125315">
      <w:pPr>
        <w:pStyle w:val="Default"/>
        <w:numPr>
          <w:ilvl w:val="1"/>
          <w:numId w:val="10"/>
        </w:numPr>
        <w:spacing w:line="276" w:lineRule="auto"/>
        <w:jc w:val="both"/>
        <w:rPr>
          <w:rFonts w:asciiTheme="majorHAnsi" w:eastAsiaTheme="minorHAnsi" w:hAnsiTheme="majorHAnsi"/>
          <w:color w:val="auto"/>
          <w:szCs w:val="22"/>
          <w:lang w:eastAsia="pl-PL"/>
        </w:rPr>
      </w:pP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>narzędzia służąc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e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 do oceny dostawców technologii i rozwiązań, </w:t>
      </w:r>
    </w:p>
    <w:p w14:paraId="7776D625" w14:textId="77777777" w:rsidR="00125315" w:rsidRPr="00B67B99" w:rsidRDefault="00125315" w:rsidP="00125315">
      <w:pPr>
        <w:pStyle w:val="Default"/>
        <w:numPr>
          <w:ilvl w:val="1"/>
          <w:numId w:val="10"/>
        </w:numPr>
        <w:spacing w:line="276" w:lineRule="auto"/>
        <w:jc w:val="both"/>
        <w:rPr>
          <w:rFonts w:asciiTheme="majorHAnsi" w:eastAsiaTheme="minorHAnsi" w:hAnsiTheme="majorHAnsi"/>
          <w:color w:val="auto"/>
          <w:szCs w:val="22"/>
          <w:lang w:eastAsia="pl-PL"/>
        </w:rPr>
      </w:pP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schematy procesów decyzyjnych 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dotyczących zarządzania procesami i technologią,</w:t>
      </w:r>
    </w:p>
    <w:p w14:paraId="250251F6" w14:textId="77777777" w:rsidR="00125315" w:rsidRPr="00B67B99" w:rsidRDefault="00125315" w:rsidP="00125315">
      <w:pPr>
        <w:pStyle w:val="Default"/>
        <w:numPr>
          <w:ilvl w:val="1"/>
          <w:numId w:val="10"/>
        </w:numPr>
        <w:spacing w:line="276" w:lineRule="auto"/>
        <w:jc w:val="both"/>
        <w:rPr>
          <w:rFonts w:asciiTheme="majorHAnsi" w:eastAsiaTheme="minorHAnsi" w:hAnsiTheme="majorHAnsi"/>
          <w:color w:val="auto"/>
          <w:szCs w:val="22"/>
          <w:lang w:eastAsia="pl-PL"/>
        </w:rPr>
      </w:pP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lastRenderedPageBreak/>
        <w:t>mechanizmy umożliwiające kontekstową personalizację bazy danych i wyszukiwanie informacji,</w:t>
      </w:r>
    </w:p>
    <w:p w14:paraId="650F2268" w14:textId="77777777" w:rsidR="00125315" w:rsidRPr="00B67B99" w:rsidRDefault="00125315" w:rsidP="00125315">
      <w:pPr>
        <w:pStyle w:val="Default"/>
        <w:numPr>
          <w:ilvl w:val="1"/>
          <w:numId w:val="10"/>
        </w:numPr>
        <w:spacing w:line="276" w:lineRule="auto"/>
        <w:jc w:val="both"/>
        <w:rPr>
          <w:rFonts w:asciiTheme="majorHAnsi" w:eastAsiaTheme="minorHAnsi" w:hAnsiTheme="majorHAnsi"/>
          <w:color w:val="auto"/>
          <w:szCs w:val="22"/>
          <w:lang w:eastAsia="pl-PL"/>
        </w:rPr>
      </w:pP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>schemat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y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 do budowy rozwiązań technologicznych opartych na dobrych praktykach i 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własnych metodykach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>,</w:t>
      </w:r>
    </w:p>
    <w:p w14:paraId="10A7DA08" w14:textId="77777777" w:rsidR="00125315" w:rsidRDefault="00125315" w:rsidP="00125315">
      <w:pPr>
        <w:pStyle w:val="Default"/>
        <w:numPr>
          <w:ilvl w:val="1"/>
          <w:numId w:val="10"/>
        </w:numPr>
        <w:spacing w:line="276" w:lineRule="auto"/>
        <w:jc w:val="both"/>
        <w:rPr>
          <w:rFonts w:asciiTheme="majorHAnsi" w:eastAsiaTheme="minorHAnsi" w:hAnsiTheme="majorHAnsi"/>
          <w:color w:val="auto"/>
          <w:szCs w:val="22"/>
          <w:lang w:eastAsia="pl-PL"/>
        </w:rPr>
      </w:pP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dostęp do niezależnych opinii 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i recenzji 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>użytkowników (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dostępnych 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>poprzez forum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 wymiany doświadczeń i opinii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 Wykonawcy, szczegóły w pkt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 11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>)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,</w:t>
      </w:r>
    </w:p>
    <w:p w14:paraId="12642E1D" w14:textId="77777777" w:rsidR="00125315" w:rsidRDefault="00125315" w:rsidP="00125315">
      <w:pPr>
        <w:pStyle w:val="Default"/>
        <w:numPr>
          <w:ilvl w:val="1"/>
          <w:numId w:val="10"/>
        </w:numPr>
        <w:spacing w:line="276" w:lineRule="auto"/>
        <w:jc w:val="both"/>
        <w:rPr>
          <w:rFonts w:asciiTheme="majorHAnsi" w:eastAsiaTheme="minorHAnsi" w:hAnsiTheme="majorHAnsi"/>
          <w:color w:val="auto"/>
          <w:szCs w:val="22"/>
          <w:lang w:eastAsia="pl-PL"/>
        </w:rPr>
      </w:pP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analiza i 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>ocena cyklu życia danej technologii,</w:t>
      </w:r>
    </w:p>
    <w:p w14:paraId="2849D3C5" w14:textId="77777777" w:rsidR="00125315" w:rsidRPr="00B67B99" w:rsidRDefault="00125315" w:rsidP="00125315">
      <w:pPr>
        <w:pStyle w:val="Default"/>
        <w:numPr>
          <w:ilvl w:val="1"/>
          <w:numId w:val="10"/>
        </w:numPr>
        <w:spacing w:line="276" w:lineRule="auto"/>
        <w:jc w:val="both"/>
        <w:rPr>
          <w:rFonts w:asciiTheme="majorHAnsi" w:eastAsiaTheme="minorHAnsi" w:hAnsiTheme="majorHAnsi"/>
          <w:color w:val="auto"/>
          <w:szCs w:val="22"/>
          <w:lang w:eastAsia="pl-PL"/>
        </w:rPr>
      </w:pP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 kalkulatory i konfiguratory usług chmurowych różnych dostawców, </w:t>
      </w:r>
    </w:p>
    <w:p w14:paraId="334E001D" w14:textId="77777777" w:rsidR="00125315" w:rsidRPr="00B67B99" w:rsidRDefault="00125315" w:rsidP="00125315">
      <w:pPr>
        <w:pStyle w:val="Default"/>
        <w:numPr>
          <w:ilvl w:val="1"/>
          <w:numId w:val="10"/>
        </w:numPr>
        <w:spacing w:line="276" w:lineRule="auto"/>
        <w:jc w:val="both"/>
        <w:rPr>
          <w:rFonts w:asciiTheme="majorHAnsi" w:eastAsiaTheme="minorHAnsi" w:hAnsiTheme="majorHAnsi"/>
          <w:color w:val="auto"/>
          <w:szCs w:val="22"/>
          <w:lang w:eastAsia="pl-PL"/>
        </w:rPr>
      </w:pP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interaktywne narzędzia, </w:t>
      </w:r>
      <w:proofErr w:type="spellStart"/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>planery</w:t>
      </w:r>
      <w:proofErr w:type="spellEnd"/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>, kalkulatory i konfiguratory usług z  zakresu tematycznego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 stanowiącego przedmiot zamówienia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>,</w:t>
      </w:r>
    </w:p>
    <w:p w14:paraId="52672051" w14:textId="77777777" w:rsidR="00125315" w:rsidRPr="00B67B99" w:rsidRDefault="00125315" w:rsidP="00125315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ajorHAnsi" w:eastAsiaTheme="minorHAnsi" w:hAnsiTheme="majorHAnsi"/>
          <w:color w:val="auto"/>
          <w:szCs w:val="22"/>
          <w:lang w:eastAsia="pl-PL"/>
        </w:rPr>
      </w:pPr>
      <w:r w:rsidRPr="00F820AF">
        <w:rPr>
          <w:rFonts w:asciiTheme="majorHAnsi" w:eastAsiaTheme="minorHAnsi" w:hAnsiTheme="majorHAnsi"/>
          <w:color w:val="auto"/>
          <w:szCs w:val="22"/>
          <w:lang w:eastAsia="pl-PL"/>
        </w:rPr>
        <w:t>Badania, narzędzia i publikacje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 zostaną udostępnione Zamawiającemu przez Wykonawcę w formie ustrukturyzowanej bazy danych,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 zawierającej co najmniej kilkadziesiąt tysięcy publikacji,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 która będzie podzielona pod względem:</w:t>
      </w:r>
    </w:p>
    <w:p w14:paraId="594F9DB7" w14:textId="77777777" w:rsidR="00125315" w:rsidRPr="00B67B99" w:rsidRDefault="00125315" w:rsidP="00125315">
      <w:pPr>
        <w:pStyle w:val="Default"/>
        <w:numPr>
          <w:ilvl w:val="1"/>
          <w:numId w:val="11"/>
        </w:numPr>
        <w:spacing w:line="276" w:lineRule="auto"/>
        <w:jc w:val="both"/>
        <w:rPr>
          <w:rFonts w:asciiTheme="majorHAnsi" w:eastAsiaTheme="minorHAnsi" w:hAnsiTheme="majorHAnsi"/>
          <w:color w:val="auto"/>
          <w:szCs w:val="22"/>
          <w:lang w:eastAsia="pl-PL"/>
        </w:rPr>
      </w:pP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technologii 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wykorzystywanych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 w branży telekomunikacyjnej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, 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>informatycznej,</w:t>
      </w:r>
    </w:p>
    <w:p w14:paraId="5E624A99" w14:textId="77777777" w:rsidR="00125315" w:rsidRPr="00B67B99" w:rsidRDefault="00125315" w:rsidP="00125315">
      <w:pPr>
        <w:pStyle w:val="Default"/>
        <w:numPr>
          <w:ilvl w:val="1"/>
          <w:numId w:val="11"/>
        </w:numPr>
        <w:spacing w:line="276" w:lineRule="auto"/>
        <w:jc w:val="both"/>
        <w:rPr>
          <w:rFonts w:asciiTheme="majorHAnsi" w:eastAsiaTheme="minorHAnsi" w:hAnsiTheme="majorHAnsi"/>
          <w:color w:val="auto"/>
          <w:szCs w:val="22"/>
          <w:lang w:eastAsia="pl-PL"/>
        </w:rPr>
      </w:pP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>obszarów geograficznych, z podziałem na regiony, organizacje międzynarodowe oraz poszczególne państwa,</w:t>
      </w:r>
    </w:p>
    <w:p w14:paraId="7BD4B69B" w14:textId="77777777" w:rsidR="00125315" w:rsidRDefault="00125315" w:rsidP="00125315">
      <w:pPr>
        <w:pStyle w:val="Default"/>
        <w:numPr>
          <w:ilvl w:val="1"/>
          <w:numId w:val="11"/>
        </w:numPr>
        <w:spacing w:line="276" w:lineRule="auto"/>
        <w:jc w:val="both"/>
        <w:rPr>
          <w:rFonts w:asciiTheme="majorHAnsi" w:eastAsiaTheme="minorHAnsi" w:hAnsiTheme="majorHAnsi"/>
          <w:color w:val="auto"/>
          <w:szCs w:val="22"/>
          <w:lang w:eastAsia="pl-PL"/>
        </w:rPr>
      </w:pP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>sektorów gospodarki, w szczególności wybranych obszarów tematycznych, telekomunikacyjnej i informatycznej,</w:t>
      </w:r>
    </w:p>
    <w:p w14:paraId="2A6E4F26" w14:textId="1B2C177D" w:rsidR="00125315" w:rsidRDefault="00125315" w:rsidP="00125315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ajorHAnsi" w:eastAsiaTheme="minorHAnsi" w:hAnsiTheme="majorHAnsi"/>
          <w:color w:val="auto"/>
          <w:szCs w:val="22"/>
          <w:lang w:eastAsia="pl-PL"/>
        </w:rPr>
      </w:pPr>
      <w:r w:rsidRPr="003F0363">
        <w:rPr>
          <w:rFonts w:asciiTheme="majorHAnsi" w:eastAsiaTheme="minorHAnsi" w:hAnsiTheme="majorHAnsi"/>
          <w:color w:val="auto"/>
          <w:szCs w:val="22"/>
          <w:lang w:eastAsia="pl-PL"/>
        </w:rPr>
        <w:t xml:space="preserve">Baza danych z 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zakresu </w:t>
      </w:r>
      <w:r w:rsidRPr="00DB0795">
        <w:rPr>
          <w:rFonts w:asciiTheme="majorHAnsi" w:eastAsiaTheme="minorHAnsi" w:hAnsiTheme="majorHAnsi"/>
          <w:color w:val="auto"/>
          <w:szCs w:val="22"/>
          <w:lang w:eastAsia="pl-PL"/>
        </w:rPr>
        <w:t>specjalistycznych technologii i usług wykorzystywanych w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 </w:t>
      </w:r>
      <w:r w:rsidRPr="00DB0795">
        <w:rPr>
          <w:rFonts w:asciiTheme="majorHAnsi" w:eastAsiaTheme="minorHAnsi" w:hAnsiTheme="majorHAnsi"/>
          <w:color w:val="auto"/>
          <w:szCs w:val="22"/>
          <w:lang w:eastAsia="pl-PL"/>
        </w:rPr>
        <w:t>budowie i zarz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ą</w:t>
      </w:r>
      <w:r w:rsidRPr="00DB0795">
        <w:rPr>
          <w:rFonts w:asciiTheme="majorHAnsi" w:eastAsiaTheme="minorHAnsi" w:hAnsiTheme="majorHAnsi"/>
          <w:color w:val="auto"/>
          <w:szCs w:val="22"/>
          <w:lang w:eastAsia="pl-PL"/>
        </w:rPr>
        <w:t xml:space="preserve">dzaniu rozwiązaniami informatycznymi, a także bezpieczeństwem sieci 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i usług </w:t>
      </w:r>
      <w:r w:rsidRPr="00DB0795">
        <w:rPr>
          <w:rFonts w:asciiTheme="majorHAnsi" w:eastAsiaTheme="minorHAnsi" w:hAnsiTheme="majorHAnsi"/>
          <w:color w:val="auto"/>
          <w:szCs w:val="22"/>
          <w:lang w:eastAsia="pl-PL"/>
        </w:rPr>
        <w:t xml:space="preserve">informatycznych, </w:t>
      </w:r>
      <w:r w:rsidRPr="003F0363">
        <w:rPr>
          <w:rFonts w:asciiTheme="majorHAnsi" w:eastAsiaTheme="minorHAnsi" w:hAnsiTheme="majorHAnsi"/>
          <w:color w:val="auto"/>
          <w:szCs w:val="22"/>
          <w:lang w:eastAsia="pl-PL"/>
        </w:rPr>
        <w:t>będzie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 obejmowała badania, narzędzia, publikacje, tj.:</w:t>
      </w:r>
    </w:p>
    <w:p w14:paraId="64DF1B93" w14:textId="77777777" w:rsidR="00125315" w:rsidRDefault="00125315" w:rsidP="00125315">
      <w:pPr>
        <w:pStyle w:val="Default"/>
        <w:numPr>
          <w:ilvl w:val="1"/>
          <w:numId w:val="8"/>
        </w:numPr>
        <w:spacing w:line="276" w:lineRule="auto"/>
        <w:jc w:val="both"/>
        <w:rPr>
          <w:rFonts w:asciiTheme="majorHAnsi" w:eastAsiaTheme="minorHAnsi" w:hAnsiTheme="majorHAnsi"/>
          <w:color w:val="auto"/>
          <w:szCs w:val="22"/>
          <w:lang w:eastAsia="pl-PL"/>
        </w:rPr>
      </w:pPr>
      <w:r>
        <w:rPr>
          <w:rFonts w:asciiTheme="majorHAnsi" w:eastAsiaTheme="minorHAnsi" w:hAnsiTheme="majorHAnsi"/>
          <w:color w:val="auto"/>
          <w:szCs w:val="22"/>
          <w:lang w:eastAsia="pl-PL"/>
        </w:rPr>
        <w:t>publikacje z zakresu budowy i zarządzania rozwiązaniami informatycznymi oraz bezpieczeństwem sieci i usług informatycznych,</w:t>
      </w:r>
    </w:p>
    <w:p w14:paraId="5E31CE23" w14:textId="77777777" w:rsidR="00125315" w:rsidRDefault="00125315" w:rsidP="00125315">
      <w:pPr>
        <w:pStyle w:val="Default"/>
        <w:numPr>
          <w:ilvl w:val="1"/>
          <w:numId w:val="8"/>
        </w:numPr>
        <w:spacing w:line="276" w:lineRule="auto"/>
        <w:jc w:val="both"/>
        <w:rPr>
          <w:rFonts w:asciiTheme="majorHAnsi" w:eastAsiaTheme="minorHAnsi" w:hAnsiTheme="majorHAnsi"/>
          <w:color w:val="auto"/>
          <w:szCs w:val="22"/>
          <w:lang w:eastAsia="pl-PL"/>
        </w:rPr>
      </w:pPr>
      <w:r>
        <w:rPr>
          <w:rFonts w:asciiTheme="majorHAnsi" w:eastAsiaTheme="minorHAnsi" w:hAnsiTheme="majorHAnsi"/>
          <w:color w:val="auto"/>
          <w:szCs w:val="22"/>
          <w:lang w:eastAsia="pl-PL"/>
        </w:rPr>
        <w:t>narzędzia diagnostyczne,</w:t>
      </w:r>
    </w:p>
    <w:p w14:paraId="37BDF898" w14:textId="77777777" w:rsidR="00125315" w:rsidRDefault="00125315" w:rsidP="00125315">
      <w:pPr>
        <w:pStyle w:val="Default"/>
        <w:numPr>
          <w:ilvl w:val="1"/>
          <w:numId w:val="8"/>
        </w:numPr>
        <w:spacing w:line="276" w:lineRule="auto"/>
        <w:jc w:val="both"/>
        <w:rPr>
          <w:rFonts w:asciiTheme="majorHAnsi" w:eastAsiaTheme="minorHAnsi" w:hAnsiTheme="majorHAnsi"/>
          <w:color w:val="auto"/>
          <w:szCs w:val="22"/>
          <w:lang w:eastAsia="pl-PL"/>
        </w:rPr>
      </w:pPr>
      <w:r>
        <w:rPr>
          <w:rFonts w:asciiTheme="majorHAnsi" w:eastAsiaTheme="minorHAnsi" w:hAnsiTheme="majorHAnsi"/>
          <w:color w:val="auto"/>
          <w:szCs w:val="22"/>
          <w:lang w:eastAsia="pl-PL"/>
        </w:rPr>
        <w:t>narzędzia i usługi do podnoszenia kwalifikacji zawodowych,</w:t>
      </w:r>
    </w:p>
    <w:p w14:paraId="0DF6BDEE" w14:textId="77777777" w:rsidR="00125315" w:rsidRDefault="00125315" w:rsidP="00125315">
      <w:pPr>
        <w:pStyle w:val="Default"/>
        <w:numPr>
          <w:ilvl w:val="1"/>
          <w:numId w:val="8"/>
        </w:numPr>
        <w:spacing w:line="276" w:lineRule="auto"/>
        <w:jc w:val="both"/>
        <w:rPr>
          <w:rFonts w:asciiTheme="majorHAnsi" w:eastAsiaTheme="minorHAnsi" w:hAnsiTheme="majorHAnsi"/>
          <w:color w:val="auto"/>
          <w:szCs w:val="22"/>
          <w:lang w:eastAsia="pl-PL"/>
        </w:rPr>
      </w:pPr>
      <w:r>
        <w:rPr>
          <w:rFonts w:asciiTheme="majorHAnsi" w:eastAsiaTheme="minorHAnsi" w:hAnsiTheme="majorHAnsi"/>
          <w:color w:val="auto"/>
          <w:szCs w:val="22"/>
          <w:lang w:eastAsia="pl-PL"/>
        </w:rPr>
        <w:t>interaktywne usługi w chmurze (</w:t>
      </w:r>
      <w:proofErr w:type="spellStart"/>
      <w:r>
        <w:rPr>
          <w:rFonts w:asciiTheme="majorHAnsi" w:eastAsiaTheme="minorHAnsi" w:hAnsiTheme="majorHAnsi"/>
          <w:color w:val="auto"/>
          <w:szCs w:val="22"/>
          <w:lang w:eastAsia="pl-PL"/>
        </w:rPr>
        <w:t>planery</w:t>
      </w:r>
      <w:proofErr w:type="spellEnd"/>
      <w:r>
        <w:rPr>
          <w:rFonts w:asciiTheme="majorHAnsi" w:eastAsiaTheme="minorHAnsi" w:hAnsiTheme="majorHAnsi"/>
          <w:color w:val="auto"/>
          <w:szCs w:val="22"/>
          <w:lang w:eastAsia="pl-PL"/>
        </w:rPr>
        <w:t>, kalkulatory, konfiguratory usług wirtualnych) służące do projektowania architektury rozwiązań informatycznych w zakresie bezpieczeństwa i usług,</w:t>
      </w:r>
    </w:p>
    <w:p w14:paraId="4DE11DB7" w14:textId="77777777" w:rsidR="00125315" w:rsidRPr="003C553F" w:rsidRDefault="00125315" w:rsidP="00125315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ajorHAnsi" w:eastAsiaTheme="minorHAnsi" w:hAnsiTheme="majorHAnsi"/>
          <w:color w:val="auto"/>
          <w:szCs w:val="22"/>
          <w:lang w:eastAsia="pl-PL"/>
        </w:rPr>
      </w:pPr>
      <w:r w:rsidRPr="00F820AF">
        <w:rPr>
          <w:rFonts w:asciiTheme="majorHAnsi" w:eastAsiaTheme="minorHAnsi" w:hAnsiTheme="majorHAnsi"/>
          <w:color w:val="auto"/>
          <w:szCs w:val="22"/>
          <w:lang w:eastAsia="pl-PL"/>
        </w:rPr>
        <w:lastRenderedPageBreak/>
        <w:t>Badania, narzędzia i publikacje</w:t>
      </w:r>
      <w:r w:rsidRPr="003C553F">
        <w:rPr>
          <w:rFonts w:asciiTheme="majorHAnsi" w:eastAsiaTheme="minorHAnsi" w:hAnsiTheme="majorHAnsi"/>
          <w:color w:val="auto"/>
          <w:szCs w:val="22"/>
          <w:lang w:eastAsia="pl-PL"/>
        </w:rPr>
        <w:t xml:space="preserve"> zostaną udostępnione Zamawiającemu przez Wykonawcę w formie ustrukturyzowanej bazy danych, która będzie podzielona pod względem:</w:t>
      </w:r>
    </w:p>
    <w:p w14:paraId="503DCF8B" w14:textId="77777777" w:rsidR="00125315" w:rsidRPr="003C553F" w:rsidRDefault="00125315" w:rsidP="00125315">
      <w:pPr>
        <w:pStyle w:val="Default"/>
        <w:numPr>
          <w:ilvl w:val="1"/>
          <w:numId w:val="8"/>
        </w:numPr>
        <w:spacing w:line="276" w:lineRule="auto"/>
        <w:rPr>
          <w:rFonts w:asciiTheme="majorHAnsi" w:eastAsiaTheme="minorHAnsi" w:hAnsiTheme="majorHAnsi"/>
          <w:color w:val="auto"/>
          <w:szCs w:val="22"/>
          <w:lang w:eastAsia="pl-PL"/>
        </w:rPr>
      </w:pPr>
      <w:r w:rsidRPr="003C553F">
        <w:rPr>
          <w:rFonts w:asciiTheme="majorHAnsi" w:eastAsiaTheme="minorHAnsi" w:hAnsiTheme="majorHAnsi"/>
          <w:color w:val="auto"/>
          <w:szCs w:val="22"/>
          <w:lang w:eastAsia="pl-PL"/>
        </w:rPr>
        <w:t xml:space="preserve">technologii wykorzystywanych w 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branży informatycznej,</w:t>
      </w:r>
    </w:p>
    <w:p w14:paraId="6E4FEE12" w14:textId="77777777" w:rsidR="00125315" w:rsidRPr="003C553F" w:rsidRDefault="00125315" w:rsidP="00125315">
      <w:pPr>
        <w:pStyle w:val="Default"/>
        <w:numPr>
          <w:ilvl w:val="1"/>
          <w:numId w:val="8"/>
        </w:numPr>
        <w:spacing w:line="276" w:lineRule="auto"/>
        <w:rPr>
          <w:rFonts w:asciiTheme="majorHAnsi" w:eastAsiaTheme="minorHAnsi" w:hAnsiTheme="majorHAnsi"/>
          <w:color w:val="auto"/>
          <w:szCs w:val="22"/>
          <w:lang w:eastAsia="pl-PL"/>
        </w:rPr>
      </w:pPr>
      <w:r w:rsidRPr="003C553F">
        <w:rPr>
          <w:rFonts w:asciiTheme="majorHAnsi" w:eastAsiaTheme="minorHAnsi" w:hAnsiTheme="majorHAnsi"/>
          <w:color w:val="auto"/>
          <w:szCs w:val="22"/>
          <w:lang w:eastAsia="pl-PL"/>
        </w:rPr>
        <w:t>obszarów geograficznych, z podziałem na regiony, organizacje międzynarodowe oraz poszczególne państwa,</w:t>
      </w:r>
    </w:p>
    <w:p w14:paraId="0B6D1BEF" w14:textId="77777777" w:rsidR="00125315" w:rsidRPr="003C553F" w:rsidRDefault="00125315" w:rsidP="00125315">
      <w:pPr>
        <w:pStyle w:val="Default"/>
        <w:numPr>
          <w:ilvl w:val="1"/>
          <w:numId w:val="8"/>
        </w:numPr>
        <w:spacing w:line="276" w:lineRule="auto"/>
        <w:rPr>
          <w:rFonts w:asciiTheme="majorHAnsi" w:eastAsiaTheme="minorHAnsi" w:hAnsiTheme="majorHAnsi"/>
          <w:color w:val="auto"/>
          <w:szCs w:val="22"/>
          <w:lang w:eastAsia="pl-PL"/>
        </w:rPr>
      </w:pPr>
      <w:r w:rsidRPr="003C553F">
        <w:rPr>
          <w:rFonts w:asciiTheme="majorHAnsi" w:eastAsiaTheme="minorHAnsi" w:hAnsiTheme="majorHAnsi"/>
          <w:color w:val="auto"/>
          <w:szCs w:val="22"/>
          <w:lang w:eastAsia="pl-PL"/>
        </w:rPr>
        <w:t>sektorów gospodarki, w szczególności wybranych obszarów tematycznych telekomunikacyjnej i informatycznej,</w:t>
      </w:r>
    </w:p>
    <w:p w14:paraId="73D548CF" w14:textId="77777777" w:rsidR="00125315" w:rsidRPr="00B67B99" w:rsidRDefault="00125315" w:rsidP="00125315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ajorHAnsi" w:eastAsiaTheme="minorHAnsi" w:hAnsiTheme="majorHAnsi"/>
          <w:color w:val="auto"/>
          <w:szCs w:val="22"/>
          <w:lang w:eastAsia="pl-PL"/>
        </w:rPr>
      </w:pP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>Wykonawca w ramach dostępu do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 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>bazy danych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, w zależności od posiadanego poziomu uprawnień (patrz pkt 15), zapewni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 Zamawiającemu również dostęp do konsultacji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 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>z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 ekspertami, tj. 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>analitykami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, specjalistami oraz autorami publikacji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 Wykonawcy, które będą realizowane poprzez zapytania i rozmowę w formie stacjonarnej lub 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w sposób zdalny</w:t>
      </w:r>
      <w:r w:rsidRPr="00B67B99" w:rsidDel="008D7972">
        <w:rPr>
          <w:rFonts w:asciiTheme="majorHAnsi" w:eastAsiaTheme="minorHAnsi" w:hAnsiTheme="majorHAnsi"/>
          <w:color w:val="auto"/>
          <w:szCs w:val="22"/>
          <w:lang w:eastAsia="pl-PL"/>
        </w:rPr>
        <w:t xml:space="preserve"> 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. Wykonawca umożliwi Zamawiającemu kontakt z 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ekspertami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 zajmującymi się zagadnieniami telekomunikacji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,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 informatyki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 i bezpieczeństwa informacji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 a także dziedzin pokrewnych wiążących się z wyżej opisanymi branżami. </w:t>
      </w:r>
    </w:p>
    <w:p w14:paraId="585714C0" w14:textId="77777777" w:rsidR="00125315" w:rsidRPr="00B67B99" w:rsidRDefault="00125315" w:rsidP="00125315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ajorHAnsi" w:eastAsiaTheme="minorHAnsi" w:hAnsiTheme="majorHAnsi"/>
          <w:color w:val="auto"/>
          <w:szCs w:val="22"/>
          <w:lang w:eastAsia="pl-PL"/>
        </w:rPr>
      </w:pP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Konsultacje 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eksperckie 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prowadzone w ramach współpracy Wykonawcy z Zamawiającym będą dotyczyły 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zagadnień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 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ustalonych wspólnie przez Wykonawcę i 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>Zamawiającego, tj.:</w:t>
      </w:r>
    </w:p>
    <w:p w14:paraId="1FC3E4CA" w14:textId="77777777" w:rsidR="00125315" w:rsidRPr="00B67B99" w:rsidRDefault="00125315" w:rsidP="00125315">
      <w:pPr>
        <w:pStyle w:val="Default"/>
        <w:numPr>
          <w:ilvl w:val="1"/>
          <w:numId w:val="13"/>
        </w:numPr>
        <w:spacing w:line="276" w:lineRule="auto"/>
        <w:jc w:val="both"/>
        <w:rPr>
          <w:rFonts w:asciiTheme="majorHAnsi" w:eastAsiaTheme="minorHAnsi" w:hAnsiTheme="majorHAnsi"/>
          <w:color w:val="auto"/>
          <w:szCs w:val="22"/>
          <w:lang w:eastAsia="pl-PL"/>
        </w:rPr>
      </w:pP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>udostępniania informacji na potrzeby realizacji zadań Zamawiającego,</w:t>
      </w:r>
    </w:p>
    <w:p w14:paraId="392CE775" w14:textId="77777777" w:rsidR="00125315" w:rsidRPr="00B67B99" w:rsidRDefault="00125315" w:rsidP="00125315">
      <w:pPr>
        <w:pStyle w:val="Default"/>
        <w:numPr>
          <w:ilvl w:val="1"/>
          <w:numId w:val="13"/>
        </w:numPr>
        <w:spacing w:line="276" w:lineRule="auto"/>
        <w:jc w:val="both"/>
        <w:rPr>
          <w:rFonts w:asciiTheme="majorHAnsi" w:eastAsiaTheme="minorHAnsi" w:hAnsiTheme="majorHAnsi"/>
          <w:color w:val="auto"/>
          <w:szCs w:val="22"/>
          <w:lang w:eastAsia="pl-PL"/>
        </w:rPr>
      </w:pP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 eksperckiego doradztwa strategicznego w zakresie przedstawionych przez Zamawiającego problemów,</w:t>
      </w:r>
    </w:p>
    <w:p w14:paraId="0AB857B0" w14:textId="77777777" w:rsidR="00125315" w:rsidRPr="00B67B99" w:rsidRDefault="00125315" w:rsidP="00125315">
      <w:pPr>
        <w:pStyle w:val="Default"/>
        <w:numPr>
          <w:ilvl w:val="1"/>
          <w:numId w:val="13"/>
        </w:numPr>
        <w:spacing w:line="276" w:lineRule="auto"/>
        <w:jc w:val="both"/>
        <w:rPr>
          <w:rFonts w:asciiTheme="majorHAnsi" w:eastAsiaTheme="minorHAnsi" w:hAnsiTheme="majorHAnsi"/>
          <w:color w:val="auto"/>
          <w:szCs w:val="22"/>
          <w:lang w:eastAsia="pl-PL"/>
        </w:rPr>
      </w:pP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omówienia 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badań, 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>narzędzi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, publikacji, rozwiązań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 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i usług 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>stanowiących przedmiot zamówienia,</w:t>
      </w:r>
    </w:p>
    <w:p w14:paraId="5D08A8CB" w14:textId="77777777" w:rsidR="00125315" w:rsidRPr="00B67B99" w:rsidRDefault="00125315" w:rsidP="00125315">
      <w:pPr>
        <w:pStyle w:val="Default"/>
        <w:numPr>
          <w:ilvl w:val="1"/>
          <w:numId w:val="13"/>
        </w:numPr>
        <w:spacing w:line="276" w:lineRule="auto"/>
        <w:jc w:val="both"/>
        <w:rPr>
          <w:rFonts w:asciiTheme="majorHAnsi" w:eastAsiaTheme="minorHAnsi" w:hAnsiTheme="majorHAnsi"/>
          <w:color w:val="auto"/>
          <w:szCs w:val="22"/>
          <w:lang w:eastAsia="pl-PL"/>
        </w:rPr>
      </w:pP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zastosowania oferowanych przez Wykonawcę produktów lub rozwiązań w dalszych działaniach Zamawiającego.  </w:t>
      </w:r>
    </w:p>
    <w:p w14:paraId="304053E1" w14:textId="77777777" w:rsidR="00125315" w:rsidRPr="00B67B99" w:rsidRDefault="00125315" w:rsidP="00125315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ajorHAnsi" w:eastAsiaTheme="minorHAnsi" w:hAnsiTheme="majorHAnsi"/>
          <w:color w:val="auto"/>
          <w:szCs w:val="22"/>
          <w:lang w:eastAsia="pl-PL"/>
        </w:rPr>
      </w:pP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Konsultacje 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eksperckie świadczone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 w </w:t>
      </w:r>
      <w:r w:rsidRPr="0052398E">
        <w:rPr>
          <w:rFonts w:asciiTheme="majorHAnsi" w:eastAsiaTheme="minorHAnsi" w:hAnsiTheme="majorHAnsi"/>
          <w:color w:val="auto"/>
          <w:szCs w:val="22"/>
          <w:lang w:eastAsia="pl-PL"/>
        </w:rPr>
        <w:t>sposób zdalny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 będą realizowane</w:t>
      </w:r>
      <w:r w:rsidRPr="0052398E">
        <w:rPr>
          <w:rFonts w:asciiTheme="majorHAnsi" w:eastAsiaTheme="minorHAnsi" w:hAnsiTheme="majorHAnsi"/>
          <w:color w:val="auto"/>
          <w:szCs w:val="22"/>
          <w:lang w:eastAsia="pl-PL"/>
        </w:rPr>
        <w:t xml:space="preserve"> za pomocą 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>narzędzi teleinformatycznych umożliwiających komunikację interpersonalną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 w sieci Internet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>. Zamawiający jednak zastrzega sobie prawo do możliwości spotkań z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 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>przedstawicielami Wykonawcy, w formie chociażby, sympozjów lub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 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>konferencji, także w formie stacjonarnej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, w zależności od poziomu uprawnień użytkowników.</w:t>
      </w:r>
    </w:p>
    <w:p w14:paraId="2EDEBA4D" w14:textId="339104E6" w:rsidR="00125315" w:rsidRPr="00B67B99" w:rsidRDefault="00125315" w:rsidP="00125315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ajorHAnsi" w:eastAsiaTheme="minorHAnsi" w:hAnsiTheme="majorHAnsi"/>
          <w:color w:val="auto"/>
          <w:szCs w:val="22"/>
          <w:lang w:eastAsia="pl-PL"/>
        </w:rPr>
      </w:pPr>
      <w:r>
        <w:rPr>
          <w:rFonts w:asciiTheme="majorHAnsi" w:eastAsiaTheme="minorHAnsi" w:hAnsiTheme="majorHAnsi"/>
          <w:color w:val="auto"/>
          <w:szCs w:val="22"/>
          <w:lang w:eastAsia="pl-PL"/>
        </w:rPr>
        <w:lastRenderedPageBreak/>
        <w:t>Uprawnieni użytkownicy (zgodnie z poziomami poniżej</w:t>
      </w:r>
      <w:r w:rsidR="00874F50">
        <w:rPr>
          <w:rFonts w:asciiTheme="majorHAnsi" w:eastAsiaTheme="minorHAnsi" w:hAnsiTheme="majorHAnsi"/>
          <w:color w:val="auto"/>
          <w:szCs w:val="22"/>
          <w:lang w:eastAsia="pl-PL"/>
        </w:rPr>
        <w:t>, pkt 15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) będą mieli również dostęp do 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>konsultacj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i eksperckich, które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 będą odbywały się także poprzez forum wymiany doświadczeń i opinii, 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dostępnego za pomocą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 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dedykowanej strony lub 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platformy internetowej. W 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skład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 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przedmiotowego 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>forum wchodzić będą zarówno analitycy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, specjaliści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 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i autorzy publikacji 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>ze strony Wykonawcy jak i korzystające z jego usług inne podmioty z sektora publicznego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 i prywatnego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>.</w:t>
      </w:r>
    </w:p>
    <w:p w14:paraId="319DF477" w14:textId="77777777" w:rsidR="00125315" w:rsidRPr="00B67B99" w:rsidRDefault="00125315" w:rsidP="00125315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ajorHAnsi" w:eastAsiaTheme="minorHAnsi" w:hAnsiTheme="majorHAnsi"/>
          <w:color w:val="auto"/>
          <w:szCs w:val="22"/>
          <w:lang w:eastAsia="pl-PL"/>
        </w:rPr>
      </w:pP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W ramach konsultacji 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eksperckich z Zamawiającym analitycy, specjaliści i autorzy 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Wykonawcy będą 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dokonywali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 przegląd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ów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 merytoryczn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ych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 z 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zakresu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 będąc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ego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 przedmiotem zamówienia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, 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m.in. 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będą dokonywali przeglądu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 dokumentów nadesłanych wcześniej przez Zamawiającego dotyczących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: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 planów i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 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>założeń projektowych, umów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 i aktów prawnych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>, analiz i dokumentów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 o charakterze </w:t>
      </w:r>
      <w:proofErr w:type="spellStart"/>
      <w:r>
        <w:rPr>
          <w:rFonts w:asciiTheme="majorHAnsi" w:eastAsiaTheme="minorHAnsi" w:hAnsiTheme="majorHAnsi"/>
          <w:color w:val="auto"/>
          <w:szCs w:val="22"/>
          <w:lang w:eastAsia="pl-PL"/>
        </w:rPr>
        <w:t>strategiczno</w:t>
      </w:r>
      <w:proofErr w:type="spellEnd"/>
      <w:r>
        <w:rPr>
          <w:rFonts w:asciiTheme="majorHAnsi" w:eastAsiaTheme="minorHAnsi" w:hAnsiTheme="majorHAnsi"/>
          <w:color w:val="auto"/>
          <w:szCs w:val="22"/>
          <w:lang w:eastAsia="pl-PL"/>
        </w:rPr>
        <w:t>-rozwojowym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 itp. oraz dokonywać ich oceny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, a także dokonywać oceny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 działań Zamawiającego pod kątem kryteriów uzgodnionych wspólnie przez Wykonawcę i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 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Zamawiającego. </w:t>
      </w:r>
    </w:p>
    <w:p w14:paraId="13B84091" w14:textId="77777777" w:rsidR="00125315" w:rsidRDefault="00125315" w:rsidP="00125315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ajorHAnsi" w:eastAsiaTheme="minorHAnsi" w:hAnsiTheme="majorHAnsi"/>
          <w:color w:val="auto"/>
          <w:szCs w:val="22"/>
          <w:lang w:eastAsia="pl-PL"/>
        </w:rPr>
      </w:pPr>
      <w:r w:rsidRPr="0024150E">
        <w:rPr>
          <w:rFonts w:asciiTheme="majorHAnsi" w:eastAsiaTheme="minorHAnsi" w:hAnsiTheme="majorHAnsi"/>
          <w:color w:val="auto"/>
          <w:szCs w:val="22"/>
          <w:lang w:eastAsia="pl-PL"/>
        </w:rPr>
        <w:t xml:space="preserve">Konsultacje eksperckie będą prowadzone przez zespół analityków i specjalistów, w tym ekspertów i doradców Wykonawcy. Zamawiający dopuszcza w niektórych przypadkach, zgodnie ze specyfiką tematyczną przedmiotu zamówienia, możliwość konsultacji również w języku angielskim. </w:t>
      </w:r>
    </w:p>
    <w:p w14:paraId="1E91AB28" w14:textId="77777777" w:rsidR="00125315" w:rsidRDefault="00125315" w:rsidP="00125315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ajorHAnsi" w:eastAsiaTheme="minorHAnsi" w:hAnsiTheme="majorHAnsi"/>
          <w:color w:val="auto"/>
          <w:szCs w:val="22"/>
          <w:lang w:eastAsia="pl-PL"/>
        </w:rPr>
      </w:pPr>
      <w:r w:rsidRPr="0024150E">
        <w:rPr>
          <w:rFonts w:asciiTheme="majorHAnsi" w:eastAsiaTheme="minorHAnsi" w:hAnsiTheme="majorHAnsi"/>
          <w:color w:val="auto"/>
          <w:szCs w:val="22"/>
          <w:lang w:eastAsia="pl-PL"/>
        </w:rPr>
        <w:t>Wykonawca zapewnia Zamawiającemu dostęp do przedmiotu zamówienia za pośrednictwem dedykowanej strony lub platformy internetowej. W tym celu Wykonawca powinien zapewnić dostęp (konta do logowania na dedykowanej stronie lub platformie internetowej) poprzez przekazanie danych uwierzytelniających, tj. haseł i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 </w:t>
      </w:r>
      <w:r w:rsidRPr="0024150E">
        <w:rPr>
          <w:rFonts w:asciiTheme="majorHAnsi" w:eastAsiaTheme="minorHAnsi" w:hAnsiTheme="majorHAnsi"/>
          <w:color w:val="auto"/>
          <w:szCs w:val="22"/>
          <w:lang w:eastAsia="pl-PL"/>
        </w:rPr>
        <w:t>loginów, dla co najmniej 22 użytkowników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, tj.:</w:t>
      </w:r>
    </w:p>
    <w:p w14:paraId="555FE503" w14:textId="058DD953" w:rsidR="00125315" w:rsidRDefault="00125315" w:rsidP="00125315">
      <w:pPr>
        <w:pStyle w:val="Default"/>
        <w:numPr>
          <w:ilvl w:val="1"/>
          <w:numId w:val="8"/>
        </w:numPr>
        <w:spacing w:line="276" w:lineRule="auto"/>
        <w:jc w:val="both"/>
        <w:rPr>
          <w:rFonts w:asciiTheme="majorHAnsi" w:eastAsiaTheme="minorHAnsi" w:hAnsiTheme="majorHAnsi"/>
          <w:color w:val="auto"/>
          <w:szCs w:val="22"/>
          <w:lang w:eastAsia="pl-PL"/>
        </w:rPr>
      </w:pPr>
      <w:r w:rsidRPr="0024150E">
        <w:rPr>
          <w:rFonts w:asciiTheme="majorHAnsi" w:eastAsiaTheme="minorHAnsi" w:hAnsiTheme="majorHAnsi"/>
          <w:color w:val="auto"/>
          <w:szCs w:val="22"/>
          <w:lang w:eastAsia="pl-PL"/>
        </w:rPr>
        <w:t>17 użytkowników w przypadku  dostępu do informacji z zakresu branży telekomunikacyjnej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, </w:t>
      </w:r>
      <w:r w:rsidRPr="0024150E">
        <w:rPr>
          <w:rFonts w:asciiTheme="majorHAnsi" w:eastAsiaTheme="minorHAnsi" w:hAnsiTheme="majorHAnsi"/>
          <w:color w:val="auto"/>
          <w:szCs w:val="22"/>
          <w:lang w:eastAsia="pl-PL"/>
        </w:rPr>
        <w:t>informatycznej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 i bezpieczeństwa informacji,</w:t>
      </w:r>
    </w:p>
    <w:p w14:paraId="5AE188DE" w14:textId="2DD7007F" w:rsidR="00125315" w:rsidRPr="0024150E" w:rsidRDefault="00125315" w:rsidP="00125315">
      <w:pPr>
        <w:pStyle w:val="Default"/>
        <w:numPr>
          <w:ilvl w:val="1"/>
          <w:numId w:val="8"/>
        </w:numPr>
        <w:spacing w:line="276" w:lineRule="auto"/>
        <w:jc w:val="both"/>
        <w:rPr>
          <w:rFonts w:asciiTheme="majorHAnsi" w:eastAsiaTheme="minorHAnsi" w:hAnsiTheme="majorHAnsi"/>
          <w:color w:val="auto"/>
          <w:szCs w:val="22"/>
          <w:lang w:eastAsia="pl-PL"/>
        </w:rPr>
      </w:pPr>
      <w:r w:rsidRPr="0024150E">
        <w:rPr>
          <w:rFonts w:asciiTheme="majorHAnsi" w:eastAsiaTheme="minorHAnsi" w:hAnsiTheme="majorHAnsi"/>
          <w:color w:val="auto"/>
          <w:szCs w:val="22"/>
          <w:lang w:eastAsia="pl-PL"/>
        </w:rPr>
        <w:t xml:space="preserve"> 5 użytkowników w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 </w:t>
      </w:r>
      <w:r w:rsidRPr="0024150E">
        <w:rPr>
          <w:rFonts w:asciiTheme="majorHAnsi" w:eastAsiaTheme="minorHAnsi" w:hAnsiTheme="majorHAnsi"/>
          <w:color w:val="auto"/>
          <w:szCs w:val="22"/>
          <w:lang w:eastAsia="pl-PL"/>
        </w:rPr>
        <w:t>zakresie specjalistycznych usług informatycznych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 oraz</w:t>
      </w:r>
      <w:r w:rsidRPr="0024150E">
        <w:rPr>
          <w:rFonts w:asciiTheme="majorHAnsi" w:eastAsiaTheme="minorHAnsi" w:hAnsiTheme="majorHAnsi"/>
          <w:color w:val="auto"/>
          <w:szCs w:val="22"/>
          <w:lang w:eastAsia="pl-PL"/>
        </w:rPr>
        <w:t xml:space="preserve"> bezpieczeństwa sieci i usług informatycznych wybranych przez Zamawiającego.</w:t>
      </w:r>
    </w:p>
    <w:p w14:paraId="194C9241" w14:textId="77777777" w:rsidR="00125315" w:rsidRDefault="00125315" w:rsidP="00125315">
      <w:pPr>
        <w:pStyle w:val="Default"/>
        <w:numPr>
          <w:ilvl w:val="0"/>
          <w:numId w:val="8"/>
        </w:numPr>
        <w:spacing w:line="276" w:lineRule="auto"/>
        <w:jc w:val="both"/>
      </w:pP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>Poziom dostępu do baz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y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 danych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 stanowiącej przedmiot zamówienia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 na 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dedykowanej stronie lub 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platformie internetowej 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będzie różnił się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 w zależności od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 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>potrzeb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 zdefiniowanych przez Zamawiającego poprzez określenie poziomów,</w:t>
      </w:r>
      <w:r>
        <w:t xml:space="preserve"> </w:t>
      </w:r>
      <w:r w:rsidRPr="00144D71">
        <w:rPr>
          <w:rFonts w:asciiTheme="majorHAnsi" w:eastAsiaTheme="minorHAnsi" w:hAnsiTheme="majorHAnsi"/>
          <w:color w:val="auto"/>
          <w:szCs w:val="22"/>
          <w:lang w:eastAsia="pl-PL"/>
        </w:rPr>
        <w:t xml:space="preserve">tj. 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w zakresie dostępu do bazy </w:t>
      </w:r>
      <w:r w:rsidRPr="00144D71">
        <w:rPr>
          <w:rFonts w:asciiTheme="majorHAnsi" w:eastAsiaTheme="minorHAnsi" w:hAnsiTheme="majorHAnsi"/>
          <w:color w:val="auto"/>
          <w:szCs w:val="22"/>
          <w:lang w:eastAsia="pl-PL"/>
        </w:rPr>
        <w:t>poziom I, II, III, IV:</w:t>
      </w:r>
    </w:p>
    <w:p w14:paraId="299386C8" w14:textId="77777777" w:rsidR="00125315" w:rsidRPr="00D173F9" w:rsidRDefault="00125315" w:rsidP="00125315">
      <w:pPr>
        <w:pStyle w:val="Default"/>
        <w:numPr>
          <w:ilvl w:val="1"/>
          <w:numId w:val="8"/>
        </w:numPr>
        <w:spacing w:line="276" w:lineRule="auto"/>
        <w:jc w:val="both"/>
        <w:rPr>
          <w:rFonts w:asciiTheme="majorHAnsi" w:hAnsiTheme="majorHAnsi"/>
          <w:b/>
          <w:color w:val="auto"/>
        </w:rPr>
      </w:pPr>
      <w:r w:rsidRPr="00D173F9">
        <w:rPr>
          <w:rFonts w:asciiTheme="majorHAnsi" w:eastAsiaTheme="minorHAnsi" w:hAnsiTheme="majorHAnsi"/>
          <w:b/>
          <w:color w:val="auto"/>
          <w:szCs w:val="22"/>
          <w:lang w:eastAsia="pl-PL"/>
        </w:rPr>
        <w:t>Szczegółowe uprawnienia dla jednego użytkownika - poziom I</w:t>
      </w:r>
      <w:r>
        <w:rPr>
          <w:rFonts w:asciiTheme="majorHAnsi" w:eastAsiaTheme="minorHAnsi" w:hAnsiTheme="majorHAnsi"/>
          <w:b/>
          <w:color w:val="auto"/>
          <w:szCs w:val="22"/>
          <w:lang w:eastAsia="pl-PL"/>
        </w:rPr>
        <w:t>:</w:t>
      </w:r>
    </w:p>
    <w:p w14:paraId="1BA65EDB" w14:textId="77777777" w:rsidR="00125315" w:rsidRPr="00144D71" w:rsidRDefault="00125315" w:rsidP="00125315">
      <w:pPr>
        <w:pStyle w:val="Default"/>
        <w:numPr>
          <w:ilvl w:val="2"/>
          <w:numId w:val="14"/>
        </w:numPr>
        <w:spacing w:line="276" w:lineRule="auto"/>
        <w:jc w:val="both"/>
        <w:rPr>
          <w:rFonts w:asciiTheme="majorHAnsi" w:hAnsiTheme="majorHAnsi"/>
          <w:color w:val="auto"/>
        </w:rPr>
      </w:pPr>
      <w:r w:rsidRPr="00D1173D">
        <w:rPr>
          <w:rFonts w:asciiTheme="majorHAnsi" w:eastAsiaTheme="minorHAnsi" w:hAnsiTheme="majorHAnsi"/>
          <w:color w:val="auto"/>
          <w:szCs w:val="22"/>
          <w:lang w:eastAsia="pl-PL"/>
        </w:rPr>
        <w:lastRenderedPageBreak/>
        <w:t xml:space="preserve">możliwość konsultacji </w:t>
      </w:r>
      <w:r w:rsidRPr="007B7C7D">
        <w:rPr>
          <w:rFonts w:asciiTheme="majorHAnsi" w:eastAsiaTheme="minorHAnsi" w:hAnsiTheme="majorHAnsi"/>
          <w:color w:val="auto"/>
          <w:szCs w:val="22"/>
          <w:lang w:eastAsia="pl-PL"/>
        </w:rPr>
        <w:t xml:space="preserve">w sposób zdalny, za pomocą narzędzi teleinformatycznych umożliwiających komunikację interpersonalną 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w </w:t>
      </w:r>
      <w:r w:rsidRPr="00DD42B9">
        <w:rPr>
          <w:rFonts w:asciiTheme="majorHAnsi" w:eastAsiaTheme="minorHAnsi" w:hAnsiTheme="majorHAnsi"/>
          <w:color w:val="auto"/>
          <w:szCs w:val="22"/>
          <w:lang w:eastAsia="pl-PL"/>
        </w:rPr>
        <w:t xml:space="preserve">sieci Internet </w:t>
      </w:r>
      <w:r w:rsidRPr="00144D71">
        <w:rPr>
          <w:rFonts w:asciiTheme="majorHAnsi" w:eastAsiaTheme="minorHAnsi" w:hAnsiTheme="majorHAnsi"/>
          <w:color w:val="auto"/>
          <w:szCs w:val="22"/>
          <w:lang w:eastAsia="pl-PL"/>
        </w:rPr>
        <w:t>z</w:t>
      </w:r>
      <w:r w:rsidRPr="00805DB3">
        <w:rPr>
          <w:rFonts w:asciiTheme="majorHAnsi" w:eastAsiaTheme="minorHAnsi" w:hAnsiTheme="majorHAnsi"/>
          <w:color w:val="auto"/>
          <w:szCs w:val="22"/>
          <w:lang w:eastAsia="pl-PL"/>
        </w:rPr>
        <w:t> 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analitykami i specjalistami z </w:t>
      </w:r>
      <w:r w:rsidRPr="00311DCF">
        <w:rPr>
          <w:rFonts w:asciiTheme="majorHAnsi" w:eastAsiaTheme="minorHAnsi" w:hAnsiTheme="majorHAnsi"/>
          <w:color w:val="auto"/>
          <w:szCs w:val="22"/>
          <w:lang w:eastAsia="pl-PL"/>
        </w:rPr>
        <w:t>dziedzin stanowi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ących przedmiot zamówienia</w:t>
      </w:r>
      <w:r w:rsidRPr="00144D71">
        <w:rPr>
          <w:rFonts w:asciiTheme="majorHAnsi" w:eastAsiaTheme="minorHAnsi" w:hAnsiTheme="majorHAnsi"/>
          <w:color w:val="auto"/>
          <w:szCs w:val="22"/>
          <w:lang w:eastAsia="pl-PL"/>
        </w:rPr>
        <w:t xml:space="preserve"> oraz autorami artykułów Wykonawcy. Zamawiający dopuszcza możliwość konsultacji 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zdalnych</w:t>
      </w:r>
      <w:r w:rsidRPr="00144D71">
        <w:rPr>
          <w:rFonts w:asciiTheme="majorHAnsi" w:eastAsiaTheme="minorHAnsi" w:hAnsiTheme="majorHAnsi"/>
          <w:color w:val="auto"/>
          <w:szCs w:val="22"/>
          <w:lang w:eastAsia="pl-PL"/>
        </w:rPr>
        <w:t xml:space="preserve"> w języku angielskim. </w:t>
      </w:r>
    </w:p>
    <w:p w14:paraId="5891B3E0" w14:textId="77777777" w:rsidR="00125315" w:rsidRPr="00144D71" w:rsidRDefault="00125315" w:rsidP="00125315">
      <w:pPr>
        <w:pStyle w:val="Default"/>
        <w:numPr>
          <w:ilvl w:val="2"/>
          <w:numId w:val="14"/>
        </w:numPr>
        <w:spacing w:line="276" w:lineRule="auto"/>
        <w:jc w:val="both"/>
        <w:rPr>
          <w:rFonts w:asciiTheme="majorHAnsi" w:hAnsiTheme="majorHAnsi"/>
          <w:color w:val="auto"/>
        </w:rPr>
      </w:pPr>
      <w:r>
        <w:rPr>
          <w:rFonts w:asciiTheme="majorHAnsi" w:eastAsiaTheme="minorHAnsi" w:hAnsiTheme="majorHAnsi"/>
          <w:color w:val="auto"/>
          <w:szCs w:val="22"/>
          <w:lang w:eastAsia="pl-PL"/>
        </w:rPr>
        <w:t>m</w:t>
      </w:r>
      <w:r w:rsidRPr="00144D71">
        <w:rPr>
          <w:rFonts w:asciiTheme="majorHAnsi" w:eastAsiaTheme="minorHAnsi" w:hAnsiTheme="majorHAnsi"/>
          <w:color w:val="auto"/>
          <w:szCs w:val="22"/>
          <w:lang w:eastAsia="pl-PL"/>
        </w:rPr>
        <w:t>ożliwość spotkań i konsultacji w języku polskim lub w języku angiels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kim, w siedzibie Zamawiającego,</w:t>
      </w:r>
    </w:p>
    <w:p w14:paraId="68AE7AAE" w14:textId="77777777" w:rsidR="00125315" w:rsidRPr="00492CCC" w:rsidRDefault="00125315" w:rsidP="00125315">
      <w:pPr>
        <w:pStyle w:val="Default"/>
        <w:numPr>
          <w:ilvl w:val="2"/>
          <w:numId w:val="14"/>
        </w:numPr>
        <w:spacing w:line="276" w:lineRule="auto"/>
        <w:jc w:val="both"/>
      </w:pPr>
      <w:r>
        <w:rPr>
          <w:rFonts w:asciiTheme="majorHAnsi" w:eastAsiaTheme="minorHAnsi" w:hAnsiTheme="majorHAnsi"/>
          <w:color w:val="auto"/>
          <w:szCs w:val="22"/>
          <w:lang w:eastAsia="pl-PL"/>
        </w:rPr>
        <w:t>n</w:t>
      </w:r>
      <w:r w:rsidRPr="00144D71">
        <w:rPr>
          <w:rFonts w:asciiTheme="majorHAnsi" w:eastAsiaTheme="minorHAnsi" w:hAnsiTheme="majorHAnsi"/>
          <w:color w:val="auto"/>
          <w:szCs w:val="22"/>
          <w:lang w:eastAsia="pl-PL"/>
        </w:rPr>
        <w:t>ieograniczony i nielimit</w:t>
      </w:r>
      <w:r w:rsidRPr="00311DCF">
        <w:rPr>
          <w:rFonts w:asciiTheme="majorHAnsi" w:eastAsiaTheme="minorHAnsi" w:hAnsiTheme="majorHAnsi"/>
          <w:color w:val="auto"/>
          <w:szCs w:val="22"/>
          <w:lang w:eastAsia="pl-PL"/>
        </w:rPr>
        <w:t>owany dostęp on-line do badań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, </w:t>
      </w:r>
      <w:r w:rsidRPr="00144D71">
        <w:rPr>
          <w:rFonts w:asciiTheme="majorHAnsi" w:eastAsiaTheme="minorHAnsi" w:hAnsiTheme="majorHAnsi"/>
          <w:color w:val="auto"/>
          <w:szCs w:val="22"/>
          <w:lang w:eastAsia="pl-PL"/>
        </w:rPr>
        <w:t>narzędzi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 i publikacji</w:t>
      </w:r>
      <w:r w:rsidRPr="00144D71">
        <w:rPr>
          <w:rFonts w:asciiTheme="majorHAnsi" w:eastAsiaTheme="minorHAnsi" w:hAnsiTheme="majorHAnsi"/>
          <w:color w:val="auto"/>
          <w:szCs w:val="22"/>
          <w:lang w:eastAsia="pl-PL"/>
        </w:rPr>
        <w:t xml:space="preserve"> oraz ekspertów, analityków i autorów 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Wykonawcy</w:t>
      </w:r>
      <w:r w:rsidRPr="00E328CB">
        <w:rPr>
          <w:rFonts w:asciiTheme="majorHAnsi" w:eastAsiaTheme="minorHAnsi" w:hAnsiTheme="majorHAnsi"/>
          <w:color w:val="auto"/>
          <w:szCs w:val="22"/>
          <w:lang w:eastAsia="pl-PL"/>
        </w:rPr>
        <w:t xml:space="preserve"> w ramach nabytej licencji,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 w tym do treści dedykowanych specjalistycznie dla sektora telekomunikacyjnego,</w:t>
      </w:r>
    </w:p>
    <w:p w14:paraId="08A54B0B" w14:textId="2C3ADC95" w:rsidR="00125315" w:rsidRDefault="00125315" w:rsidP="00125315">
      <w:pPr>
        <w:pStyle w:val="Default"/>
        <w:numPr>
          <w:ilvl w:val="2"/>
          <w:numId w:val="14"/>
        </w:numPr>
        <w:spacing w:line="276" w:lineRule="auto"/>
        <w:jc w:val="both"/>
        <w:rPr>
          <w:rFonts w:asciiTheme="majorHAnsi" w:eastAsiaTheme="minorHAnsi" w:hAnsiTheme="majorHAnsi"/>
          <w:color w:val="auto"/>
          <w:szCs w:val="22"/>
          <w:lang w:eastAsia="pl-PL"/>
        </w:rPr>
      </w:pP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dostęp do najnowszych informacji na temat trendów w branży telekomunikacyjnej i informatycznej, </w:t>
      </w:r>
    </w:p>
    <w:p w14:paraId="483C92B4" w14:textId="77777777" w:rsidR="00125315" w:rsidRPr="00492CCC" w:rsidRDefault="00125315" w:rsidP="00125315">
      <w:pPr>
        <w:pStyle w:val="Default"/>
        <w:numPr>
          <w:ilvl w:val="2"/>
          <w:numId w:val="14"/>
        </w:numPr>
        <w:spacing w:line="276" w:lineRule="auto"/>
        <w:jc w:val="both"/>
        <w:rPr>
          <w:rFonts w:asciiTheme="majorHAnsi" w:eastAsiaTheme="minorHAnsi" w:hAnsiTheme="majorHAnsi"/>
          <w:color w:val="auto"/>
          <w:szCs w:val="22"/>
          <w:lang w:eastAsia="pl-PL"/>
        </w:rPr>
      </w:pPr>
      <w:r>
        <w:rPr>
          <w:rFonts w:asciiTheme="majorHAnsi" w:eastAsiaTheme="minorHAnsi" w:hAnsiTheme="majorHAnsi"/>
          <w:color w:val="auto"/>
          <w:szCs w:val="22"/>
          <w:lang w:eastAsia="pl-PL"/>
        </w:rPr>
        <w:t>dostęp do forum wymiany doświadczeń i opinii Wykonawcy,</w:t>
      </w:r>
    </w:p>
    <w:p w14:paraId="56D4D596" w14:textId="77777777" w:rsidR="00125315" w:rsidRPr="00144D71" w:rsidRDefault="00125315" w:rsidP="00125315">
      <w:pPr>
        <w:pStyle w:val="Default"/>
        <w:numPr>
          <w:ilvl w:val="2"/>
          <w:numId w:val="14"/>
        </w:numPr>
        <w:spacing w:line="276" w:lineRule="auto"/>
        <w:jc w:val="both"/>
        <w:rPr>
          <w:rFonts w:asciiTheme="majorHAnsi" w:hAnsiTheme="majorHAnsi"/>
          <w:color w:val="auto"/>
        </w:rPr>
      </w:pPr>
      <w:r>
        <w:rPr>
          <w:rFonts w:asciiTheme="majorHAnsi" w:eastAsiaTheme="minorHAnsi" w:hAnsiTheme="majorHAnsi"/>
          <w:color w:val="auto"/>
          <w:szCs w:val="22"/>
          <w:lang w:eastAsia="pl-PL"/>
        </w:rPr>
        <w:t>możliwość spotkań oraz uczestnictwa w konferencjach, w tym konferencjach on-line, organizowanych przez Wykonawcę,</w:t>
      </w:r>
    </w:p>
    <w:p w14:paraId="3E12BF4C" w14:textId="77777777" w:rsidR="00125315" w:rsidRPr="00144D71" w:rsidRDefault="00125315" w:rsidP="00125315">
      <w:pPr>
        <w:pStyle w:val="Default"/>
        <w:numPr>
          <w:ilvl w:val="2"/>
          <w:numId w:val="14"/>
        </w:numPr>
        <w:spacing w:line="276" w:lineRule="auto"/>
        <w:jc w:val="both"/>
        <w:rPr>
          <w:rFonts w:asciiTheme="majorHAnsi" w:hAnsiTheme="majorHAnsi"/>
          <w:color w:val="auto"/>
        </w:rPr>
      </w:pPr>
      <w:r w:rsidRPr="00D1173D">
        <w:rPr>
          <w:rFonts w:asciiTheme="majorHAnsi" w:eastAsiaTheme="minorHAnsi" w:hAnsiTheme="majorHAnsi"/>
          <w:color w:val="auto"/>
          <w:szCs w:val="22"/>
          <w:lang w:eastAsia="pl-PL"/>
        </w:rPr>
        <w:t>k</w:t>
      </w:r>
      <w:r w:rsidRPr="00144D71">
        <w:rPr>
          <w:rFonts w:asciiTheme="majorHAnsi" w:eastAsiaTheme="minorHAnsi" w:hAnsiTheme="majorHAnsi"/>
          <w:color w:val="auto"/>
          <w:szCs w:val="22"/>
          <w:lang w:eastAsia="pl-PL"/>
        </w:rPr>
        <w:t>onsultacje eksperckie będą realizowane poprzez:</w:t>
      </w:r>
    </w:p>
    <w:p w14:paraId="70419E59" w14:textId="77777777" w:rsidR="00125315" w:rsidRPr="00144D71" w:rsidRDefault="00125315" w:rsidP="00125315">
      <w:pPr>
        <w:pStyle w:val="Default"/>
        <w:numPr>
          <w:ilvl w:val="3"/>
          <w:numId w:val="15"/>
        </w:numPr>
        <w:spacing w:line="276" w:lineRule="auto"/>
        <w:jc w:val="both"/>
        <w:rPr>
          <w:rFonts w:asciiTheme="majorHAnsi" w:hAnsiTheme="majorHAnsi"/>
          <w:color w:val="auto"/>
        </w:rPr>
      </w:pPr>
      <w:r>
        <w:rPr>
          <w:rFonts w:asciiTheme="majorHAnsi" w:eastAsiaTheme="minorHAnsi" w:hAnsiTheme="majorHAnsi"/>
          <w:color w:val="auto"/>
          <w:szCs w:val="22"/>
          <w:lang w:eastAsia="pl-PL"/>
        </w:rPr>
        <w:t>u</w:t>
      </w:r>
      <w:r w:rsidRPr="00144D71">
        <w:rPr>
          <w:rFonts w:asciiTheme="majorHAnsi" w:eastAsiaTheme="minorHAnsi" w:hAnsiTheme="majorHAnsi"/>
          <w:color w:val="auto"/>
          <w:szCs w:val="22"/>
          <w:lang w:eastAsia="pl-PL"/>
        </w:rPr>
        <w:t xml:space="preserve">możliwienie nieograniczonych co do ilości konsultacji specyficznych problemów Zamawiającego poprzez zapytania kierowane przez Zamawiającego do ekspertów, analityków i autorów artykułów Wykonawcy; </w:t>
      </w:r>
    </w:p>
    <w:p w14:paraId="2064B113" w14:textId="77777777" w:rsidR="00125315" w:rsidRPr="002B15EF" w:rsidRDefault="00125315" w:rsidP="00125315">
      <w:pPr>
        <w:pStyle w:val="Default"/>
        <w:numPr>
          <w:ilvl w:val="3"/>
          <w:numId w:val="15"/>
        </w:numPr>
        <w:spacing w:line="276" w:lineRule="auto"/>
        <w:jc w:val="both"/>
        <w:rPr>
          <w:rFonts w:asciiTheme="majorHAnsi" w:hAnsiTheme="majorHAnsi"/>
        </w:rPr>
      </w:pPr>
      <w:r w:rsidRPr="00DA2788">
        <w:rPr>
          <w:rFonts w:asciiTheme="majorHAnsi" w:eastAsiaTheme="minorHAnsi" w:hAnsiTheme="majorHAnsi"/>
          <w:color w:val="auto"/>
          <w:szCs w:val="22"/>
          <w:lang w:eastAsia="pl-PL"/>
        </w:rPr>
        <w:t>Konsultacje dotyczyć będą zastosowania badań dostarczanych przez Wykonawcę oraz planowania działań Zamawiającego na podstawie dobrych praktyk i wiedzy eksperckiej Wykonawcy. Temat konsultacji zostanie każdorazowo wybrany przez licencjonowanego użytkownika Zamawiającego.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 </w:t>
      </w:r>
      <w:r w:rsidRPr="002B15EF">
        <w:rPr>
          <w:rFonts w:asciiTheme="majorHAnsi" w:eastAsiaTheme="minorHAnsi" w:hAnsiTheme="majorHAnsi"/>
          <w:color w:val="auto"/>
          <w:szCs w:val="22"/>
          <w:lang w:eastAsia="pl-PL"/>
        </w:rPr>
        <w:t xml:space="preserve">Zamawiający, w ramach konsultacji, każdorazowo może zawnioskować o przegląd i merytoryczną weryfikację dokumentów, architektury, planu projektu itd. (do 20 stron na konsultację). </w:t>
      </w:r>
    </w:p>
    <w:p w14:paraId="51E9D961" w14:textId="77777777" w:rsidR="00125315" w:rsidRPr="00D173F9" w:rsidRDefault="00125315" w:rsidP="00125315">
      <w:pPr>
        <w:pStyle w:val="Default"/>
        <w:numPr>
          <w:ilvl w:val="1"/>
          <w:numId w:val="8"/>
        </w:numPr>
        <w:spacing w:line="276" w:lineRule="auto"/>
        <w:jc w:val="both"/>
        <w:rPr>
          <w:rFonts w:asciiTheme="majorHAnsi" w:hAnsiTheme="majorHAnsi"/>
          <w:b/>
        </w:rPr>
      </w:pPr>
      <w:r w:rsidRPr="00D173F9">
        <w:rPr>
          <w:rFonts w:asciiTheme="majorHAnsi" w:eastAsiaTheme="minorHAnsi" w:hAnsiTheme="majorHAnsi"/>
          <w:b/>
          <w:color w:val="auto"/>
          <w:szCs w:val="22"/>
          <w:lang w:eastAsia="pl-PL"/>
        </w:rPr>
        <w:t xml:space="preserve">Szczegółowe uprawnienia dla jednego użytkownika - poziom II: </w:t>
      </w:r>
    </w:p>
    <w:p w14:paraId="13452FEA" w14:textId="77777777" w:rsidR="00125315" w:rsidRPr="00144D71" w:rsidRDefault="00125315" w:rsidP="00125315">
      <w:pPr>
        <w:pStyle w:val="Default"/>
        <w:numPr>
          <w:ilvl w:val="2"/>
          <w:numId w:val="18"/>
        </w:numPr>
        <w:spacing w:line="276" w:lineRule="auto"/>
        <w:jc w:val="both"/>
        <w:rPr>
          <w:rFonts w:asciiTheme="majorHAnsi" w:hAnsiTheme="majorHAnsi"/>
        </w:rPr>
      </w:pPr>
      <w:r w:rsidRPr="00350603">
        <w:rPr>
          <w:rFonts w:asciiTheme="majorHAnsi" w:eastAsiaTheme="minorHAnsi" w:hAnsiTheme="majorHAnsi"/>
          <w:color w:val="auto"/>
          <w:szCs w:val="22"/>
          <w:lang w:eastAsia="pl-PL"/>
        </w:rPr>
        <w:t>m</w:t>
      </w:r>
      <w:r w:rsidRPr="00144D71">
        <w:rPr>
          <w:rFonts w:asciiTheme="majorHAnsi" w:eastAsiaTheme="minorHAnsi" w:hAnsiTheme="majorHAnsi"/>
          <w:color w:val="auto"/>
          <w:szCs w:val="22"/>
          <w:lang w:eastAsia="pl-PL"/>
        </w:rPr>
        <w:t xml:space="preserve">ożliwość konsultacji </w:t>
      </w:r>
      <w:r w:rsidRPr="007B7C7D">
        <w:rPr>
          <w:rFonts w:asciiTheme="majorHAnsi" w:eastAsiaTheme="minorHAnsi" w:hAnsiTheme="majorHAnsi"/>
          <w:color w:val="auto"/>
          <w:szCs w:val="22"/>
          <w:lang w:eastAsia="pl-PL"/>
        </w:rPr>
        <w:t>w sposób zdalny, za pomocą  narzędzi teleinformatycznych umożliwiających komunikację interpersonalną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 w </w:t>
      </w:r>
      <w:r w:rsidRPr="00DD42B9">
        <w:rPr>
          <w:rFonts w:asciiTheme="majorHAnsi" w:eastAsiaTheme="minorHAnsi" w:hAnsiTheme="majorHAnsi"/>
          <w:color w:val="auto"/>
          <w:szCs w:val="22"/>
          <w:lang w:eastAsia="pl-PL"/>
        </w:rPr>
        <w:t xml:space="preserve">sieci </w:t>
      </w:r>
      <w:r w:rsidRPr="00DD42B9">
        <w:rPr>
          <w:rFonts w:asciiTheme="majorHAnsi" w:eastAsiaTheme="minorHAnsi" w:hAnsiTheme="majorHAnsi"/>
          <w:color w:val="auto"/>
          <w:szCs w:val="22"/>
          <w:lang w:eastAsia="pl-PL"/>
        </w:rPr>
        <w:lastRenderedPageBreak/>
        <w:t>Internet</w:t>
      </w:r>
      <w:r w:rsidRPr="007B7C7D">
        <w:rPr>
          <w:rFonts w:asciiTheme="majorHAnsi" w:eastAsiaTheme="minorHAnsi" w:hAnsiTheme="majorHAnsi"/>
          <w:color w:val="auto"/>
          <w:szCs w:val="22"/>
          <w:lang w:eastAsia="pl-PL"/>
        </w:rPr>
        <w:t xml:space="preserve"> </w:t>
      </w:r>
      <w:r w:rsidRPr="00144D71">
        <w:rPr>
          <w:rFonts w:asciiTheme="majorHAnsi" w:eastAsiaTheme="minorHAnsi" w:hAnsiTheme="majorHAnsi"/>
          <w:color w:val="auto"/>
          <w:szCs w:val="22"/>
          <w:lang w:eastAsia="pl-PL"/>
        </w:rPr>
        <w:t>z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 </w:t>
      </w:r>
      <w:r w:rsidRPr="00144D71">
        <w:rPr>
          <w:rFonts w:asciiTheme="majorHAnsi" w:eastAsiaTheme="minorHAnsi" w:hAnsiTheme="majorHAnsi"/>
          <w:color w:val="auto"/>
          <w:szCs w:val="22"/>
          <w:lang w:eastAsia="pl-PL"/>
        </w:rPr>
        <w:t xml:space="preserve">ekspertami dziedzinowymi oraz autorami artykułów Wykonawcy. Zamawiający dopuszcza możliwość konsultacji 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zdalnych</w:t>
      </w:r>
      <w:r w:rsidRPr="00144D71">
        <w:rPr>
          <w:rFonts w:asciiTheme="majorHAnsi" w:eastAsiaTheme="minorHAnsi" w:hAnsiTheme="majorHAnsi"/>
          <w:color w:val="auto"/>
          <w:szCs w:val="22"/>
          <w:lang w:eastAsia="pl-PL"/>
        </w:rPr>
        <w:t xml:space="preserve"> w języku angielskim. </w:t>
      </w:r>
    </w:p>
    <w:p w14:paraId="604BD708" w14:textId="77777777" w:rsidR="00125315" w:rsidRPr="00492CCC" w:rsidRDefault="00125315" w:rsidP="00125315">
      <w:pPr>
        <w:pStyle w:val="Default"/>
        <w:numPr>
          <w:ilvl w:val="2"/>
          <w:numId w:val="18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eastAsiaTheme="minorHAnsi" w:hAnsiTheme="majorHAnsi"/>
          <w:color w:val="auto"/>
          <w:szCs w:val="22"/>
          <w:lang w:eastAsia="pl-PL"/>
        </w:rPr>
        <w:t>n</w:t>
      </w:r>
      <w:r w:rsidRPr="00144D71">
        <w:rPr>
          <w:rFonts w:asciiTheme="majorHAnsi" w:eastAsiaTheme="minorHAnsi" w:hAnsiTheme="majorHAnsi"/>
          <w:color w:val="auto"/>
          <w:szCs w:val="22"/>
          <w:lang w:eastAsia="pl-PL"/>
        </w:rPr>
        <w:t xml:space="preserve">ieograniczony i nielimitowany dostęp on-line do 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badań, </w:t>
      </w:r>
      <w:r w:rsidRPr="007B7C7D">
        <w:rPr>
          <w:rFonts w:asciiTheme="majorHAnsi" w:eastAsiaTheme="minorHAnsi" w:hAnsiTheme="majorHAnsi"/>
          <w:color w:val="auto"/>
          <w:szCs w:val="22"/>
          <w:lang w:eastAsia="pl-PL"/>
        </w:rPr>
        <w:t>narzędzi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, publikacji </w:t>
      </w:r>
      <w:r w:rsidRPr="007B7C7D">
        <w:rPr>
          <w:rFonts w:asciiTheme="majorHAnsi" w:eastAsiaTheme="minorHAnsi" w:hAnsiTheme="majorHAnsi"/>
          <w:color w:val="auto"/>
          <w:szCs w:val="22"/>
          <w:lang w:eastAsia="pl-PL"/>
        </w:rPr>
        <w:t xml:space="preserve"> analityków, specjalist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ów i </w:t>
      </w:r>
      <w:r w:rsidRPr="00144D71">
        <w:rPr>
          <w:rFonts w:asciiTheme="majorHAnsi" w:eastAsiaTheme="minorHAnsi" w:hAnsiTheme="majorHAnsi"/>
          <w:color w:val="auto"/>
          <w:szCs w:val="22"/>
          <w:lang w:eastAsia="pl-PL"/>
        </w:rPr>
        <w:t>autorów zagranicz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nych w ramach nabytej licencji,</w:t>
      </w:r>
    </w:p>
    <w:p w14:paraId="5885427E" w14:textId="77777777" w:rsidR="00125315" w:rsidRDefault="00125315" w:rsidP="00125315">
      <w:pPr>
        <w:pStyle w:val="Default"/>
        <w:numPr>
          <w:ilvl w:val="2"/>
          <w:numId w:val="18"/>
        </w:numPr>
        <w:spacing w:line="276" w:lineRule="auto"/>
        <w:jc w:val="both"/>
        <w:rPr>
          <w:rFonts w:asciiTheme="majorHAnsi" w:eastAsiaTheme="minorHAnsi" w:hAnsiTheme="majorHAnsi"/>
          <w:color w:val="auto"/>
          <w:szCs w:val="22"/>
          <w:lang w:eastAsia="pl-PL"/>
        </w:rPr>
      </w:pPr>
      <w:r>
        <w:rPr>
          <w:rFonts w:asciiTheme="majorHAnsi" w:eastAsiaTheme="minorHAnsi" w:hAnsiTheme="majorHAnsi"/>
          <w:color w:val="auto"/>
          <w:szCs w:val="22"/>
          <w:lang w:eastAsia="pl-PL"/>
        </w:rPr>
        <w:t>dostęp do najnowszych informacji na temat trendów technologicznych,</w:t>
      </w:r>
    </w:p>
    <w:p w14:paraId="0B54CDE5" w14:textId="77777777" w:rsidR="00125315" w:rsidRPr="00492CCC" w:rsidRDefault="00125315" w:rsidP="00125315">
      <w:pPr>
        <w:pStyle w:val="Default"/>
        <w:numPr>
          <w:ilvl w:val="2"/>
          <w:numId w:val="18"/>
        </w:numPr>
        <w:spacing w:line="276" w:lineRule="auto"/>
        <w:jc w:val="both"/>
        <w:rPr>
          <w:rFonts w:asciiTheme="majorHAnsi" w:eastAsiaTheme="minorHAnsi" w:hAnsiTheme="majorHAnsi"/>
          <w:color w:val="auto"/>
          <w:szCs w:val="22"/>
          <w:lang w:eastAsia="pl-PL"/>
        </w:rPr>
      </w:pPr>
      <w:r>
        <w:rPr>
          <w:rFonts w:asciiTheme="majorHAnsi" w:eastAsiaTheme="minorHAnsi" w:hAnsiTheme="majorHAnsi"/>
          <w:color w:val="auto"/>
          <w:szCs w:val="22"/>
          <w:lang w:eastAsia="pl-PL"/>
        </w:rPr>
        <w:t>dostęp do forum wymiany doświadczeń i opinii Wykonawcy,</w:t>
      </w:r>
    </w:p>
    <w:p w14:paraId="4F6B6FCE" w14:textId="77777777" w:rsidR="00125315" w:rsidRPr="00144D71" w:rsidRDefault="00125315" w:rsidP="00125315">
      <w:pPr>
        <w:pStyle w:val="Default"/>
        <w:numPr>
          <w:ilvl w:val="2"/>
          <w:numId w:val="19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eastAsiaTheme="minorHAnsi" w:hAnsiTheme="majorHAnsi"/>
          <w:color w:val="auto"/>
          <w:szCs w:val="22"/>
          <w:lang w:eastAsia="pl-PL"/>
        </w:rPr>
        <w:t>k</w:t>
      </w:r>
      <w:r w:rsidRPr="007B7C7D">
        <w:rPr>
          <w:rFonts w:asciiTheme="majorHAnsi" w:eastAsiaTheme="minorHAnsi" w:hAnsiTheme="majorHAnsi"/>
          <w:color w:val="auto"/>
          <w:szCs w:val="22"/>
          <w:lang w:eastAsia="pl-PL"/>
        </w:rPr>
        <w:t>onsultacje eksperckie</w:t>
      </w:r>
      <w:r w:rsidRPr="00144D71">
        <w:rPr>
          <w:rFonts w:asciiTheme="majorHAnsi" w:eastAsiaTheme="minorHAnsi" w:hAnsiTheme="majorHAnsi"/>
          <w:color w:val="auto"/>
          <w:szCs w:val="22"/>
          <w:lang w:eastAsia="pl-PL"/>
        </w:rPr>
        <w:t xml:space="preserve"> będą realizowane poprzez: </w:t>
      </w:r>
    </w:p>
    <w:p w14:paraId="67AD12B7" w14:textId="77777777" w:rsidR="00125315" w:rsidRPr="00144D71" w:rsidRDefault="00125315" w:rsidP="00125315">
      <w:pPr>
        <w:pStyle w:val="Default"/>
        <w:numPr>
          <w:ilvl w:val="3"/>
          <w:numId w:val="15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eastAsiaTheme="minorHAnsi" w:hAnsiTheme="majorHAnsi"/>
          <w:color w:val="auto"/>
          <w:szCs w:val="22"/>
          <w:lang w:eastAsia="pl-PL"/>
        </w:rPr>
        <w:t>u</w:t>
      </w:r>
      <w:r w:rsidRPr="00144D71">
        <w:rPr>
          <w:rFonts w:asciiTheme="majorHAnsi" w:eastAsiaTheme="minorHAnsi" w:hAnsiTheme="majorHAnsi"/>
          <w:color w:val="auto"/>
          <w:szCs w:val="22"/>
          <w:lang w:eastAsia="pl-PL"/>
        </w:rPr>
        <w:t>możliwienie nieograniczonych co do ilości konsultacji specyficznych problemów Zamawiającego poprzez zapytania kierowane przez Zamawiającego do ekspertów, analityków</w:t>
      </w:r>
      <w:r w:rsidRPr="00805DB3">
        <w:rPr>
          <w:rFonts w:asciiTheme="majorHAnsi" w:eastAsiaTheme="minorHAnsi" w:hAnsiTheme="majorHAnsi"/>
          <w:color w:val="auto"/>
          <w:szCs w:val="22"/>
          <w:lang w:eastAsia="pl-PL"/>
        </w:rPr>
        <w:t xml:space="preserve"> i autorów artykułów Wykonawcy;</w:t>
      </w:r>
    </w:p>
    <w:p w14:paraId="75B3F15C" w14:textId="77777777" w:rsidR="00125315" w:rsidRPr="00144D71" w:rsidRDefault="00125315" w:rsidP="00125315">
      <w:pPr>
        <w:pStyle w:val="Default"/>
        <w:numPr>
          <w:ilvl w:val="3"/>
          <w:numId w:val="15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eastAsiaTheme="minorHAnsi" w:hAnsiTheme="majorHAnsi"/>
          <w:color w:val="auto"/>
          <w:szCs w:val="22"/>
          <w:lang w:eastAsia="pl-PL"/>
        </w:rPr>
        <w:t>k</w:t>
      </w:r>
      <w:r w:rsidRPr="00144D71">
        <w:rPr>
          <w:rFonts w:asciiTheme="majorHAnsi" w:eastAsiaTheme="minorHAnsi" w:hAnsiTheme="majorHAnsi"/>
          <w:color w:val="auto"/>
          <w:szCs w:val="22"/>
          <w:lang w:eastAsia="pl-PL"/>
        </w:rPr>
        <w:t>onsultacje dotyczyć będą zastosowania badań dostarczanych przez Wykonawcę oraz planowania działań Zamawiającego na podstawie dobrych praktyk i wiedzy eksperckiej Wykonawcy. Temat konsultacji zostanie każdorazowo wybrany przez licencjonowa</w:t>
      </w:r>
      <w:r w:rsidRPr="00805DB3">
        <w:rPr>
          <w:rFonts w:asciiTheme="majorHAnsi" w:eastAsiaTheme="minorHAnsi" w:hAnsiTheme="majorHAnsi"/>
          <w:color w:val="auto"/>
          <w:szCs w:val="22"/>
          <w:lang w:eastAsia="pl-PL"/>
        </w:rPr>
        <w:t>nego użytkownika Zamawiającego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;</w:t>
      </w:r>
    </w:p>
    <w:p w14:paraId="133F526E" w14:textId="77777777" w:rsidR="00125315" w:rsidRPr="00144D71" w:rsidRDefault="00125315" w:rsidP="00125315">
      <w:pPr>
        <w:pStyle w:val="Default"/>
        <w:numPr>
          <w:ilvl w:val="3"/>
          <w:numId w:val="15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eastAsiaTheme="minorHAnsi" w:hAnsiTheme="majorHAnsi"/>
          <w:color w:val="auto"/>
          <w:szCs w:val="22"/>
          <w:lang w:eastAsia="pl-PL"/>
        </w:rPr>
        <w:t>z</w:t>
      </w:r>
      <w:r w:rsidRPr="00144D71">
        <w:rPr>
          <w:rFonts w:asciiTheme="majorHAnsi" w:eastAsiaTheme="minorHAnsi" w:hAnsiTheme="majorHAnsi"/>
          <w:color w:val="auto"/>
          <w:szCs w:val="22"/>
          <w:lang w:eastAsia="pl-PL"/>
        </w:rPr>
        <w:t>amawiający, w ramach konsultacji, każdorazowo może zawnioskować o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 </w:t>
      </w:r>
      <w:r w:rsidRPr="00144D71">
        <w:rPr>
          <w:rFonts w:asciiTheme="majorHAnsi" w:eastAsiaTheme="minorHAnsi" w:hAnsiTheme="majorHAnsi"/>
          <w:color w:val="auto"/>
          <w:szCs w:val="22"/>
          <w:lang w:eastAsia="pl-PL"/>
        </w:rPr>
        <w:t>przegląd i merytoryczną weryfikację dokumentów, architektury, planu projektu itd</w:t>
      </w:r>
      <w:r w:rsidRPr="00805DB3">
        <w:rPr>
          <w:rFonts w:asciiTheme="majorHAnsi" w:eastAsiaTheme="minorHAnsi" w:hAnsiTheme="majorHAnsi"/>
          <w:color w:val="auto"/>
          <w:szCs w:val="22"/>
          <w:lang w:eastAsia="pl-PL"/>
        </w:rPr>
        <w:t>. (do 20 stron na konsultację).</w:t>
      </w:r>
    </w:p>
    <w:p w14:paraId="7F4A111C" w14:textId="77777777" w:rsidR="00125315" w:rsidRPr="00D173F9" w:rsidRDefault="00125315" w:rsidP="00125315">
      <w:pPr>
        <w:pStyle w:val="Default"/>
        <w:numPr>
          <w:ilvl w:val="1"/>
          <w:numId w:val="8"/>
        </w:numPr>
        <w:spacing w:line="276" w:lineRule="auto"/>
        <w:jc w:val="both"/>
        <w:rPr>
          <w:rFonts w:asciiTheme="majorHAnsi" w:hAnsiTheme="majorHAnsi"/>
          <w:b/>
        </w:rPr>
      </w:pPr>
      <w:r w:rsidRPr="00D173F9">
        <w:rPr>
          <w:rFonts w:asciiTheme="majorHAnsi" w:eastAsiaTheme="minorHAnsi" w:hAnsiTheme="majorHAnsi"/>
          <w:b/>
          <w:color w:val="auto"/>
          <w:szCs w:val="22"/>
          <w:lang w:eastAsia="pl-PL"/>
        </w:rPr>
        <w:t>Szczegółowe uprawnienia dla pięciu użytkowników - poziom III:</w:t>
      </w:r>
    </w:p>
    <w:p w14:paraId="577F667E" w14:textId="77777777" w:rsidR="00125315" w:rsidRPr="00701737" w:rsidRDefault="00125315" w:rsidP="00125315">
      <w:pPr>
        <w:pStyle w:val="Default"/>
        <w:numPr>
          <w:ilvl w:val="2"/>
          <w:numId w:val="20"/>
        </w:numPr>
        <w:spacing w:line="276" w:lineRule="auto"/>
        <w:jc w:val="both"/>
        <w:rPr>
          <w:rFonts w:asciiTheme="majorHAnsi" w:hAnsiTheme="majorHAnsi"/>
        </w:rPr>
      </w:pPr>
      <w:r w:rsidRPr="00144D71">
        <w:rPr>
          <w:rFonts w:asciiTheme="majorHAnsi" w:eastAsiaTheme="minorHAnsi" w:hAnsiTheme="majorHAnsi"/>
          <w:color w:val="auto"/>
          <w:szCs w:val="22"/>
          <w:lang w:eastAsia="pl-PL"/>
        </w:rPr>
        <w:t xml:space="preserve">dostęp on-line do 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publikacji </w:t>
      </w:r>
      <w:r w:rsidRPr="00144D71">
        <w:rPr>
          <w:rFonts w:asciiTheme="majorHAnsi" w:eastAsiaTheme="minorHAnsi" w:hAnsiTheme="majorHAnsi"/>
          <w:color w:val="auto"/>
          <w:szCs w:val="22"/>
          <w:lang w:eastAsia="pl-PL"/>
        </w:rPr>
        <w:t xml:space="preserve">w bazie 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danych wchodzących w zakres przedmiotu zamówienia w ramach nabytej licencji</w:t>
      </w:r>
      <w:r w:rsidRPr="004F04B2">
        <w:t xml:space="preserve"> </w:t>
      </w:r>
      <w:r w:rsidRPr="004F04B2">
        <w:rPr>
          <w:rFonts w:asciiTheme="majorHAnsi" w:eastAsiaTheme="minorHAnsi" w:hAnsiTheme="majorHAnsi"/>
          <w:color w:val="auto"/>
          <w:szCs w:val="22"/>
          <w:lang w:eastAsia="pl-PL"/>
        </w:rPr>
        <w:t>za pomocą dedykowanej st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rony lub platformy internetowej, w tym do cotygodniowych artykułów Wykonawcy z branży informatycznej,</w:t>
      </w:r>
    </w:p>
    <w:p w14:paraId="4D8BCB69" w14:textId="77777777" w:rsidR="00125315" w:rsidRDefault="00125315" w:rsidP="00125315">
      <w:pPr>
        <w:pStyle w:val="Default"/>
        <w:numPr>
          <w:ilvl w:val="2"/>
          <w:numId w:val="20"/>
        </w:numPr>
        <w:spacing w:line="276" w:lineRule="auto"/>
        <w:jc w:val="both"/>
        <w:rPr>
          <w:rFonts w:asciiTheme="majorHAnsi" w:eastAsiaTheme="minorHAnsi" w:hAnsiTheme="majorHAnsi"/>
          <w:color w:val="auto"/>
          <w:szCs w:val="22"/>
          <w:lang w:eastAsia="pl-PL"/>
        </w:rPr>
      </w:pP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dostęp do recenzji użytkowników </w:t>
      </w:r>
      <w:r w:rsidRPr="00E328CB">
        <w:rPr>
          <w:rFonts w:asciiTheme="majorHAnsi" w:eastAsiaTheme="minorHAnsi" w:hAnsiTheme="majorHAnsi"/>
          <w:color w:val="auto"/>
          <w:szCs w:val="22"/>
          <w:lang w:eastAsia="pl-PL"/>
        </w:rPr>
        <w:t>foru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m wymiany doświadczeń oraz opinii i raportów Wykonawcy za </w:t>
      </w:r>
      <w:r w:rsidRPr="00E328CB">
        <w:rPr>
          <w:rFonts w:asciiTheme="majorHAnsi" w:eastAsiaTheme="minorHAnsi" w:hAnsiTheme="majorHAnsi"/>
          <w:color w:val="auto"/>
          <w:szCs w:val="22"/>
          <w:lang w:eastAsia="pl-PL"/>
        </w:rPr>
        <w:t>pomocą dedykowanej strony lub platformy internetowej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,</w:t>
      </w:r>
    </w:p>
    <w:p w14:paraId="07075A9B" w14:textId="62AF56CE" w:rsidR="00125315" w:rsidRPr="00701737" w:rsidRDefault="00125315" w:rsidP="00125315">
      <w:pPr>
        <w:pStyle w:val="Default"/>
        <w:numPr>
          <w:ilvl w:val="2"/>
          <w:numId w:val="20"/>
        </w:numPr>
        <w:spacing w:line="276" w:lineRule="auto"/>
        <w:jc w:val="both"/>
        <w:rPr>
          <w:rFonts w:asciiTheme="majorHAnsi" w:eastAsiaTheme="minorHAnsi" w:hAnsiTheme="majorHAnsi"/>
          <w:color w:val="auto"/>
          <w:szCs w:val="22"/>
          <w:lang w:eastAsia="pl-PL"/>
        </w:rPr>
      </w:pP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dostęp do najnowszych informacji na temat trendów </w:t>
      </w:r>
      <w:r w:rsidRPr="0063226C">
        <w:rPr>
          <w:rFonts w:asciiTheme="majorHAnsi" w:eastAsiaTheme="minorHAnsi" w:hAnsiTheme="majorHAnsi"/>
          <w:color w:val="auto"/>
          <w:szCs w:val="22"/>
          <w:lang w:eastAsia="pl-PL"/>
        </w:rPr>
        <w:t xml:space="preserve">w branży </w:t>
      </w:r>
      <w:r w:rsidR="00FA01B2">
        <w:rPr>
          <w:rFonts w:asciiTheme="majorHAnsi" w:eastAsiaTheme="minorHAnsi" w:hAnsiTheme="majorHAnsi"/>
          <w:color w:val="auto"/>
          <w:szCs w:val="22"/>
          <w:lang w:eastAsia="pl-PL"/>
        </w:rPr>
        <w:t>informatycznej.</w:t>
      </w:r>
    </w:p>
    <w:p w14:paraId="402BAF85" w14:textId="77777777" w:rsidR="00125315" w:rsidRPr="00D173F9" w:rsidRDefault="00125315" w:rsidP="00125315">
      <w:pPr>
        <w:pStyle w:val="Default"/>
        <w:numPr>
          <w:ilvl w:val="1"/>
          <w:numId w:val="8"/>
        </w:numPr>
        <w:spacing w:line="276" w:lineRule="auto"/>
        <w:jc w:val="both"/>
        <w:rPr>
          <w:rFonts w:asciiTheme="majorHAnsi" w:hAnsiTheme="majorHAnsi"/>
          <w:b/>
        </w:rPr>
      </w:pPr>
      <w:r w:rsidRPr="00D173F9">
        <w:rPr>
          <w:rFonts w:asciiTheme="majorHAnsi" w:eastAsiaTheme="minorHAnsi" w:hAnsiTheme="majorHAnsi"/>
          <w:b/>
          <w:color w:val="auto"/>
          <w:szCs w:val="22"/>
          <w:lang w:eastAsia="pl-PL"/>
        </w:rPr>
        <w:t xml:space="preserve">Szczegółowe uprawnienia dla dziesięciu użytkowników - poziom IV: </w:t>
      </w:r>
    </w:p>
    <w:p w14:paraId="66F95888" w14:textId="77777777" w:rsidR="00125315" w:rsidRDefault="00125315" w:rsidP="00125315">
      <w:pPr>
        <w:pStyle w:val="Default"/>
        <w:numPr>
          <w:ilvl w:val="2"/>
          <w:numId w:val="21"/>
        </w:numPr>
        <w:spacing w:line="276" w:lineRule="auto"/>
        <w:jc w:val="both"/>
        <w:rPr>
          <w:rFonts w:asciiTheme="majorHAnsi" w:eastAsiaTheme="minorHAnsi" w:hAnsiTheme="majorHAnsi"/>
          <w:color w:val="auto"/>
          <w:szCs w:val="22"/>
          <w:lang w:eastAsia="pl-PL"/>
        </w:rPr>
      </w:pPr>
      <w:r w:rsidRPr="00144D71">
        <w:rPr>
          <w:rFonts w:asciiTheme="majorHAnsi" w:eastAsiaTheme="minorHAnsi" w:hAnsiTheme="majorHAnsi"/>
          <w:color w:val="auto"/>
          <w:szCs w:val="22"/>
          <w:lang w:eastAsia="pl-PL"/>
        </w:rPr>
        <w:lastRenderedPageBreak/>
        <w:t xml:space="preserve">dostęp on-line do 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wybranych przez Wykonawcę publikacji </w:t>
      </w:r>
      <w:r w:rsidRPr="00144D71">
        <w:rPr>
          <w:rFonts w:asciiTheme="majorHAnsi" w:eastAsiaTheme="minorHAnsi" w:hAnsiTheme="majorHAnsi"/>
          <w:color w:val="auto"/>
          <w:szCs w:val="22"/>
          <w:lang w:eastAsia="pl-PL"/>
        </w:rPr>
        <w:t xml:space="preserve">w bazie 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danych wchodzących w zakres przedmiotu zamówienia w ramach nabytej licencji</w:t>
      </w:r>
      <w:r w:rsidRPr="004F04B2">
        <w:rPr>
          <w:rFonts w:asciiTheme="majorHAnsi" w:eastAsiaTheme="minorHAnsi" w:hAnsiTheme="majorHAnsi"/>
          <w:color w:val="auto"/>
          <w:szCs w:val="22"/>
          <w:lang w:eastAsia="pl-PL"/>
        </w:rPr>
        <w:t xml:space="preserve"> za pomocą dedykowanej st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rony lub platformy internetowej,</w:t>
      </w:r>
    </w:p>
    <w:p w14:paraId="06C643BC" w14:textId="77777777" w:rsidR="00125315" w:rsidRDefault="00125315" w:rsidP="00125315">
      <w:pPr>
        <w:pStyle w:val="Default"/>
        <w:numPr>
          <w:ilvl w:val="2"/>
          <w:numId w:val="21"/>
        </w:numPr>
        <w:spacing w:line="276" w:lineRule="auto"/>
        <w:jc w:val="both"/>
        <w:rPr>
          <w:rFonts w:asciiTheme="majorHAnsi" w:eastAsiaTheme="minorHAnsi" w:hAnsiTheme="majorHAnsi"/>
          <w:color w:val="auto"/>
          <w:szCs w:val="22"/>
          <w:lang w:eastAsia="pl-PL"/>
        </w:rPr>
      </w:pP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dostęp do recenzji użytkowników </w:t>
      </w:r>
      <w:r w:rsidRPr="00E328CB">
        <w:rPr>
          <w:rFonts w:asciiTheme="majorHAnsi" w:eastAsiaTheme="minorHAnsi" w:hAnsiTheme="majorHAnsi"/>
          <w:color w:val="auto"/>
          <w:szCs w:val="22"/>
          <w:lang w:eastAsia="pl-PL"/>
        </w:rPr>
        <w:t>foru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m wymiany doświadczeń i opinii,</w:t>
      </w:r>
    </w:p>
    <w:p w14:paraId="7F212D1A" w14:textId="199B53A2" w:rsidR="00125315" w:rsidRPr="00492CCC" w:rsidRDefault="00125315" w:rsidP="00125315">
      <w:pPr>
        <w:pStyle w:val="Default"/>
        <w:numPr>
          <w:ilvl w:val="2"/>
          <w:numId w:val="21"/>
        </w:numPr>
        <w:spacing w:line="276" w:lineRule="auto"/>
        <w:jc w:val="both"/>
        <w:rPr>
          <w:rFonts w:asciiTheme="majorHAnsi" w:eastAsiaTheme="minorHAnsi" w:hAnsiTheme="majorHAnsi"/>
          <w:color w:val="auto"/>
          <w:szCs w:val="22"/>
          <w:lang w:eastAsia="pl-PL"/>
        </w:rPr>
      </w:pPr>
      <w:r>
        <w:rPr>
          <w:rFonts w:asciiTheme="majorHAnsi" w:eastAsiaTheme="minorHAnsi" w:hAnsiTheme="majorHAnsi"/>
          <w:color w:val="auto"/>
          <w:szCs w:val="22"/>
          <w:lang w:eastAsia="pl-PL"/>
        </w:rPr>
        <w:t>dostęp do wybranych przez Wykonawc</w:t>
      </w:r>
      <w:r w:rsidR="00FA01B2">
        <w:rPr>
          <w:rFonts w:asciiTheme="majorHAnsi" w:eastAsiaTheme="minorHAnsi" w:hAnsiTheme="majorHAnsi"/>
          <w:color w:val="auto"/>
          <w:szCs w:val="22"/>
          <w:lang w:eastAsia="pl-PL"/>
        </w:rPr>
        <w:t>ę informacji na temat trendów w 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branży telekomunikacyjnej.</w:t>
      </w:r>
    </w:p>
    <w:p w14:paraId="36CC4C49" w14:textId="692D0ECD" w:rsidR="00125315" w:rsidRDefault="00125315" w:rsidP="00125315">
      <w:pPr>
        <w:pStyle w:val="Default"/>
        <w:numPr>
          <w:ilvl w:val="1"/>
          <w:numId w:val="8"/>
        </w:numPr>
        <w:spacing w:line="276" w:lineRule="auto"/>
        <w:jc w:val="both"/>
        <w:rPr>
          <w:rFonts w:asciiTheme="majorHAnsi" w:eastAsiaTheme="minorHAnsi" w:hAnsiTheme="majorHAnsi"/>
          <w:color w:val="auto"/>
          <w:szCs w:val="22"/>
          <w:lang w:eastAsia="pl-PL"/>
        </w:rPr>
      </w:pPr>
      <w:r w:rsidRPr="00D173F9">
        <w:rPr>
          <w:rFonts w:asciiTheme="majorHAnsi" w:eastAsiaTheme="minorHAnsi" w:hAnsiTheme="majorHAnsi"/>
          <w:b/>
          <w:color w:val="auto"/>
          <w:szCs w:val="22"/>
          <w:lang w:eastAsia="pl-PL"/>
        </w:rPr>
        <w:t>Szczegółowy zakres uprawnień dla pięciu użytkowników posiadających dostęp do bazy danych z zakresu specjalistycznych technologii i usług wykorzystywanych w budowie i zarz</w:t>
      </w:r>
      <w:r w:rsidR="00B857B0">
        <w:rPr>
          <w:rFonts w:asciiTheme="majorHAnsi" w:eastAsiaTheme="minorHAnsi" w:hAnsiTheme="majorHAnsi"/>
          <w:b/>
          <w:color w:val="auto"/>
          <w:szCs w:val="22"/>
          <w:lang w:eastAsia="pl-PL"/>
        </w:rPr>
        <w:t>ą</w:t>
      </w:r>
      <w:r w:rsidRPr="00D173F9">
        <w:rPr>
          <w:rFonts w:asciiTheme="majorHAnsi" w:eastAsiaTheme="minorHAnsi" w:hAnsiTheme="majorHAnsi"/>
          <w:b/>
          <w:color w:val="auto"/>
          <w:szCs w:val="22"/>
          <w:lang w:eastAsia="pl-PL"/>
        </w:rPr>
        <w:t>dzaniu rozwiązaniami informatycznymi, a także bezpieczeństwem sieci i usług informatycznych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:</w:t>
      </w:r>
    </w:p>
    <w:p w14:paraId="56976083" w14:textId="77777777" w:rsidR="00125315" w:rsidRPr="00144D71" w:rsidRDefault="00125315" w:rsidP="00125315">
      <w:pPr>
        <w:pStyle w:val="Default"/>
        <w:numPr>
          <w:ilvl w:val="2"/>
          <w:numId w:val="16"/>
        </w:numPr>
        <w:spacing w:line="276" w:lineRule="auto"/>
        <w:jc w:val="both"/>
        <w:rPr>
          <w:rFonts w:asciiTheme="majorHAnsi" w:eastAsiaTheme="minorHAnsi" w:hAnsiTheme="majorHAnsi"/>
          <w:color w:val="auto"/>
          <w:szCs w:val="22"/>
          <w:lang w:eastAsia="pl-PL"/>
        </w:rPr>
      </w:pPr>
      <w:r w:rsidRPr="00D1173D">
        <w:rPr>
          <w:rFonts w:asciiTheme="majorHAnsi" w:eastAsiaTheme="minorHAnsi" w:hAnsiTheme="majorHAnsi"/>
          <w:color w:val="auto"/>
          <w:szCs w:val="22"/>
          <w:lang w:eastAsia="pl-PL"/>
        </w:rPr>
        <w:t xml:space="preserve">możliwość konsultacji </w:t>
      </w:r>
      <w:r w:rsidRPr="007B7C7D">
        <w:rPr>
          <w:rFonts w:asciiTheme="majorHAnsi" w:eastAsiaTheme="minorHAnsi" w:hAnsiTheme="majorHAnsi"/>
          <w:color w:val="auto"/>
          <w:szCs w:val="22"/>
          <w:lang w:eastAsia="pl-PL"/>
        </w:rPr>
        <w:t xml:space="preserve">w sposób zdalny 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 za pomocą </w:t>
      </w:r>
      <w:r w:rsidRPr="007B7C7D">
        <w:rPr>
          <w:rFonts w:asciiTheme="majorHAnsi" w:eastAsiaTheme="minorHAnsi" w:hAnsiTheme="majorHAnsi"/>
          <w:color w:val="auto"/>
          <w:szCs w:val="22"/>
          <w:lang w:eastAsia="pl-PL"/>
        </w:rPr>
        <w:t>narzędzi teleinformatycznych umożliwiających komunikację interpersonalną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 w sieci Internet</w:t>
      </w:r>
      <w:r w:rsidRPr="007B7C7D">
        <w:rPr>
          <w:rFonts w:asciiTheme="majorHAnsi" w:eastAsiaTheme="minorHAnsi" w:hAnsiTheme="majorHAnsi"/>
          <w:color w:val="auto"/>
          <w:szCs w:val="22"/>
          <w:lang w:eastAsia="pl-PL"/>
        </w:rPr>
        <w:t xml:space="preserve"> </w:t>
      </w:r>
      <w:r w:rsidRPr="00D6771F">
        <w:rPr>
          <w:rFonts w:asciiTheme="majorHAnsi" w:eastAsiaTheme="minorHAnsi" w:hAnsiTheme="majorHAnsi"/>
          <w:color w:val="auto"/>
          <w:szCs w:val="22"/>
          <w:lang w:eastAsia="pl-PL"/>
        </w:rPr>
        <w:t>z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 analitykami, specjalistami </w:t>
      </w:r>
      <w:r w:rsidRPr="00E328CB">
        <w:rPr>
          <w:rFonts w:asciiTheme="majorHAnsi" w:eastAsiaTheme="minorHAnsi" w:hAnsiTheme="majorHAnsi"/>
          <w:color w:val="auto"/>
          <w:szCs w:val="22"/>
          <w:lang w:eastAsia="pl-PL"/>
        </w:rPr>
        <w:t>ora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z autorami artykułów Wykonawcy z dziedziny obejmującej bazę danych z zakresu specjalistycznych usług informatycznych. </w:t>
      </w:r>
      <w:r w:rsidRPr="00D6771F">
        <w:rPr>
          <w:rFonts w:asciiTheme="majorHAnsi" w:eastAsiaTheme="minorHAnsi" w:hAnsiTheme="majorHAnsi"/>
          <w:color w:val="auto"/>
          <w:szCs w:val="22"/>
          <w:lang w:eastAsia="pl-PL"/>
        </w:rPr>
        <w:t xml:space="preserve">Zamawiający dopuszcza możliwość konsultacji on-line w języku angielskim. </w:t>
      </w:r>
    </w:p>
    <w:p w14:paraId="085E732F" w14:textId="77777777" w:rsidR="00125315" w:rsidRDefault="00125315" w:rsidP="00125315">
      <w:pPr>
        <w:pStyle w:val="Default"/>
        <w:numPr>
          <w:ilvl w:val="2"/>
          <w:numId w:val="16"/>
        </w:numPr>
        <w:spacing w:line="276" w:lineRule="auto"/>
        <w:jc w:val="both"/>
        <w:rPr>
          <w:rFonts w:asciiTheme="majorHAnsi" w:eastAsiaTheme="minorHAnsi" w:hAnsiTheme="majorHAnsi"/>
          <w:color w:val="auto"/>
          <w:szCs w:val="22"/>
          <w:lang w:eastAsia="pl-PL"/>
        </w:rPr>
      </w:pPr>
      <w:r>
        <w:rPr>
          <w:rFonts w:asciiTheme="majorHAnsi" w:eastAsiaTheme="minorHAnsi" w:hAnsiTheme="majorHAnsi"/>
          <w:color w:val="auto"/>
          <w:szCs w:val="22"/>
          <w:lang w:eastAsia="pl-PL"/>
        </w:rPr>
        <w:t>m</w:t>
      </w:r>
      <w:r w:rsidRPr="00D6771F">
        <w:rPr>
          <w:rFonts w:asciiTheme="majorHAnsi" w:eastAsiaTheme="minorHAnsi" w:hAnsiTheme="majorHAnsi"/>
          <w:color w:val="auto"/>
          <w:szCs w:val="22"/>
          <w:lang w:eastAsia="pl-PL"/>
        </w:rPr>
        <w:t>ożliwość spotkań i konsultacji w języku polskim lub w języku angiels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kim, w siedzibie Zamawiającego,</w:t>
      </w:r>
      <w:r w:rsidRPr="00D6771F">
        <w:rPr>
          <w:rFonts w:asciiTheme="majorHAnsi" w:eastAsiaTheme="minorHAnsi" w:hAnsiTheme="majorHAnsi"/>
          <w:color w:val="auto"/>
          <w:szCs w:val="22"/>
          <w:lang w:eastAsia="pl-PL"/>
        </w:rPr>
        <w:t xml:space="preserve"> </w:t>
      </w:r>
    </w:p>
    <w:p w14:paraId="2A7593A3" w14:textId="77777777" w:rsidR="00125315" w:rsidRDefault="00125315" w:rsidP="00125315">
      <w:pPr>
        <w:pStyle w:val="Default"/>
        <w:numPr>
          <w:ilvl w:val="2"/>
          <w:numId w:val="16"/>
        </w:numPr>
        <w:spacing w:line="276" w:lineRule="auto"/>
        <w:jc w:val="both"/>
        <w:rPr>
          <w:rFonts w:asciiTheme="majorHAnsi" w:eastAsiaTheme="minorHAnsi" w:hAnsiTheme="majorHAnsi"/>
          <w:color w:val="auto"/>
          <w:szCs w:val="22"/>
          <w:lang w:eastAsia="pl-PL"/>
        </w:rPr>
      </w:pPr>
      <w:r>
        <w:rPr>
          <w:rFonts w:asciiTheme="majorHAnsi" w:eastAsiaTheme="minorHAnsi" w:hAnsiTheme="majorHAnsi"/>
          <w:color w:val="auto"/>
          <w:szCs w:val="22"/>
          <w:lang w:eastAsia="pl-PL"/>
        </w:rPr>
        <w:t>możliwość spotkań oraz uczestnictwa w konferencjach, w tym konferencjach on-line, organizowanych przez Wykonawcę (dla wybranego przez Zamawiającego użytkownika),</w:t>
      </w:r>
    </w:p>
    <w:p w14:paraId="7BADAB94" w14:textId="77777777" w:rsidR="00125315" w:rsidRDefault="00125315" w:rsidP="00125315">
      <w:pPr>
        <w:pStyle w:val="Default"/>
        <w:numPr>
          <w:ilvl w:val="2"/>
          <w:numId w:val="16"/>
        </w:numPr>
        <w:spacing w:line="276" w:lineRule="auto"/>
        <w:jc w:val="both"/>
        <w:rPr>
          <w:rFonts w:asciiTheme="majorHAnsi" w:eastAsiaTheme="minorHAnsi" w:hAnsiTheme="majorHAnsi"/>
          <w:color w:val="auto"/>
          <w:szCs w:val="22"/>
          <w:lang w:eastAsia="pl-PL"/>
        </w:rPr>
      </w:pP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dostęp do </w:t>
      </w:r>
      <w:r w:rsidRPr="00E328CB">
        <w:rPr>
          <w:rFonts w:asciiTheme="majorHAnsi" w:eastAsiaTheme="minorHAnsi" w:hAnsiTheme="majorHAnsi"/>
          <w:color w:val="auto"/>
          <w:szCs w:val="22"/>
          <w:lang w:eastAsia="pl-PL"/>
        </w:rPr>
        <w:t>foru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m wymiany doświadczeń i opinii za </w:t>
      </w:r>
      <w:r w:rsidRPr="00E328CB">
        <w:rPr>
          <w:rFonts w:asciiTheme="majorHAnsi" w:eastAsiaTheme="minorHAnsi" w:hAnsiTheme="majorHAnsi"/>
          <w:color w:val="auto"/>
          <w:szCs w:val="22"/>
          <w:lang w:eastAsia="pl-PL"/>
        </w:rPr>
        <w:t>pomocą dedykowanej strony lub platformy internetowej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,</w:t>
      </w:r>
    </w:p>
    <w:p w14:paraId="509C4506" w14:textId="77777777" w:rsidR="00125315" w:rsidRDefault="00125315" w:rsidP="00125315">
      <w:pPr>
        <w:pStyle w:val="Default"/>
        <w:numPr>
          <w:ilvl w:val="2"/>
          <w:numId w:val="16"/>
        </w:numPr>
        <w:spacing w:line="276" w:lineRule="auto"/>
        <w:jc w:val="both"/>
        <w:rPr>
          <w:rFonts w:asciiTheme="majorHAnsi" w:eastAsiaTheme="minorHAnsi" w:hAnsiTheme="majorHAnsi"/>
          <w:color w:val="auto"/>
          <w:szCs w:val="22"/>
          <w:lang w:eastAsia="pl-PL"/>
        </w:rPr>
      </w:pPr>
      <w:r w:rsidRPr="00EC5D6C">
        <w:rPr>
          <w:rFonts w:asciiTheme="majorHAnsi" w:eastAsiaTheme="minorHAnsi" w:hAnsiTheme="majorHAnsi"/>
          <w:color w:val="auto"/>
          <w:szCs w:val="22"/>
          <w:lang w:eastAsia="pl-PL"/>
        </w:rPr>
        <w:t>nieograniczony i nielimitowany dostęp on-line do badań, narzędzi i publikacji oraz ekspertów, analityków i autorów zagranicznych w ramach nabytej licencji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, udostępnionych Wykonawcy na stronie lub platformie </w:t>
      </w:r>
      <w:r w:rsidRPr="00EC5D6C">
        <w:rPr>
          <w:rFonts w:asciiTheme="majorHAnsi" w:eastAsiaTheme="minorHAnsi" w:hAnsiTheme="majorHAnsi"/>
          <w:color w:val="auto"/>
          <w:szCs w:val="22"/>
          <w:lang w:eastAsia="pl-PL"/>
        </w:rPr>
        <w:t>internetowej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:</w:t>
      </w:r>
    </w:p>
    <w:p w14:paraId="1610E58D" w14:textId="77777777" w:rsidR="00125315" w:rsidRPr="00EC5D6C" w:rsidRDefault="00125315" w:rsidP="00125315">
      <w:pPr>
        <w:pStyle w:val="Default"/>
        <w:numPr>
          <w:ilvl w:val="3"/>
          <w:numId w:val="17"/>
        </w:numPr>
        <w:spacing w:line="276" w:lineRule="auto"/>
        <w:rPr>
          <w:rFonts w:asciiTheme="majorHAnsi" w:eastAsiaTheme="minorHAnsi" w:hAnsiTheme="majorHAnsi"/>
          <w:color w:val="auto"/>
          <w:szCs w:val="22"/>
          <w:lang w:eastAsia="pl-PL"/>
        </w:rPr>
      </w:pPr>
      <w:r>
        <w:rPr>
          <w:rFonts w:asciiTheme="majorHAnsi" w:eastAsiaTheme="minorHAnsi" w:hAnsiTheme="majorHAnsi"/>
          <w:color w:val="auto"/>
          <w:szCs w:val="22"/>
          <w:lang w:eastAsia="pl-PL"/>
        </w:rPr>
        <w:t>publikacji</w:t>
      </w:r>
      <w:r w:rsidRPr="00EC5D6C">
        <w:rPr>
          <w:rFonts w:asciiTheme="majorHAnsi" w:eastAsiaTheme="minorHAnsi" w:hAnsiTheme="majorHAnsi"/>
          <w:color w:val="auto"/>
          <w:szCs w:val="22"/>
          <w:lang w:eastAsia="pl-PL"/>
        </w:rPr>
        <w:t xml:space="preserve"> z zakresu bezpieczeństwa sieci i usług informatycznych,</w:t>
      </w:r>
    </w:p>
    <w:p w14:paraId="21431B0E" w14:textId="77777777" w:rsidR="00125315" w:rsidRPr="00EC5D6C" w:rsidRDefault="00125315" w:rsidP="00125315">
      <w:pPr>
        <w:pStyle w:val="Default"/>
        <w:numPr>
          <w:ilvl w:val="3"/>
          <w:numId w:val="17"/>
        </w:numPr>
        <w:spacing w:line="276" w:lineRule="auto"/>
        <w:rPr>
          <w:rFonts w:asciiTheme="majorHAnsi" w:eastAsiaTheme="minorHAnsi" w:hAnsiTheme="majorHAnsi"/>
          <w:color w:val="auto"/>
          <w:szCs w:val="22"/>
          <w:lang w:eastAsia="pl-PL"/>
        </w:rPr>
      </w:pPr>
      <w:r>
        <w:rPr>
          <w:rFonts w:asciiTheme="majorHAnsi" w:eastAsiaTheme="minorHAnsi" w:hAnsiTheme="majorHAnsi"/>
          <w:color w:val="auto"/>
          <w:szCs w:val="22"/>
          <w:lang w:eastAsia="pl-PL"/>
        </w:rPr>
        <w:t>narzędzi diagnostycznych</w:t>
      </w:r>
      <w:r w:rsidRPr="00EC5D6C">
        <w:rPr>
          <w:rFonts w:asciiTheme="majorHAnsi" w:eastAsiaTheme="minorHAnsi" w:hAnsiTheme="majorHAnsi"/>
          <w:color w:val="auto"/>
          <w:szCs w:val="22"/>
          <w:lang w:eastAsia="pl-PL"/>
        </w:rPr>
        <w:t>,</w:t>
      </w:r>
    </w:p>
    <w:p w14:paraId="2671B0D8" w14:textId="77777777" w:rsidR="00125315" w:rsidRPr="00EC5D6C" w:rsidRDefault="00125315" w:rsidP="00125315">
      <w:pPr>
        <w:pStyle w:val="Default"/>
        <w:numPr>
          <w:ilvl w:val="3"/>
          <w:numId w:val="17"/>
        </w:numPr>
        <w:spacing w:line="276" w:lineRule="auto"/>
        <w:rPr>
          <w:rFonts w:asciiTheme="majorHAnsi" w:eastAsiaTheme="minorHAnsi" w:hAnsiTheme="majorHAnsi"/>
          <w:color w:val="auto"/>
          <w:szCs w:val="22"/>
          <w:lang w:eastAsia="pl-PL"/>
        </w:rPr>
      </w:pPr>
      <w:r>
        <w:rPr>
          <w:rFonts w:asciiTheme="majorHAnsi" w:eastAsiaTheme="minorHAnsi" w:hAnsiTheme="majorHAnsi"/>
          <w:color w:val="auto"/>
          <w:szCs w:val="22"/>
          <w:lang w:eastAsia="pl-PL"/>
        </w:rPr>
        <w:t>narzędzi</w:t>
      </w:r>
      <w:r w:rsidRPr="00EC5D6C">
        <w:rPr>
          <w:rFonts w:asciiTheme="majorHAnsi" w:eastAsiaTheme="minorHAnsi" w:hAnsiTheme="majorHAnsi"/>
          <w:color w:val="auto"/>
          <w:szCs w:val="22"/>
          <w:lang w:eastAsia="pl-PL"/>
        </w:rPr>
        <w:t xml:space="preserve"> 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i usług </w:t>
      </w:r>
      <w:r w:rsidRPr="00EC5D6C">
        <w:rPr>
          <w:rFonts w:asciiTheme="majorHAnsi" w:eastAsiaTheme="minorHAnsi" w:hAnsiTheme="majorHAnsi"/>
          <w:color w:val="auto"/>
          <w:szCs w:val="22"/>
          <w:lang w:eastAsia="pl-PL"/>
        </w:rPr>
        <w:t>do podnoszenia kwalifikacji zawodowych,</w:t>
      </w:r>
    </w:p>
    <w:p w14:paraId="729A1041" w14:textId="77777777" w:rsidR="00125315" w:rsidRPr="00E328CB" w:rsidRDefault="00125315" w:rsidP="00125315">
      <w:pPr>
        <w:pStyle w:val="Default"/>
        <w:numPr>
          <w:ilvl w:val="3"/>
          <w:numId w:val="17"/>
        </w:numPr>
        <w:spacing w:line="276" w:lineRule="auto"/>
        <w:rPr>
          <w:rFonts w:asciiTheme="majorHAnsi" w:eastAsiaTheme="minorHAnsi" w:hAnsiTheme="majorHAnsi"/>
          <w:color w:val="auto"/>
          <w:szCs w:val="22"/>
          <w:lang w:eastAsia="pl-PL"/>
        </w:rPr>
      </w:pPr>
      <w:r>
        <w:rPr>
          <w:rFonts w:asciiTheme="majorHAnsi" w:eastAsiaTheme="minorHAnsi" w:hAnsiTheme="majorHAnsi"/>
          <w:color w:val="auto"/>
          <w:szCs w:val="22"/>
          <w:lang w:eastAsia="pl-PL"/>
        </w:rPr>
        <w:lastRenderedPageBreak/>
        <w:t>interaktywnych usług w chmurze (</w:t>
      </w:r>
      <w:proofErr w:type="spellStart"/>
      <w:r>
        <w:rPr>
          <w:rFonts w:asciiTheme="majorHAnsi" w:eastAsiaTheme="minorHAnsi" w:hAnsiTheme="majorHAnsi"/>
          <w:color w:val="auto"/>
          <w:szCs w:val="22"/>
          <w:lang w:eastAsia="pl-PL"/>
        </w:rPr>
        <w:t>planerów</w:t>
      </w:r>
      <w:proofErr w:type="spellEnd"/>
      <w:r w:rsidRPr="00EC5D6C">
        <w:rPr>
          <w:rFonts w:asciiTheme="majorHAnsi" w:eastAsiaTheme="minorHAnsi" w:hAnsiTheme="majorHAnsi"/>
          <w:color w:val="auto"/>
          <w:szCs w:val="22"/>
          <w:lang w:eastAsia="pl-PL"/>
        </w:rPr>
        <w:t>, kalkulatory, konfiguratory usług wirtualnych) służąc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ych</w:t>
      </w:r>
      <w:r w:rsidRPr="00EC5D6C">
        <w:rPr>
          <w:rFonts w:asciiTheme="majorHAnsi" w:eastAsiaTheme="minorHAnsi" w:hAnsiTheme="majorHAnsi"/>
          <w:color w:val="auto"/>
          <w:szCs w:val="22"/>
          <w:lang w:eastAsia="pl-PL"/>
        </w:rPr>
        <w:t xml:space="preserve"> do projektowania architektury rozwiązań informatycznych w zakresie bezpieczeństwa i usług,</w:t>
      </w:r>
    </w:p>
    <w:p w14:paraId="1B6E79E3" w14:textId="77777777" w:rsidR="00125315" w:rsidRPr="00B67B99" w:rsidRDefault="00125315" w:rsidP="00125315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ajorHAnsi" w:eastAsiaTheme="minorHAnsi" w:hAnsiTheme="majorHAnsi"/>
          <w:color w:val="auto"/>
          <w:szCs w:val="22"/>
          <w:lang w:eastAsia="pl-PL"/>
        </w:rPr>
      </w:pPr>
      <w:r>
        <w:rPr>
          <w:rFonts w:asciiTheme="majorHAnsi" w:eastAsiaTheme="minorHAnsi" w:hAnsiTheme="majorHAnsi"/>
          <w:color w:val="auto"/>
          <w:szCs w:val="22"/>
          <w:lang w:eastAsia="pl-PL"/>
        </w:rPr>
        <w:t>Dedykowana strona lub pl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atforma internetowa, za pośrednictwem której zostanie udostępniony Zamawiającemu przez Wykonawcę dostęp do przedmiotu zamówienia, powinna 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posiadać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 następujące funkcjonalności:</w:t>
      </w:r>
    </w:p>
    <w:p w14:paraId="7846BF12" w14:textId="77777777" w:rsidR="00125315" w:rsidRPr="00B67B99" w:rsidRDefault="00125315" w:rsidP="00125315">
      <w:pPr>
        <w:pStyle w:val="Default"/>
        <w:numPr>
          <w:ilvl w:val="1"/>
          <w:numId w:val="12"/>
        </w:numPr>
        <w:spacing w:line="276" w:lineRule="auto"/>
        <w:jc w:val="both"/>
        <w:rPr>
          <w:rFonts w:asciiTheme="majorHAnsi" w:eastAsiaTheme="minorHAnsi" w:hAnsiTheme="majorHAnsi"/>
          <w:color w:val="auto"/>
          <w:szCs w:val="22"/>
          <w:lang w:eastAsia="pl-PL"/>
        </w:rPr>
      </w:pP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repozytorium dokumentów, mogące pomieścić 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nawet do 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>kilkuset tysięcy publikacji, dostępnych w formatach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: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 PDF, DOC/DOCX, PPT/P</w:t>
      </w:r>
      <w:r w:rsidRPr="004367F4">
        <w:rPr>
          <w:rFonts w:asciiTheme="majorHAnsi" w:eastAsiaTheme="minorHAnsi" w:hAnsiTheme="majorHAnsi"/>
          <w:color w:val="auto"/>
          <w:szCs w:val="22"/>
          <w:lang w:eastAsia="pl-PL"/>
        </w:rPr>
        <w:t xml:space="preserve">PTX, 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>XLS/XLSX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, CSV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 lub innych 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równorzędnych i 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>ogólnodostępnych formatach możliwych do odczytu w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 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>prog</w:t>
      </w:r>
      <w:r w:rsidRPr="004367F4">
        <w:rPr>
          <w:rFonts w:asciiTheme="majorHAnsi" w:eastAsiaTheme="minorHAnsi" w:hAnsiTheme="majorHAnsi"/>
          <w:color w:val="auto"/>
          <w:szCs w:val="22"/>
          <w:lang w:eastAsia="pl-PL"/>
        </w:rPr>
        <w:t xml:space="preserve">ramach dostępnych dla środowiska operacyjnego systemu Windows lub 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równorzędnego,</w:t>
      </w:r>
    </w:p>
    <w:p w14:paraId="4D1D0BED" w14:textId="77777777" w:rsidR="00125315" w:rsidRPr="00B67B99" w:rsidRDefault="00125315" w:rsidP="00125315">
      <w:pPr>
        <w:pStyle w:val="Default"/>
        <w:numPr>
          <w:ilvl w:val="1"/>
          <w:numId w:val="12"/>
        </w:numPr>
        <w:spacing w:line="276" w:lineRule="auto"/>
        <w:jc w:val="both"/>
        <w:rPr>
          <w:rFonts w:asciiTheme="majorHAnsi" w:eastAsiaTheme="minorHAnsi" w:hAnsiTheme="majorHAnsi"/>
          <w:color w:val="auto"/>
          <w:szCs w:val="22"/>
          <w:lang w:eastAsia="pl-PL"/>
        </w:rPr>
      </w:pP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>przejrzysty interfejs graficzny umożliwiającym szybkie wyszukiwanie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 oraz inne udogodnienia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 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takie jak możliwość </w:t>
      </w:r>
      <w:r w:rsidRPr="004367F4">
        <w:rPr>
          <w:rFonts w:asciiTheme="majorHAnsi" w:eastAsiaTheme="minorHAnsi" w:hAnsiTheme="majorHAnsi"/>
          <w:color w:val="auto"/>
          <w:szCs w:val="22"/>
          <w:lang w:eastAsia="pl-PL"/>
        </w:rPr>
        <w:t>filtrowania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 wyników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 zapytań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>, wyszukiwark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ę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 kontekstow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ą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 itp.,</w:t>
      </w:r>
    </w:p>
    <w:p w14:paraId="6E5F5CA2" w14:textId="77777777" w:rsidR="00125315" w:rsidRPr="00B67B99" w:rsidRDefault="00125315" w:rsidP="00125315">
      <w:pPr>
        <w:pStyle w:val="Default"/>
        <w:numPr>
          <w:ilvl w:val="1"/>
          <w:numId w:val="12"/>
        </w:numPr>
        <w:spacing w:line="276" w:lineRule="auto"/>
        <w:jc w:val="both"/>
        <w:rPr>
          <w:rFonts w:asciiTheme="majorHAnsi" w:eastAsiaTheme="minorHAnsi" w:hAnsiTheme="majorHAnsi"/>
          <w:color w:val="auto"/>
          <w:szCs w:val="22"/>
          <w:lang w:eastAsia="pl-PL"/>
        </w:rPr>
      </w:pP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możliwość przeglądania w 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przeglądarce internetowej 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oraz zapisywania plików 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na koncie użytkownika dedykowanej stronie lub platformie internetowej oraz 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>wprost na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 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>dyskach zewnętrznych,</w:t>
      </w:r>
    </w:p>
    <w:p w14:paraId="5B71B560" w14:textId="77777777" w:rsidR="00125315" w:rsidRPr="00B67B99" w:rsidRDefault="00125315" w:rsidP="00125315">
      <w:pPr>
        <w:pStyle w:val="Default"/>
        <w:numPr>
          <w:ilvl w:val="1"/>
          <w:numId w:val="12"/>
        </w:numPr>
        <w:spacing w:line="276" w:lineRule="auto"/>
        <w:jc w:val="both"/>
        <w:rPr>
          <w:rFonts w:asciiTheme="majorHAnsi" w:eastAsiaTheme="minorHAnsi" w:hAnsiTheme="majorHAnsi"/>
          <w:color w:val="auto"/>
          <w:szCs w:val="22"/>
          <w:lang w:eastAsia="pl-PL"/>
        </w:rPr>
      </w:pP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>jednoczesna obsługa przez co najmniej kilku zalogowanych użytkowników w czasie rzeczywistym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,</w:t>
      </w:r>
    </w:p>
    <w:p w14:paraId="34480DE6" w14:textId="77777777" w:rsidR="00125315" w:rsidRPr="00B67B99" w:rsidRDefault="00125315" w:rsidP="00125315">
      <w:pPr>
        <w:pStyle w:val="Default"/>
        <w:numPr>
          <w:ilvl w:val="1"/>
          <w:numId w:val="12"/>
        </w:numPr>
        <w:spacing w:line="276" w:lineRule="auto"/>
        <w:jc w:val="both"/>
        <w:rPr>
          <w:rFonts w:asciiTheme="majorHAnsi" w:eastAsiaTheme="minorHAnsi" w:hAnsiTheme="majorHAnsi"/>
          <w:color w:val="auto"/>
          <w:szCs w:val="22"/>
          <w:lang w:eastAsia="pl-PL"/>
        </w:rPr>
      </w:pP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możliwość konsultacji i wymiany doświadczeń i opinii poprzez 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dostęp do 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>dedykowane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go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 forum uczestników,</w:t>
      </w:r>
    </w:p>
    <w:p w14:paraId="4B4A0B38" w14:textId="77777777" w:rsidR="00125315" w:rsidRPr="00B67B99" w:rsidRDefault="00125315" w:rsidP="00125315">
      <w:pPr>
        <w:pStyle w:val="Default"/>
        <w:numPr>
          <w:ilvl w:val="1"/>
          <w:numId w:val="12"/>
        </w:numPr>
        <w:spacing w:line="276" w:lineRule="auto"/>
        <w:jc w:val="both"/>
        <w:rPr>
          <w:rFonts w:asciiTheme="majorHAnsi" w:eastAsiaTheme="minorHAnsi" w:hAnsiTheme="majorHAnsi"/>
          <w:color w:val="auto"/>
          <w:szCs w:val="22"/>
          <w:lang w:eastAsia="pl-PL"/>
        </w:rPr>
      </w:pP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>możliwość kontaktu z analitykami poprzez udostępnienie informacj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i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 do danych kontaktowych itp.,</w:t>
      </w:r>
    </w:p>
    <w:p w14:paraId="729D34F0" w14:textId="77777777" w:rsidR="00125315" w:rsidRPr="00B67B99" w:rsidRDefault="00125315" w:rsidP="00125315">
      <w:pPr>
        <w:pStyle w:val="Default"/>
        <w:numPr>
          <w:ilvl w:val="1"/>
          <w:numId w:val="12"/>
        </w:numPr>
        <w:spacing w:line="276" w:lineRule="auto"/>
        <w:jc w:val="both"/>
        <w:rPr>
          <w:rFonts w:asciiTheme="majorHAnsi" w:eastAsiaTheme="minorHAnsi" w:hAnsiTheme="majorHAnsi"/>
          <w:color w:val="auto"/>
          <w:szCs w:val="22"/>
          <w:lang w:eastAsia="pl-PL"/>
        </w:rPr>
      </w:pP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obsługa przez ogólnodostępne oprogramowanie 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–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 xml:space="preserve"> przeglądarkę internetową, w szczególności przez wykorzystywane przez Zamawiającego 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przeglądarki</w:t>
      </w:r>
      <w:r w:rsidRPr="004367F4">
        <w:rPr>
          <w:rFonts w:asciiTheme="majorHAnsi" w:eastAsiaTheme="minorHAnsi" w:hAnsiTheme="majorHAnsi"/>
          <w:color w:val="auto"/>
          <w:szCs w:val="22"/>
          <w:lang w:eastAsia="pl-PL"/>
        </w:rPr>
        <w:t xml:space="preserve"> 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>(</w:t>
      </w:r>
      <w:r w:rsidRPr="004367F4">
        <w:rPr>
          <w:rFonts w:asciiTheme="majorHAnsi" w:eastAsiaTheme="minorHAnsi" w:hAnsiTheme="majorHAnsi"/>
          <w:color w:val="auto"/>
          <w:szCs w:val="22"/>
          <w:lang w:eastAsia="pl-PL"/>
        </w:rPr>
        <w:t xml:space="preserve">Mozilla </w:t>
      </w:r>
      <w:proofErr w:type="spellStart"/>
      <w:r w:rsidRPr="004367F4">
        <w:rPr>
          <w:rFonts w:asciiTheme="majorHAnsi" w:eastAsiaTheme="minorHAnsi" w:hAnsiTheme="majorHAnsi"/>
          <w:color w:val="auto"/>
          <w:szCs w:val="22"/>
          <w:lang w:eastAsia="pl-PL"/>
        </w:rPr>
        <w:t>Firefox</w:t>
      </w:r>
      <w:proofErr w:type="spellEnd"/>
      <w:r w:rsidRPr="004367F4">
        <w:rPr>
          <w:rFonts w:asciiTheme="majorHAnsi" w:eastAsiaTheme="minorHAnsi" w:hAnsiTheme="majorHAnsi"/>
          <w:color w:val="auto"/>
          <w:szCs w:val="22"/>
          <w:lang w:eastAsia="pl-PL"/>
        </w:rPr>
        <w:t xml:space="preserve">, 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>Microsoft Edge</w:t>
      </w:r>
      <w:r>
        <w:rPr>
          <w:rFonts w:asciiTheme="majorHAnsi" w:eastAsiaTheme="minorHAnsi" w:hAnsiTheme="majorHAnsi"/>
          <w:color w:val="auto"/>
          <w:szCs w:val="22"/>
          <w:lang w:eastAsia="pl-PL"/>
        </w:rPr>
        <w:t xml:space="preserve"> lub równorzędne)</w:t>
      </w:r>
      <w:r w:rsidRPr="00B67B99">
        <w:rPr>
          <w:rFonts w:asciiTheme="majorHAnsi" w:eastAsiaTheme="minorHAnsi" w:hAnsiTheme="majorHAnsi"/>
          <w:color w:val="auto"/>
          <w:szCs w:val="22"/>
          <w:lang w:eastAsia="pl-PL"/>
        </w:rPr>
        <w:t>.</w:t>
      </w:r>
    </w:p>
    <w:p w14:paraId="1404D3FA" w14:textId="77777777" w:rsidR="005D1182" w:rsidRPr="00852374" w:rsidRDefault="005D1182" w:rsidP="00680E69">
      <w:pPr>
        <w:pStyle w:val="Nagwek2"/>
        <w:spacing w:line="276" w:lineRule="auto"/>
      </w:pPr>
      <w:r w:rsidRPr="00A96981">
        <w:t>Termin realizacji</w:t>
      </w:r>
    </w:p>
    <w:p w14:paraId="1844C9CE" w14:textId="77777777" w:rsidR="005D1182" w:rsidRPr="00A96981" w:rsidRDefault="005D1182" w:rsidP="00680E69">
      <w:pPr>
        <w:autoSpaceDE w:val="0"/>
        <w:autoSpaceDN w:val="0"/>
        <w:adjustRightInd w:val="0"/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Przewidywany</w:t>
      </w:r>
      <w:r w:rsidRPr="00A96981">
        <w:rPr>
          <w:color w:val="000000"/>
          <w:sz w:val="24"/>
          <w:szCs w:val="24"/>
        </w:rPr>
        <w:t xml:space="preserve"> termin realizacji zamówienia –</w:t>
      </w:r>
      <w:r>
        <w:rPr>
          <w:color w:val="000000"/>
          <w:sz w:val="24"/>
          <w:szCs w:val="24"/>
        </w:rPr>
        <w:t xml:space="preserve"> </w:t>
      </w:r>
      <w:r w:rsidR="00B67B99">
        <w:rPr>
          <w:color w:val="000000"/>
          <w:sz w:val="24"/>
          <w:szCs w:val="24"/>
        </w:rPr>
        <w:t xml:space="preserve"> </w:t>
      </w:r>
      <w:r w:rsidR="00D95E8B" w:rsidRPr="00130DDC">
        <w:rPr>
          <w:color w:val="000000"/>
          <w:sz w:val="24"/>
          <w:szCs w:val="24"/>
        </w:rPr>
        <w:t>6</w:t>
      </w:r>
      <w:r w:rsidR="00B67B99" w:rsidRPr="00130DDC">
        <w:rPr>
          <w:color w:val="000000"/>
          <w:sz w:val="24"/>
          <w:szCs w:val="24"/>
        </w:rPr>
        <w:t xml:space="preserve"> tygodni.</w:t>
      </w:r>
    </w:p>
    <w:p w14:paraId="21FEAF37" w14:textId="77777777" w:rsidR="005D1182" w:rsidRPr="00FE19D8" w:rsidRDefault="005D1182" w:rsidP="00680E69">
      <w:pPr>
        <w:autoSpaceDE w:val="0"/>
        <w:autoSpaceDN w:val="0"/>
        <w:adjustRightInd w:val="0"/>
        <w:spacing w:after="0" w:line="276" w:lineRule="auto"/>
        <w:rPr>
          <w:color w:val="000000"/>
          <w:sz w:val="24"/>
          <w:szCs w:val="24"/>
          <w:highlight w:val="yellow"/>
        </w:rPr>
      </w:pPr>
    </w:p>
    <w:p w14:paraId="4294A07B" w14:textId="77777777" w:rsidR="005D1182" w:rsidRPr="00A96981" w:rsidRDefault="005D1182" w:rsidP="00680E69">
      <w:pPr>
        <w:pStyle w:val="Nagwek2"/>
        <w:spacing w:line="276" w:lineRule="auto"/>
      </w:pPr>
      <w:r w:rsidRPr="00A96981">
        <w:lastRenderedPageBreak/>
        <w:t xml:space="preserve">Sposób przygotowania i złożenia </w:t>
      </w:r>
      <w:r>
        <w:t>informacji</w:t>
      </w:r>
    </w:p>
    <w:p w14:paraId="5ADD5DCE" w14:textId="77777777" w:rsidR="005D1182" w:rsidRPr="00921A6B" w:rsidRDefault="005D1182" w:rsidP="00680E6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 w:rsidRPr="00A96981">
        <w:rPr>
          <w:sz w:val="24"/>
          <w:szCs w:val="24"/>
        </w:rPr>
        <w:t>Cenę w informacji dotyczącej wartości zamówienia należy podać w walucie polskiej (PLN – polskich złotych)</w:t>
      </w:r>
      <w:r>
        <w:rPr>
          <w:sz w:val="24"/>
          <w:szCs w:val="24"/>
        </w:rPr>
        <w:t>.</w:t>
      </w:r>
    </w:p>
    <w:p w14:paraId="7964A0D8" w14:textId="77777777" w:rsidR="005D1182" w:rsidRPr="00921A6B" w:rsidRDefault="005D1182" w:rsidP="00680E6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 w:rsidRPr="00A96981">
        <w:rPr>
          <w:sz w:val="24"/>
          <w:szCs w:val="24"/>
        </w:rPr>
        <w:t>Cena w informacji dotyczącej wartości zamówienia musi obejmować ws</w:t>
      </w:r>
      <w:r>
        <w:rPr>
          <w:sz w:val="24"/>
          <w:szCs w:val="24"/>
        </w:rPr>
        <w:t>zystkie koszty, jakie poniesie w</w:t>
      </w:r>
      <w:r w:rsidRPr="00A96981">
        <w:rPr>
          <w:sz w:val="24"/>
          <w:szCs w:val="24"/>
        </w:rPr>
        <w:t xml:space="preserve">ykonawca w związku z realizacją całości przedmiotu niniejszego </w:t>
      </w:r>
      <w:r w:rsidRPr="00921A6B">
        <w:rPr>
          <w:sz w:val="24"/>
          <w:szCs w:val="24"/>
        </w:rPr>
        <w:t>zaproszenia</w:t>
      </w:r>
      <w:r>
        <w:rPr>
          <w:sz w:val="24"/>
          <w:szCs w:val="24"/>
        </w:rPr>
        <w:t>.</w:t>
      </w:r>
    </w:p>
    <w:p w14:paraId="247B65B9" w14:textId="77777777" w:rsidR="00D23D2D" w:rsidRDefault="005D1182" w:rsidP="00680E6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 w:rsidRPr="00A96981">
        <w:rPr>
          <w:sz w:val="24"/>
          <w:szCs w:val="24"/>
        </w:rPr>
        <w:t xml:space="preserve">Informację </w:t>
      </w:r>
      <w:r w:rsidR="00D23D2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formularz </w:t>
      </w:r>
      <w:r w:rsidRPr="00A96981">
        <w:rPr>
          <w:sz w:val="24"/>
          <w:szCs w:val="24"/>
        </w:rPr>
        <w:t>stanowiąc</w:t>
      </w:r>
      <w:r w:rsidR="00D23D2D">
        <w:rPr>
          <w:sz w:val="24"/>
          <w:szCs w:val="24"/>
        </w:rPr>
        <w:t>y</w:t>
      </w:r>
      <w:r w:rsidRPr="00A96981">
        <w:rPr>
          <w:sz w:val="24"/>
          <w:szCs w:val="24"/>
        </w:rPr>
        <w:t xml:space="preserve"> </w:t>
      </w:r>
      <w:r w:rsidR="00D173F9">
        <w:rPr>
          <w:sz w:val="24"/>
          <w:szCs w:val="24"/>
        </w:rPr>
        <w:t>załącznik nr 1</w:t>
      </w:r>
      <w:r w:rsidRPr="00A96981">
        <w:rPr>
          <w:sz w:val="24"/>
          <w:szCs w:val="24"/>
        </w:rPr>
        <w:t>do niniejszego zaproszenia należy przesłać</w:t>
      </w:r>
      <w:r w:rsidR="00D23D2D">
        <w:rPr>
          <w:sz w:val="24"/>
          <w:szCs w:val="24"/>
        </w:rPr>
        <w:t xml:space="preserve"> </w:t>
      </w:r>
      <w:r w:rsidR="00D23D2D" w:rsidRPr="002E2882">
        <w:rPr>
          <w:b/>
          <w:sz w:val="24"/>
          <w:szCs w:val="24"/>
        </w:rPr>
        <w:t>w formie dokumentu elektronicznego</w:t>
      </w:r>
      <w:r w:rsidR="00D23D2D" w:rsidRPr="00D23D2D">
        <w:rPr>
          <w:sz w:val="24"/>
          <w:szCs w:val="24"/>
        </w:rPr>
        <w:t>:</w:t>
      </w:r>
    </w:p>
    <w:p w14:paraId="2CFA2960" w14:textId="77777777" w:rsidR="00D23D2D" w:rsidRPr="00D23D2D" w:rsidRDefault="00D23D2D" w:rsidP="00D44EC9">
      <w:pPr>
        <w:pStyle w:val="Akapitzlist"/>
        <w:numPr>
          <w:ilvl w:val="0"/>
          <w:numId w:val="7"/>
        </w:numPr>
        <w:spacing w:before="120" w:after="120" w:line="276" w:lineRule="auto"/>
        <w:ind w:left="993" w:right="5" w:hanging="284"/>
        <w:rPr>
          <w:sz w:val="24"/>
          <w:szCs w:val="24"/>
        </w:rPr>
      </w:pPr>
      <w:r w:rsidRPr="00D23D2D">
        <w:rPr>
          <w:sz w:val="24"/>
          <w:szCs w:val="24"/>
        </w:rPr>
        <w:t>skanu podpisanego własnoręcznym podpisem(</w:t>
      </w:r>
      <w:proofErr w:type="spellStart"/>
      <w:r w:rsidRPr="00D23D2D">
        <w:rPr>
          <w:sz w:val="24"/>
          <w:szCs w:val="24"/>
        </w:rPr>
        <w:t>ami</w:t>
      </w:r>
      <w:proofErr w:type="spellEnd"/>
      <w:r w:rsidRPr="00D23D2D">
        <w:rPr>
          <w:sz w:val="24"/>
          <w:szCs w:val="24"/>
        </w:rPr>
        <w:t xml:space="preserve">) przez osobę (osoby) uprawnioną(e) do reprezentowania Wykonawcy, </w:t>
      </w:r>
    </w:p>
    <w:p w14:paraId="14120013" w14:textId="77777777" w:rsidR="00D23D2D" w:rsidRPr="00D23D2D" w:rsidRDefault="00D23D2D" w:rsidP="00680E69">
      <w:pPr>
        <w:spacing w:before="120" w:after="120" w:line="276" w:lineRule="auto"/>
        <w:ind w:left="993" w:right="5" w:hanging="291"/>
        <w:rPr>
          <w:sz w:val="24"/>
          <w:szCs w:val="24"/>
        </w:rPr>
      </w:pPr>
      <w:r w:rsidRPr="00D23D2D">
        <w:rPr>
          <w:sz w:val="24"/>
          <w:szCs w:val="24"/>
        </w:rPr>
        <w:t>lub</w:t>
      </w:r>
    </w:p>
    <w:p w14:paraId="11999539" w14:textId="77777777" w:rsidR="00793914" w:rsidRDefault="00D23D2D" w:rsidP="00D44EC9">
      <w:pPr>
        <w:pStyle w:val="Akapitzlist"/>
        <w:numPr>
          <w:ilvl w:val="0"/>
          <w:numId w:val="7"/>
        </w:numPr>
        <w:spacing w:before="120" w:after="120" w:line="276" w:lineRule="auto"/>
        <w:ind w:left="993" w:right="5" w:hanging="284"/>
        <w:rPr>
          <w:sz w:val="24"/>
          <w:szCs w:val="24"/>
        </w:rPr>
      </w:pPr>
      <w:r w:rsidRPr="00D23D2D">
        <w:rPr>
          <w:sz w:val="24"/>
          <w:szCs w:val="24"/>
        </w:rPr>
        <w:t>podpisanego kwalifikowanym</w:t>
      </w:r>
      <w:r w:rsidR="00793914">
        <w:rPr>
          <w:sz w:val="24"/>
          <w:szCs w:val="24"/>
        </w:rPr>
        <w:t>(i)</w:t>
      </w:r>
      <w:r w:rsidRPr="00D23D2D">
        <w:rPr>
          <w:sz w:val="24"/>
          <w:szCs w:val="24"/>
        </w:rPr>
        <w:t xml:space="preserve"> podpisem</w:t>
      </w:r>
      <w:r w:rsidR="00793914">
        <w:rPr>
          <w:sz w:val="24"/>
          <w:szCs w:val="24"/>
        </w:rPr>
        <w:t>(</w:t>
      </w:r>
      <w:proofErr w:type="spellStart"/>
      <w:r w:rsidR="00793914">
        <w:rPr>
          <w:sz w:val="24"/>
          <w:szCs w:val="24"/>
        </w:rPr>
        <w:t>ami</w:t>
      </w:r>
      <w:proofErr w:type="spellEnd"/>
      <w:r w:rsidR="00793914">
        <w:rPr>
          <w:sz w:val="24"/>
          <w:szCs w:val="24"/>
        </w:rPr>
        <w:t>)</w:t>
      </w:r>
      <w:r w:rsidRPr="00D23D2D">
        <w:rPr>
          <w:sz w:val="24"/>
          <w:szCs w:val="24"/>
        </w:rPr>
        <w:t xml:space="preserve"> elektronicznym</w:t>
      </w:r>
      <w:r w:rsidR="00793914">
        <w:rPr>
          <w:sz w:val="24"/>
          <w:szCs w:val="24"/>
        </w:rPr>
        <w:t>(i)</w:t>
      </w:r>
      <w:r w:rsidRPr="00D23D2D">
        <w:rPr>
          <w:sz w:val="24"/>
          <w:szCs w:val="24"/>
        </w:rPr>
        <w:t xml:space="preserve"> przez osobę (osoby) uprawnioną(e) do reprezentowania Wykonawcy, </w:t>
      </w:r>
    </w:p>
    <w:p w14:paraId="4BFE67A6" w14:textId="009DC40A" w:rsidR="005D1182" w:rsidRPr="00921A6B" w:rsidRDefault="005D1182" w:rsidP="00680E69">
      <w:pPr>
        <w:pStyle w:val="Akapitzlist"/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 w:rsidRPr="00A96981">
        <w:rPr>
          <w:sz w:val="24"/>
          <w:szCs w:val="24"/>
        </w:rPr>
        <w:t xml:space="preserve">do </w:t>
      </w:r>
      <w:r w:rsidRPr="008567BC">
        <w:rPr>
          <w:sz w:val="24"/>
          <w:szCs w:val="24"/>
        </w:rPr>
        <w:t>Departamentu Strategii i Analiz w Urzędzie Komunikacji Elektronicznej drogą elektroniczną na adres</w:t>
      </w:r>
      <w:r w:rsidR="00680E69">
        <w:rPr>
          <w:sz w:val="24"/>
          <w:szCs w:val="24"/>
        </w:rPr>
        <w:t xml:space="preserve">: </w:t>
      </w:r>
      <w:r w:rsidRPr="008567BC">
        <w:rPr>
          <w:sz w:val="24"/>
          <w:szCs w:val="24"/>
        </w:rPr>
        <w:t xml:space="preserve">oraz </w:t>
      </w:r>
      <w:hyperlink r:id="rId8" w:history="1">
        <w:r w:rsidRPr="008567BC">
          <w:rPr>
            <w:rStyle w:val="Hipercze"/>
            <w:sz w:val="24"/>
            <w:szCs w:val="24"/>
          </w:rPr>
          <w:t>sekretariat.dsa@uke.gov.pl</w:t>
        </w:r>
      </w:hyperlink>
      <w:r w:rsidRPr="008567BC">
        <w:rPr>
          <w:sz w:val="24"/>
          <w:szCs w:val="24"/>
        </w:rPr>
        <w:t xml:space="preserve"> </w:t>
      </w:r>
      <w:r w:rsidRPr="001B36CC">
        <w:rPr>
          <w:b/>
          <w:sz w:val="24"/>
          <w:szCs w:val="24"/>
        </w:rPr>
        <w:t>w terminie do dnia</w:t>
      </w:r>
      <w:r w:rsidR="00680E69">
        <w:rPr>
          <w:b/>
          <w:sz w:val="24"/>
          <w:szCs w:val="24"/>
        </w:rPr>
        <w:t xml:space="preserve"> </w:t>
      </w:r>
      <w:r w:rsidR="00FA01B2">
        <w:rPr>
          <w:b/>
          <w:sz w:val="24"/>
          <w:szCs w:val="24"/>
        </w:rPr>
        <w:t>14</w:t>
      </w:r>
      <w:r w:rsidR="00884130">
        <w:rPr>
          <w:b/>
          <w:sz w:val="24"/>
          <w:szCs w:val="24"/>
        </w:rPr>
        <w:t> </w:t>
      </w:r>
      <w:r w:rsidR="00B67B99">
        <w:rPr>
          <w:b/>
          <w:sz w:val="24"/>
          <w:szCs w:val="24"/>
        </w:rPr>
        <w:t xml:space="preserve">października </w:t>
      </w:r>
      <w:r w:rsidRPr="001B36CC">
        <w:rPr>
          <w:b/>
          <w:sz w:val="24"/>
          <w:szCs w:val="24"/>
        </w:rPr>
        <w:t>2021 r. do godz. 16:00</w:t>
      </w:r>
      <w:r w:rsidRPr="008567BC">
        <w:rPr>
          <w:sz w:val="24"/>
          <w:szCs w:val="24"/>
        </w:rPr>
        <w:t>.</w:t>
      </w:r>
      <w:r w:rsidRPr="00A96981">
        <w:rPr>
          <w:sz w:val="24"/>
          <w:szCs w:val="24"/>
        </w:rPr>
        <w:t xml:space="preserve"> </w:t>
      </w:r>
    </w:p>
    <w:p w14:paraId="79DB3121" w14:textId="77777777" w:rsidR="005D1182" w:rsidRDefault="005D1182" w:rsidP="00680E6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sectPr w:rsidR="005D1182" w:rsidSect="00782C2D">
          <w:headerReference w:type="default" r:id="rId9"/>
          <w:footerReference w:type="default" r:id="rId10"/>
          <w:pgSz w:w="11906" w:h="16838" w:code="9"/>
          <w:pgMar w:top="1418" w:right="1134" w:bottom="1701" w:left="1134" w:header="1247" w:footer="1134" w:gutter="851"/>
          <w:cols w:space="708"/>
          <w:docGrid w:linePitch="360"/>
        </w:sectPr>
      </w:pPr>
      <w:r w:rsidRPr="00593AC5">
        <w:rPr>
          <w:sz w:val="24"/>
          <w:szCs w:val="24"/>
        </w:rPr>
        <w:t xml:space="preserve">Osobami upoważnionymi do kontaktów ze strony Zamawiającego są </w:t>
      </w:r>
      <w:r w:rsidR="00593AC5" w:rsidRPr="00130DDC">
        <w:rPr>
          <w:sz w:val="24"/>
          <w:szCs w:val="24"/>
        </w:rPr>
        <w:t>Pan</w:t>
      </w:r>
      <w:r w:rsidR="00D86501" w:rsidRPr="00130DDC">
        <w:rPr>
          <w:sz w:val="24"/>
          <w:szCs w:val="24"/>
        </w:rPr>
        <w:t xml:space="preserve"> </w:t>
      </w:r>
      <w:r w:rsidR="00D95E8B" w:rsidRPr="00130DDC">
        <w:rPr>
          <w:sz w:val="24"/>
          <w:szCs w:val="24"/>
        </w:rPr>
        <w:t>Paweł Józefacki</w:t>
      </w:r>
      <w:r w:rsidR="00593AC5" w:rsidRPr="00130DDC">
        <w:rPr>
          <w:sz w:val="24"/>
          <w:szCs w:val="24"/>
        </w:rPr>
        <w:t>,</w:t>
      </w:r>
      <w:r w:rsidR="004367F4" w:rsidRPr="00130DDC">
        <w:rPr>
          <w:sz w:val="24"/>
          <w:szCs w:val="24"/>
        </w:rPr>
        <w:t xml:space="preserve"> +48 22 53 49 </w:t>
      </w:r>
      <w:r w:rsidR="00D95E8B" w:rsidRPr="00130DDC">
        <w:rPr>
          <w:sz w:val="24"/>
          <w:szCs w:val="24"/>
        </w:rPr>
        <w:t>199</w:t>
      </w:r>
      <w:r w:rsidR="004367F4" w:rsidRPr="00130DDC">
        <w:rPr>
          <w:sz w:val="24"/>
          <w:szCs w:val="24"/>
        </w:rPr>
        <w:t xml:space="preserve">, </w:t>
      </w:r>
      <w:hyperlink r:id="rId11" w:history="1">
        <w:r w:rsidR="00D95E8B" w:rsidRPr="00130DDC">
          <w:rPr>
            <w:rStyle w:val="Hipercze"/>
            <w:sz w:val="24"/>
          </w:rPr>
          <w:t>pawel.jozefacki@uke.gov.pl</w:t>
        </w:r>
      </w:hyperlink>
      <w:r w:rsidR="00593AC5" w:rsidRPr="00130DDC">
        <w:rPr>
          <w:sz w:val="24"/>
          <w:szCs w:val="24"/>
        </w:rPr>
        <w:t xml:space="preserve"> oraz</w:t>
      </w:r>
      <w:r w:rsidR="00593AC5">
        <w:rPr>
          <w:sz w:val="24"/>
          <w:szCs w:val="24"/>
        </w:rPr>
        <w:t xml:space="preserve"> Pan Hubert Szymczyk</w:t>
      </w:r>
      <w:r w:rsidR="004367F4">
        <w:rPr>
          <w:sz w:val="24"/>
          <w:szCs w:val="24"/>
        </w:rPr>
        <w:t xml:space="preserve">, +48 </w:t>
      </w:r>
      <w:r w:rsidR="004367F4" w:rsidRPr="00625A3E">
        <w:rPr>
          <w:sz w:val="24"/>
          <w:szCs w:val="24"/>
        </w:rPr>
        <w:t>22</w:t>
      </w:r>
      <w:r w:rsidR="004367F4">
        <w:rPr>
          <w:sz w:val="24"/>
          <w:szCs w:val="24"/>
        </w:rPr>
        <w:t> </w:t>
      </w:r>
      <w:r w:rsidR="004367F4" w:rsidRPr="00625A3E">
        <w:rPr>
          <w:sz w:val="24"/>
          <w:szCs w:val="24"/>
        </w:rPr>
        <w:t>53</w:t>
      </w:r>
      <w:r w:rsidR="004367F4">
        <w:rPr>
          <w:sz w:val="24"/>
          <w:szCs w:val="24"/>
        </w:rPr>
        <w:t xml:space="preserve"> </w:t>
      </w:r>
      <w:r w:rsidR="004367F4" w:rsidRPr="00625A3E">
        <w:rPr>
          <w:sz w:val="24"/>
          <w:szCs w:val="24"/>
        </w:rPr>
        <w:t>49</w:t>
      </w:r>
      <w:r w:rsidR="004367F4">
        <w:rPr>
          <w:sz w:val="24"/>
          <w:szCs w:val="24"/>
        </w:rPr>
        <w:t xml:space="preserve"> 461</w:t>
      </w:r>
      <w:r w:rsidR="004367F4" w:rsidRPr="00625A3E">
        <w:rPr>
          <w:sz w:val="24"/>
          <w:szCs w:val="24"/>
        </w:rPr>
        <w:t xml:space="preserve">, </w:t>
      </w:r>
      <w:hyperlink r:id="rId12" w:history="1">
        <w:r w:rsidR="00547B0F" w:rsidRPr="00AA0043">
          <w:rPr>
            <w:rStyle w:val="Hipercze"/>
            <w:sz w:val="24"/>
          </w:rPr>
          <w:t>hubert.szymczyk@uke.gov.pl</w:t>
        </w:r>
      </w:hyperlink>
      <w:bookmarkStart w:id="2" w:name="_Ref75333126"/>
      <w:bookmarkStart w:id="3" w:name="_Ref75257904"/>
    </w:p>
    <w:bookmarkEnd w:id="2"/>
    <w:bookmarkEnd w:id="3"/>
    <w:p w14:paraId="68F8B96B" w14:textId="77777777" w:rsidR="00D173F9" w:rsidRDefault="00D173F9" w:rsidP="00D173F9">
      <w:pPr>
        <w:widowControl w:val="0"/>
        <w:numPr>
          <w:ilvl w:val="12"/>
          <w:numId w:val="0"/>
        </w:numPr>
        <w:spacing w:after="0" w:line="240" w:lineRule="auto"/>
        <w:rPr>
          <w:rFonts w:eastAsia="Calibri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Załącznik nr 1 </w:t>
      </w:r>
      <w:r>
        <w:rPr>
          <w:rFonts w:eastAsia="Calibri"/>
          <w:b/>
          <w:color w:val="000000"/>
          <w:sz w:val="24"/>
          <w:szCs w:val="24"/>
        </w:rPr>
        <w:t xml:space="preserve">do zaproszenia </w:t>
      </w:r>
      <w:r>
        <w:rPr>
          <w:rFonts w:eastAsia="Calibri"/>
          <w:b/>
          <w:sz w:val="24"/>
          <w:szCs w:val="24"/>
        </w:rPr>
        <w:t xml:space="preserve">do udziału w ustaleniu wartości zamówienia publicznego </w:t>
      </w:r>
      <w:r>
        <w:rPr>
          <w:rFonts w:eastAsia="Calibri"/>
          <w:b/>
          <w:color w:val="000000"/>
          <w:sz w:val="24"/>
          <w:szCs w:val="24"/>
        </w:rPr>
        <w:t>– wzór formularza:</w:t>
      </w:r>
    </w:p>
    <w:p w14:paraId="28EE3695" w14:textId="77777777" w:rsidR="00D173F9" w:rsidRDefault="00D173F9" w:rsidP="00D173F9">
      <w:pPr>
        <w:widowControl w:val="0"/>
        <w:numPr>
          <w:ilvl w:val="12"/>
          <w:numId w:val="0"/>
        </w:numPr>
        <w:spacing w:after="0" w:line="240" w:lineRule="auto"/>
        <w:rPr>
          <w:rFonts w:ascii="Calibri" w:eastAsia="Calibri" w:hAnsi="Calibri"/>
          <w:b/>
          <w:color w:val="000000"/>
          <w:sz w:val="24"/>
          <w:szCs w:val="24"/>
        </w:rPr>
      </w:pPr>
    </w:p>
    <w:p w14:paraId="55B0BD81" w14:textId="7698EB30" w:rsidR="00D173F9" w:rsidRDefault="00D173F9" w:rsidP="00D173F9">
      <w:pPr>
        <w:widowControl w:val="0"/>
        <w:numPr>
          <w:ilvl w:val="12"/>
          <w:numId w:val="0"/>
        </w:numPr>
        <w:spacing w:after="0" w:line="240" w:lineRule="auto"/>
        <w:rPr>
          <w:rFonts w:eastAsia="Calibri"/>
          <w:b/>
          <w:bCs/>
          <w:color w:val="000000"/>
          <w:sz w:val="24"/>
          <w:szCs w:val="24"/>
        </w:rPr>
      </w:pPr>
      <w:r w:rsidRPr="00593181">
        <w:rPr>
          <w:rFonts w:eastAsia="Calibri"/>
          <w:b/>
          <w:color w:val="000000"/>
          <w:sz w:val="24"/>
          <w:szCs w:val="24"/>
        </w:rPr>
        <w:t xml:space="preserve">Sprawa numer: </w:t>
      </w:r>
      <w:r w:rsidRPr="00593181">
        <w:rPr>
          <w:rFonts w:eastAsia="Calibri"/>
          <w:b/>
          <w:bCs/>
          <w:sz w:val="24"/>
          <w:szCs w:val="24"/>
        </w:rPr>
        <w:t>BA.WZP.</w:t>
      </w:r>
      <w:r w:rsidR="00593181" w:rsidRPr="00593181">
        <w:rPr>
          <w:rFonts w:eastAsia="Calibri"/>
          <w:b/>
          <w:bCs/>
          <w:sz w:val="24"/>
          <w:szCs w:val="24"/>
        </w:rPr>
        <w:t>26.6.51.</w:t>
      </w:r>
      <w:r w:rsidR="00884130" w:rsidRPr="00593181">
        <w:rPr>
          <w:rFonts w:eastAsia="Calibri"/>
          <w:b/>
          <w:bCs/>
          <w:sz w:val="24"/>
          <w:szCs w:val="24"/>
        </w:rPr>
        <w:t>2021</w:t>
      </w:r>
    </w:p>
    <w:p w14:paraId="7862F3B9" w14:textId="2D311C63" w:rsidR="00D173F9" w:rsidRDefault="00D173F9" w:rsidP="00D173F9">
      <w:pPr>
        <w:widowControl w:val="0"/>
        <w:numPr>
          <w:ilvl w:val="12"/>
          <w:numId w:val="0"/>
        </w:numPr>
        <w:spacing w:after="0" w:line="240" w:lineRule="auto"/>
        <w:rPr>
          <w:rFonts w:eastAsia="Calibri"/>
          <w:b/>
          <w:color w:val="000000"/>
          <w:sz w:val="24"/>
          <w:szCs w:val="24"/>
        </w:rPr>
      </w:pPr>
    </w:p>
    <w:p w14:paraId="501ABDD5" w14:textId="77777777" w:rsidR="00884130" w:rsidRDefault="00884130" w:rsidP="00D173F9">
      <w:pPr>
        <w:widowControl w:val="0"/>
        <w:numPr>
          <w:ilvl w:val="12"/>
          <w:numId w:val="0"/>
        </w:numPr>
        <w:spacing w:after="0" w:line="240" w:lineRule="auto"/>
        <w:rPr>
          <w:rFonts w:eastAsia="Calibri"/>
          <w:b/>
          <w:color w:val="000000"/>
          <w:sz w:val="24"/>
          <w:szCs w:val="24"/>
        </w:rPr>
      </w:pPr>
    </w:p>
    <w:p w14:paraId="072CF5B3" w14:textId="77777777" w:rsidR="00D173F9" w:rsidRDefault="00D173F9" w:rsidP="00D173F9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eastAsia="Times New Roman"/>
          <w:sz w:val="22"/>
        </w:rPr>
      </w:pPr>
      <w:r>
        <w:rPr>
          <w:u w:val="single"/>
        </w:rPr>
        <w:t>Oświadczam(y), że</w:t>
      </w:r>
      <w:r>
        <w:t>:</w:t>
      </w:r>
    </w:p>
    <w:p w14:paraId="62DA804F" w14:textId="77777777" w:rsidR="00D173F9" w:rsidRDefault="00D173F9" w:rsidP="00D173F9">
      <w:pPr>
        <w:widowControl w:val="0"/>
        <w:numPr>
          <w:ilvl w:val="12"/>
          <w:numId w:val="0"/>
        </w:numPr>
        <w:spacing w:after="0" w:line="240" w:lineRule="auto"/>
        <w:jc w:val="center"/>
      </w:pPr>
    </w:p>
    <w:p w14:paraId="73793DF3" w14:textId="77777777" w:rsidR="00D173F9" w:rsidRDefault="00D173F9" w:rsidP="00D173F9">
      <w:pPr>
        <w:numPr>
          <w:ilvl w:val="0"/>
          <w:numId w:val="22"/>
        </w:numPr>
        <w:spacing w:after="0" w:line="360" w:lineRule="auto"/>
        <w:rPr>
          <w:rFonts w:eastAsia="Calibri"/>
          <w:b/>
        </w:rPr>
      </w:pPr>
      <w:bookmarkStart w:id="4" w:name="_Hlk525220528"/>
      <w:r>
        <w:rPr>
          <w:rFonts w:eastAsia="Calibri"/>
        </w:rPr>
        <w:t>Wartość zamówienia dotycząca realizacji przedmiotu zamówienia wyszczególnionego w punkcie 2 niniejszego zaproszenia:</w:t>
      </w:r>
    </w:p>
    <w:tbl>
      <w:tblPr>
        <w:tblW w:w="9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0"/>
        <w:gridCol w:w="1267"/>
        <w:gridCol w:w="1882"/>
        <w:gridCol w:w="1882"/>
      </w:tblGrid>
      <w:tr w:rsidR="00884130" w14:paraId="6ECC5537" w14:textId="77777777" w:rsidTr="00884130">
        <w:trPr>
          <w:trHeight w:val="39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A78A9" w14:textId="77777777" w:rsidR="00884130" w:rsidRDefault="008841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395BA" w14:textId="77777777" w:rsidR="00884130" w:rsidRDefault="008841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Przedmiot ustalenia wartości: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3F277" w14:textId="77777777" w:rsidR="00884130" w:rsidRDefault="0088413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F13E" w14:textId="18888224" w:rsidR="00884130" w:rsidRDefault="0088413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Wartość </w:t>
            </w:r>
            <w:r w:rsidRPr="00884130">
              <w:rPr>
                <w:b/>
                <w:u w:val="single"/>
              </w:rPr>
              <w:t>netto</w:t>
            </w:r>
            <w:r>
              <w:rPr>
                <w:b/>
              </w:rPr>
              <w:t xml:space="preserve"> za poszczególne elementy (bez podatku VAT)</w:t>
            </w:r>
            <w:r>
              <w:rPr>
                <w:b/>
              </w:rPr>
              <w:br/>
              <w:t xml:space="preserve"> w PLN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764D" w14:textId="6FD3DF2B" w:rsidR="00884130" w:rsidRDefault="00884130" w:rsidP="0088413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Wartość </w:t>
            </w:r>
            <w:r>
              <w:rPr>
                <w:b/>
                <w:u w:val="single"/>
              </w:rPr>
              <w:t xml:space="preserve">brutto </w:t>
            </w:r>
            <w:r>
              <w:rPr>
                <w:b/>
              </w:rPr>
              <w:t>za poszczególne elementy (z podatkiem VAT) w PLN</w:t>
            </w:r>
          </w:p>
        </w:tc>
      </w:tr>
      <w:tr w:rsidR="00884130" w14:paraId="4C2D5247" w14:textId="77777777" w:rsidTr="00884130">
        <w:trPr>
          <w:trHeight w:val="7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E18E4" w14:textId="77777777" w:rsidR="00884130" w:rsidRDefault="008841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DAAAF" w14:textId="77777777" w:rsidR="00884130" w:rsidRDefault="00884130">
            <w:pPr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9DCD5" w14:textId="3C55CF3C" w:rsidR="00884130" w:rsidRDefault="008841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BBA1" w14:textId="77777777" w:rsidR="00884130" w:rsidRDefault="008841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A861" w14:textId="286CCED0" w:rsidR="00884130" w:rsidRDefault="008841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</w:tr>
      <w:bookmarkEnd w:id="4"/>
    </w:tbl>
    <w:p w14:paraId="01BA3AC0" w14:textId="77777777" w:rsidR="00D173F9" w:rsidRDefault="00D173F9" w:rsidP="00D173F9">
      <w:pPr>
        <w:spacing w:after="0" w:line="360" w:lineRule="auto"/>
        <w:rPr>
          <w:rFonts w:eastAsia="Calibri"/>
          <w:b/>
        </w:rPr>
      </w:pPr>
    </w:p>
    <w:p w14:paraId="606C79C4" w14:textId="77777777" w:rsidR="00D173F9" w:rsidRPr="00643E59" w:rsidRDefault="00D173F9" w:rsidP="00D173F9">
      <w:pPr>
        <w:numPr>
          <w:ilvl w:val="0"/>
          <w:numId w:val="23"/>
        </w:numPr>
        <w:tabs>
          <w:tab w:val="num" w:pos="1440"/>
        </w:tabs>
        <w:spacing w:after="0" w:line="240" w:lineRule="auto"/>
      </w:pPr>
      <w:r w:rsidRPr="00643E59">
        <w:rPr>
          <w:b/>
        </w:rPr>
        <w:t>WSZELKĄ KORESPONDENCJĘ</w:t>
      </w:r>
      <w:r w:rsidRPr="00643E59">
        <w:t xml:space="preserve"> w sprawie niniejszego zaproszenia należy kierować na poniższy adres:</w:t>
      </w:r>
    </w:p>
    <w:p w14:paraId="3C883FE1" w14:textId="77777777" w:rsidR="00D173F9" w:rsidRPr="00643E59" w:rsidRDefault="00D173F9" w:rsidP="00D173F9">
      <w:pPr>
        <w:widowControl w:val="0"/>
        <w:numPr>
          <w:ilvl w:val="12"/>
          <w:numId w:val="0"/>
        </w:numPr>
        <w:spacing w:after="0" w:line="240" w:lineRule="auto"/>
        <w:ind w:left="426" w:hanging="426"/>
      </w:pPr>
    </w:p>
    <w:p w14:paraId="00DCBCCA" w14:textId="263E3931" w:rsidR="00D173F9" w:rsidRPr="00643E59" w:rsidRDefault="00884130" w:rsidP="00884130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left"/>
      </w:pPr>
      <w:r>
        <w:t>Imię i nazwisko: _________________________________________________________________</w:t>
      </w:r>
    </w:p>
    <w:p w14:paraId="2F434682" w14:textId="4D385700" w:rsidR="00D173F9" w:rsidRDefault="00D173F9" w:rsidP="00884130">
      <w:pPr>
        <w:widowControl w:val="0"/>
        <w:numPr>
          <w:ilvl w:val="12"/>
          <w:numId w:val="0"/>
        </w:numPr>
        <w:spacing w:after="0" w:line="240" w:lineRule="auto"/>
        <w:jc w:val="left"/>
      </w:pPr>
    </w:p>
    <w:p w14:paraId="056E718C" w14:textId="77777777" w:rsidR="00884130" w:rsidRDefault="00884130" w:rsidP="00884130">
      <w:pPr>
        <w:widowControl w:val="0"/>
        <w:numPr>
          <w:ilvl w:val="12"/>
          <w:numId w:val="0"/>
        </w:numPr>
        <w:spacing w:after="0" w:line="240" w:lineRule="auto"/>
        <w:jc w:val="left"/>
      </w:pPr>
    </w:p>
    <w:p w14:paraId="42F4BAC0" w14:textId="3ABDED7B" w:rsidR="00D173F9" w:rsidRPr="00643E59" w:rsidRDefault="00D173F9" w:rsidP="00884130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left"/>
      </w:pPr>
      <w:r>
        <w:t>Nazwa w</w:t>
      </w:r>
      <w:r w:rsidRPr="00643E59">
        <w:t>ykonawcy: _________________________________</w:t>
      </w:r>
      <w:r w:rsidR="00884130">
        <w:t>_____________________________</w:t>
      </w:r>
    </w:p>
    <w:p w14:paraId="43A981ED" w14:textId="6CDFA831" w:rsidR="00884130" w:rsidRDefault="00884130" w:rsidP="00884130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left"/>
      </w:pPr>
    </w:p>
    <w:p w14:paraId="5B44592F" w14:textId="77777777" w:rsidR="00884130" w:rsidRDefault="00884130" w:rsidP="00884130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left"/>
      </w:pPr>
    </w:p>
    <w:p w14:paraId="58EB50B0" w14:textId="3616E88B" w:rsidR="00D173F9" w:rsidRDefault="00D173F9" w:rsidP="00884130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left"/>
      </w:pPr>
      <w:r w:rsidRPr="00643E59">
        <w:t>Adres:  ___________________________________________________</w:t>
      </w:r>
      <w:r w:rsidR="00884130">
        <w:t>______________________</w:t>
      </w:r>
    </w:p>
    <w:p w14:paraId="505439FE" w14:textId="4D38C644" w:rsidR="00884130" w:rsidRDefault="00884130" w:rsidP="00884130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left"/>
      </w:pPr>
    </w:p>
    <w:p w14:paraId="161AFC84" w14:textId="77777777" w:rsidR="00884130" w:rsidRPr="00643E59" w:rsidRDefault="00884130" w:rsidP="00884130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left"/>
      </w:pPr>
    </w:p>
    <w:p w14:paraId="5683505F" w14:textId="77777777" w:rsidR="00D173F9" w:rsidRPr="00643E59" w:rsidRDefault="00D173F9" w:rsidP="00884130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left"/>
      </w:pPr>
      <w:r w:rsidRPr="00643E59">
        <w:t>Adres e-mail:</w:t>
      </w:r>
      <w:r w:rsidRPr="00643E59">
        <w:rPr>
          <w:b/>
        </w:rPr>
        <w:t> </w:t>
      </w:r>
      <w:r w:rsidRPr="00643E59">
        <w:t>__________________________________________________,</w:t>
      </w:r>
    </w:p>
    <w:p w14:paraId="06AF1D97" w14:textId="77777777" w:rsidR="00D173F9" w:rsidRPr="00643E59" w:rsidRDefault="00D173F9" w:rsidP="00884130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left"/>
      </w:pPr>
    </w:p>
    <w:p w14:paraId="070ECB81" w14:textId="77777777" w:rsidR="00D173F9" w:rsidRPr="00643E59" w:rsidRDefault="00D173F9" w:rsidP="00884130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left"/>
      </w:pPr>
    </w:p>
    <w:p w14:paraId="5DA1B654" w14:textId="77777777" w:rsidR="00D173F9" w:rsidRPr="00643E59" w:rsidRDefault="00D173F9" w:rsidP="00884130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left"/>
      </w:pPr>
      <w:r w:rsidRPr="00643E59">
        <w:t>Telefon: ________________________, Faks</w:t>
      </w:r>
      <w:r w:rsidRPr="00643E59">
        <w:rPr>
          <w:b/>
        </w:rPr>
        <w:t>:</w:t>
      </w:r>
      <w:r w:rsidRPr="00643E59">
        <w:t>_____________________________</w:t>
      </w:r>
    </w:p>
    <w:p w14:paraId="1FDCA3A3" w14:textId="77777777" w:rsidR="00D173F9" w:rsidRPr="00643E59" w:rsidRDefault="00D173F9" w:rsidP="00D173F9">
      <w:pPr>
        <w:widowControl w:val="0"/>
        <w:numPr>
          <w:ilvl w:val="12"/>
          <w:numId w:val="0"/>
        </w:numPr>
        <w:spacing w:after="0" w:line="240" w:lineRule="auto"/>
        <w:ind w:left="426" w:hanging="426"/>
      </w:pPr>
    </w:p>
    <w:p w14:paraId="6E7E6600" w14:textId="0E3C41E6" w:rsidR="00D173F9" w:rsidRDefault="00D173F9" w:rsidP="00D173F9">
      <w:pPr>
        <w:widowControl w:val="0"/>
        <w:numPr>
          <w:ilvl w:val="12"/>
          <w:numId w:val="0"/>
        </w:numPr>
        <w:spacing w:after="0" w:line="240" w:lineRule="auto"/>
      </w:pPr>
    </w:p>
    <w:p w14:paraId="38B8E002" w14:textId="77777777" w:rsidR="00884130" w:rsidRPr="00643E59" w:rsidRDefault="00884130" w:rsidP="00D173F9">
      <w:pPr>
        <w:widowControl w:val="0"/>
        <w:numPr>
          <w:ilvl w:val="12"/>
          <w:numId w:val="0"/>
        </w:numPr>
        <w:spacing w:after="0" w:line="240" w:lineRule="auto"/>
      </w:pPr>
    </w:p>
    <w:p w14:paraId="4D1E9362" w14:textId="77777777" w:rsidR="00884130" w:rsidRDefault="00884130" w:rsidP="00D173F9">
      <w:pPr>
        <w:widowControl w:val="0"/>
        <w:numPr>
          <w:ilvl w:val="12"/>
          <w:numId w:val="0"/>
        </w:numPr>
        <w:spacing w:after="0" w:line="240" w:lineRule="auto"/>
      </w:pPr>
    </w:p>
    <w:p w14:paraId="021BFA47" w14:textId="56B3DC7D" w:rsidR="00D173F9" w:rsidRPr="00643E59" w:rsidRDefault="00D173F9" w:rsidP="00D173F9">
      <w:pPr>
        <w:widowControl w:val="0"/>
        <w:numPr>
          <w:ilvl w:val="12"/>
          <w:numId w:val="0"/>
        </w:numPr>
        <w:spacing w:after="0" w:line="240" w:lineRule="auto"/>
      </w:pPr>
      <w:r w:rsidRPr="00643E59">
        <w:t>........................................................................................................</w:t>
      </w:r>
    </w:p>
    <w:p w14:paraId="065D150B" w14:textId="77777777" w:rsidR="00D173F9" w:rsidRPr="00643E59" w:rsidRDefault="00D173F9" w:rsidP="00D173F9">
      <w:pPr>
        <w:widowControl w:val="0"/>
        <w:numPr>
          <w:ilvl w:val="12"/>
          <w:numId w:val="0"/>
        </w:numPr>
        <w:spacing w:after="0" w:line="240" w:lineRule="auto"/>
        <w:rPr>
          <w:b/>
          <w:i/>
        </w:rPr>
      </w:pPr>
      <w:r w:rsidRPr="00643E59">
        <w:t xml:space="preserve">                                 </w:t>
      </w:r>
      <w:r w:rsidRPr="00643E59">
        <w:rPr>
          <w:b/>
          <w:i/>
        </w:rPr>
        <w:t>(data, miejscowość, podpis(y)</w:t>
      </w:r>
      <w:r>
        <w:rPr>
          <w:b/>
          <w:i/>
        </w:rPr>
        <w:t>)</w:t>
      </w:r>
    </w:p>
    <w:p w14:paraId="71A94D90" w14:textId="656DF461" w:rsidR="005D1182" w:rsidRPr="0083282D" w:rsidRDefault="00D173F9" w:rsidP="00884130">
      <w:pPr>
        <w:numPr>
          <w:ilvl w:val="12"/>
          <w:numId w:val="0"/>
        </w:numPr>
        <w:spacing w:after="0" w:line="240" w:lineRule="auto"/>
        <w:rPr>
          <w:rFonts w:cs="Calibri"/>
          <w:color w:val="000000"/>
          <w:sz w:val="20"/>
          <w:szCs w:val="20"/>
        </w:rPr>
      </w:pPr>
      <w:r w:rsidRPr="0083282D">
        <w:rPr>
          <w:color w:val="000000"/>
          <w:sz w:val="20"/>
          <w:szCs w:val="20"/>
        </w:rPr>
        <w:t>*</w:t>
      </w:r>
      <w:r w:rsidRPr="0083282D">
        <w:rPr>
          <w:b/>
          <w:color w:val="000000"/>
          <w:sz w:val="20"/>
          <w:szCs w:val="20"/>
        </w:rPr>
        <w:t>Podpis(y)</w:t>
      </w:r>
      <w:r w:rsidRPr="0083282D">
        <w:rPr>
          <w:color w:val="000000"/>
          <w:sz w:val="20"/>
          <w:szCs w:val="20"/>
        </w:rPr>
        <w:t xml:space="preserve"> imienny(e) osoby(osób) uprawnionej(</w:t>
      </w:r>
      <w:proofErr w:type="spellStart"/>
      <w:r w:rsidRPr="0083282D">
        <w:rPr>
          <w:color w:val="000000"/>
          <w:sz w:val="20"/>
          <w:szCs w:val="20"/>
        </w:rPr>
        <w:t>ych</w:t>
      </w:r>
      <w:proofErr w:type="spellEnd"/>
      <w:r w:rsidRPr="0083282D">
        <w:rPr>
          <w:color w:val="000000"/>
          <w:sz w:val="20"/>
          <w:szCs w:val="20"/>
        </w:rPr>
        <w:t>) do reprezentowania podmiotu sporządzającego informację.</w:t>
      </w:r>
    </w:p>
    <w:sectPr w:rsidR="005D1182" w:rsidRPr="00832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B03C65" w16cid:durableId="24A9121E"/>
  <w16cid:commentId w16cid:paraId="5916C832" w16cid:durableId="24A9121F"/>
  <w16cid:commentId w16cid:paraId="063FFDFB" w16cid:durableId="24A91220"/>
  <w16cid:commentId w16cid:paraId="37865EB3" w16cid:durableId="24A91221"/>
  <w16cid:commentId w16cid:paraId="2F6321A7" w16cid:durableId="24A91222"/>
  <w16cid:commentId w16cid:paraId="46AD713E" w16cid:durableId="24A91223"/>
  <w16cid:commentId w16cid:paraId="39809EF6" w16cid:durableId="24A91224"/>
  <w16cid:commentId w16cid:paraId="69EFE32A" w16cid:durableId="24A91225"/>
  <w16cid:commentId w16cid:paraId="02C90391" w16cid:durableId="24A91226"/>
  <w16cid:commentId w16cid:paraId="31049447" w16cid:durableId="24A91227"/>
  <w16cid:commentId w16cid:paraId="0A32DAA4" w16cid:durableId="24A91228"/>
  <w16cid:commentId w16cid:paraId="72E3DC95" w16cid:durableId="24A91229"/>
  <w16cid:commentId w16cid:paraId="18D4E58E" w16cid:durableId="24A9122A"/>
  <w16cid:commentId w16cid:paraId="68643AE3" w16cid:durableId="24A9122B"/>
  <w16cid:commentId w16cid:paraId="50B87A8C" w16cid:durableId="24A9122C"/>
  <w16cid:commentId w16cid:paraId="29043BBB" w16cid:durableId="24A9122D"/>
  <w16cid:commentId w16cid:paraId="46180A12" w16cid:durableId="24A9122E"/>
  <w16cid:commentId w16cid:paraId="2BB8245D" w16cid:durableId="24A9122F"/>
  <w16cid:commentId w16cid:paraId="11E18EC5" w16cid:durableId="24A91230"/>
  <w16cid:commentId w16cid:paraId="59B95BB4" w16cid:durableId="24A91231"/>
  <w16cid:commentId w16cid:paraId="1211B1EB" w16cid:durableId="24A91232"/>
  <w16cid:commentId w16cid:paraId="636ED737" w16cid:durableId="24A91233"/>
  <w16cid:commentId w16cid:paraId="606C3049" w16cid:durableId="24A91234"/>
  <w16cid:commentId w16cid:paraId="633A6043" w16cid:durableId="24A91235"/>
  <w16cid:commentId w16cid:paraId="79E0FE2D" w16cid:durableId="24A91236"/>
  <w16cid:commentId w16cid:paraId="7E37DB2A" w16cid:durableId="24A91237"/>
  <w16cid:commentId w16cid:paraId="476D8CD6" w16cid:durableId="24A91238"/>
  <w16cid:commentId w16cid:paraId="11B0DD8E" w16cid:durableId="24A91239"/>
  <w16cid:commentId w16cid:paraId="68692A23" w16cid:durableId="24A9123A"/>
  <w16cid:commentId w16cid:paraId="56D51193" w16cid:durableId="24A9123B"/>
  <w16cid:commentId w16cid:paraId="1ECCB04D" w16cid:durableId="24A9123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A9CFD" w14:textId="77777777" w:rsidR="00655EF5" w:rsidRDefault="00655EF5" w:rsidP="005D1182">
      <w:pPr>
        <w:spacing w:after="0" w:line="240" w:lineRule="auto"/>
      </w:pPr>
      <w:r>
        <w:separator/>
      </w:r>
    </w:p>
  </w:endnote>
  <w:endnote w:type="continuationSeparator" w:id="0">
    <w:p w14:paraId="07123831" w14:textId="77777777" w:rsidR="00655EF5" w:rsidRDefault="00655EF5" w:rsidP="005D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C054C" w14:textId="105B65CC" w:rsidR="00376335" w:rsidRDefault="00376335" w:rsidP="00782C2D">
    <w:pPr>
      <w:pStyle w:val="Stopka"/>
      <w:tabs>
        <w:tab w:val="clear" w:pos="9072"/>
      </w:tabs>
      <w:ind w:right="2268"/>
      <w:jc w:val="left"/>
      <w:rPr>
        <w:rFonts w:ascii="Calibri Light" w:hAnsi="Calibri Light"/>
        <w:sz w:val="16"/>
        <w:szCs w:val="16"/>
      </w:rPr>
    </w:pPr>
    <w:r w:rsidRPr="005E2DE6">
      <w:rPr>
        <w:rFonts w:ascii="Calibri Light" w:hAnsi="Calibri Light"/>
        <w:sz w:val="16"/>
        <w:szCs w:val="16"/>
      </w:rPr>
      <w:fldChar w:fldCharType="begin"/>
    </w:r>
    <w:r w:rsidRPr="005E2DE6">
      <w:rPr>
        <w:rFonts w:ascii="Calibri Light" w:hAnsi="Calibri Light"/>
        <w:sz w:val="16"/>
        <w:szCs w:val="16"/>
      </w:rPr>
      <w:instrText xml:space="preserve"> TITLE  \* FirstCap  \* MERGEFORMAT </w:instrText>
    </w:r>
    <w:r w:rsidRPr="005E2DE6">
      <w:rPr>
        <w:rFonts w:ascii="Calibri Light" w:hAnsi="Calibri Light"/>
        <w:sz w:val="16"/>
        <w:szCs w:val="16"/>
      </w:rPr>
      <w:fldChar w:fldCharType="separate"/>
    </w:r>
    <w:r w:rsidRPr="005E2DE6">
      <w:rPr>
        <w:rFonts w:ascii="Calibri Light" w:hAnsi="Calibri Light"/>
        <w:sz w:val="16"/>
        <w:szCs w:val="16"/>
      </w:rPr>
      <w:t>Zaproszenie do udziału w</w:t>
    </w:r>
    <w:r>
      <w:rPr>
        <w:rFonts w:ascii="Calibri Light" w:hAnsi="Calibri Light"/>
        <w:sz w:val="16"/>
        <w:szCs w:val="16"/>
      </w:rPr>
      <w:t xml:space="preserve"> ustaleniu</w:t>
    </w:r>
    <w:r w:rsidRPr="005E2DE6">
      <w:rPr>
        <w:rFonts w:ascii="Calibri Light" w:hAnsi="Calibri Light"/>
        <w:sz w:val="16"/>
        <w:szCs w:val="16"/>
      </w:rPr>
      <w:t xml:space="preserve"> wartości zamówienia</w:t>
    </w:r>
    <w:r w:rsidRPr="005E2DE6">
      <w:rPr>
        <w:rFonts w:ascii="Calibri Light" w:hAnsi="Calibri Light"/>
        <w:sz w:val="16"/>
        <w:szCs w:val="16"/>
      </w:rPr>
      <w:fldChar w:fldCharType="end"/>
    </w:r>
    <w:r>
      <w:rPr>
        <w:rFonts w:ascii="Calibri Light" w:hAnsi="Calibri Light"/>
        <w:sz w:val="16"/>
        <w:szCs w:val="16"/>
      </w:rPr>
      <w:t xml:space="preserve"> publicznego</w:t>
    </w:r>
    <w:r w:rsidRPr="005E2DE6">
      <w:rPr>
        <w:rFonts w:ascii="Calibri Light" w:hAnsi="Calibri Light"/>
        <w:sz w:val="16"/>
        <w:szCs w:val="16"/>
      </w:rPr>
      <w:t xml:space="preserve"> </w:t>
    </w:r>
    <w:r w:rsidR="00492CCC">
      <w:rPr>
        <w:rFonts w:ascii="Calibri Light" w:hAnsi="Calibri Light"/>
        <w:sz w:val="16"/>
        <w:szCs w:val="16"/>
      </w:rPr>
      <w:t>-</w:t>
    </w:r>
    <w:r w:rsidR="00492CCC" w:rsidRPr="00492CCC">
      <w:rPr>
        <w:rFonts w:ascii="Calibri Light" w:hAnsi="Calibri Light"/>
        <w:sz w:val="16"/>
        <w:szCs w:val="16"/>
      </w:rPr>
      <w:t xml:space="preserve"> </w:t>
    </w:r>
    <w:r w:rsidR="0085723B" w:rsidRPr="0085723B">
      <w:rPr>
        <w:rFonts w:ascii="Calibri Light" w:hAnsi="Calibri Light"/>
        <w:sz w:val="16"/>
        <w:szCs w:val="16"/>
      </w:rPr>
      <w:t xml:space="preserve">świadczenie eksperckiej usługi </w:t>
    </w:r>
    <w:r w:rsidR="00884130">
      <w:rPr>
        <w:rFonts w:ascii="Calibri Light" w:hAnsi="Calibri Light"/>
        <w:sz w:val="16"/>
        <w:szCs w:val="16"/>
      </w:rPr>
      <w:t xml:space="preserve">doradztwa </w:t>
    </w:r>
    <w:r w:rsidR="0085723B" w:rsidRPr="0085723B">
      <w:rPr>
        <w:rFonts w:ascii="Calibri Light" w:hAnsi="Calibri Light"/>
        <w:sz w:val="16"/>
        <w:szCs w:val="16"/>
      </w:rPr>
      <w:t>z zakresu</w:t>
    </w:r>
    <w:r w:rsidR="00884130">
      <w:rPr>
        <w:rFonts w:ascii="Calibri Light" w:hAnsi="Calibri Light"/>
        <w:sz w:val="16"/>
        <w:szCs w:val="16"/>
      </w:rPr>
      <w:t xml:space="preserve"> telekomunikacji i informatyki</w:t>
    </w:r>
  </w:p>
  <w:p w14:paraId="13542ED2" w14:textId="39B8D8C5" w:rsidR="00376335" w:rsidRPr="00B67B99" w:rsidRDefault="00376335" w:rsidP="00782C2D">
    <w:pPr>
      <w:pStyle w:val="Stopka"/>
      <w:jc w:val="right"/>
      <w:rPr>
        <w:rFonts w:asciiTheme="minorHAnsi" w:hAnsiTheme="minorHAnsi" w:cstheme="minorHAnsi"/>
        <w:sz w:val="20"/>
        <w:szCs w:val="24"/>
      </w:rPr>
    </w:pPr>
    <w:r w:rsidRPr="00B67B99">
      <w:rPr>
        <w:rFonts w:asciiTheme="minorHAnsi" w:hAnsiTheme="minorHAnsi" w:cstheme="minorHAnsi"/>
        <w:sz w:val="20"/>
        <w:szCs w:val="24"/>
      </w:rPr>
      <w:t xml:space="preserve">str. </w:t>
    </w:r>
    <w:r w:rsidRPr="00B67B99">
      <w:rPr>
        <w:rFonts w:asciiTheme="minorHAnsi" w:hAnsiTheme="minorHAnsi" w:cstheme="minorHAnsi"/>
        <w:sz w:val="20"/>
        <w:szCs w:val="24"/>
      </w:rPr>
      <w:fldChar w:fldCharType="begin"/>
    </w:r>
    <w:r w:rsidRPr="00B67B99">
      <w:rPr>
        <w:rFonts w:asciiTheme="minorHAnsi" w:hAnsiTheme="minorHAnsi" w:cstheme="minorHAnsi"/>
        <w:sz w:val="20"/>
        <w:szCs w:val="24"/>
      </w:rPr>
      <w:instrText>PAGE   \* MERGEFORMAT</w:instrText>
    </w:r>
    <w:r w:rsidRPr="00B67B99">
      <w:rPr>
        <w:rFonts w:asciiTheme="minorHAnsi" w:hAnsiTheme="minorHAnsi" w:cstheme="minorHAnsi"/>
        <w:sz w:val="20"/>
        <w:szCs w:val="24"/>
      </w:rPr>
      <w:fldChar w:fldCharType="separate"/>
    </w:r>
    <w:r w:rsidR="00593181">
      <w:rPr>
        <w:rFonts w:asciiTheme="minorHAnsi" w:hAnsiTheme="minorHAnsi" w:cstheme="minorHAnsi"/>
        <w:noProof/>
        <w:sz w:val="20"/>
        <w:szCs w:val="24"/>
      </w:rPr>
      <w:t>2</w:t>
    </w:r>
    <w:r w:rsidRPr="00B67B99">
      <w:rPr>
        <w:rFonts w:asciiTheme="minorHAnsi" w:hAnsiTheme="minorHAnsi" w:cstheme="minorHAnsi"/>
        <w:sz w:val="20"/>
        <w:szCs w:val="24"/>
      </w:rPr>
      <w:fldChar w:fldCharType="end"/>
    </w:r>
    <w:r w:rsidRPr="00B67B99">
      <w:rPr>
        <w:rFonts w:asciiTheme="minorHAnsi" w:hAnsiTheme="minorHAnsi" w:cstheme="minorHAnsi"/>
        <w:sz w:val="20"/>
        <w:szCs w:val="24"/>
      </w:rPr>
      <w:t xml:space="preserve"> z </w:t>
    </w:r>
    <w:r w:rsidRPr="00B67B99">
      <w:rPr>
        <w:rFonts w:asciiTheme="minorHAnsi" w:hAnsiTheme="minorHAnsi" w:cstheme="minorHAnsi"/>
        <w:sz w:val="20"/>
        <w:szCs w:val="24"/>
      </w:rPr>
      <w:fldChar w:fldCharType="begin"/>
    </w:r>
    <w:r w:rsidRPr="00B67B99">
      <w:rPr>
        <w:rFonts w:asciiTheme="minorHAnsi" w:hAnsiTheme="minorHAnsi" w:cstheme="minorHAnsi"/>
        <w:sz w:val="20"/>
        <w:szCs w:val="24"/>
      </w:rPr>
      <w:instrText xml:space="preserve"> NUMPAGES   \* MERGEFORMAT </w:instrText>
    </w:r>
    <w:r w:rsidRPr="00B67B99">
      <w:rPr>
        <w:rFonts w:asciiTheme="minorHAnsi" w:hAnsiTheme="minorHAnsi" w:cstheme="minorHAnsi"/>
        <w:sz w:val="20"/>
        <w:szCs w:val="24"/>
      </w:rPr>
      <w:fldChar w:fldCharType="separate"/>
    </w:r>
    <w:r w:rsidR="00593181">
      <w:rPr>
        <w:rFonts w:asciiTheme="minorHAnsi" w:hAnsiTheme="minorHAnsi" w:cstheme="minorHAnsi"/>
        <w:noProof/>
        <w:sz w:val="20"/>
        <w:szCs w:val="24"/>
      </w:rPr>
      <w:t>12</w:t>
    </w:r>
    <w:r w:rsidRPr="00B67B99">
      <w:rPr>
        <w:rFonts w:asciiTheme="minorHAnsi" w:hAnsiTheme="minorHAnsi" w:cstheme="minorHAnsi"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D82DD" w14:textId="77777777" w:rsidR="00655EF5" w:rsidRDefault="00655EF5" w:rsidP="005D1182">
      <w:pPr>
        <w:spacing w:after="0" w:line="240" w:lineRule="auto"/>
      </w:pPr>
      <w:r>
        <w:separator/>
      </w:r>
    </w:p>
  </w:footnote>
  <w:footnote w:type="continuationSeparator" w:id="0">
    <w:p w14:paraId="0EE5EA6C" w14:textId="77777777" w:rsidR="00655EF5" w:rsidRDefault="00655EF5" w:rsidP="005D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38"/>
      <w:gridCol w:w="2383"/>
      <w:gridCol w:w="1498"/>
      <w:gridCol w:w="2768"/>
    </w:tblGrid>
    <w:tr w:rsidR="00602E01" w14:paraId="77C7BFBE" w14:textId="77777777" w:rsidTr="00824DA9">
      <w:tc>
        <w:tcPr>
          <w:tcW w:w="2172" w:type="dxa"/>
          <w:hideMark/>
        </w:tcPr>
        <w:p w14:paraId="7022A237" w14:textId="77777777" w:rsidR="00602E01" w:rsidRDefault="00602E01" w:rsidP="00602E01">
          <w:pPr>
            <w:pStyle w:val="Nagwek"/>
          </w:pPr>
          <w:r>
            <w:rPr>
              <w:noProof/>
            </w:rPr>
            <w:drawing>
              <wp:inline distT="0" distB="0" distL="0" distR="0" wp14:anchorId="3FABB371" wp14:editId="390FCEFE">
                <wp:extent cx="1196340" cy="670560"/>
                <wp:effectExtent l="0" t="0" r="0" b="0"/>
                <wp:docPr id="981" name="Obraz 981" descr="logo_FE_Polska_Cyfrowa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_FE_Polska_Cyfrowa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634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3" w:type="dxa"/>
          <w:vAlign w:val="center"/>
          <w:hideMark/>
        </w:tcPr>
        <w:p w14:paraId="7BB6121C" w14:textId="77777777" w:rsidR="00602E01" w:rsidRDefault="00602E01" w:rsidP="00602E01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2E84B10E" wp14:editId="33892434">
                <wp:extent cx="1333500" cy="449580"/>
                <wp:effectExtent l="0" t="0" r="0" b="0"/>
                <wp:docPr id="989" name="Obraz 989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4" w:type="dxa"/>
          <w:vAlign w:val="center"/>
          <w:hideMark/>
        </w:tcPr>
        <w:p w14:paraId="12E1BF60" w14:textId="77777777" w:rsidR="00602E01" w:rsidRDefault="00602E01" w:rsidP="00602E01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2F3EA89F" wp14:editId="11D7AB6A">
                <wp:extent cx="548640" cy="297180"/>
                <wp:effectExtent l="0" t="0" r="0" b="0"/>
                <wp:docPr id="990" name="Obraz 9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7" w:type="dxa"/>
          <w:vAlign w:val="center"/>
          <w:hideMark/>
        </w:tcPr>
        <w:p w14:paraId="79777B72" w14:textId="77777777" w:rsidR="00602E01" w:rsidRDefault="00602E01" w:rsidP="00602E01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9D7B835" wp14:editId="03C293A9">
                <wp:extent cx="1600200" cy="525780"/>
                <wp:effectExtent l="0" t="0" r="0" b="0"/>
                <wp:docPr id="991" name="Obraz 9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13DBA0" w14:textId="77777777" w:rsidR="00602E01" w:rsidRPr="00A56904" w:rsidRDefault="00602E01" w:rsidP="00602E01">
    <w:pPr>
      <w:pStyle w:val="Nagwek"/>
      <w:jc w:val="center"/>
      <w:rPr>
        <w:i/>
        <w:sz w:val="16"/>
        <w:szCs w:val="16"/>
      </w:rPr>
    </w:pPr>
    <w:r w:rsidRPr="00A56904">
      <w:rPr>
        <w:i/>
        <w:sz w:val="16"/>
        <w:szCs w:val="16"/>
      </w:rPr>
      <w:t>Projekt jest współfinansowany przez Unię Europejską ze środków Europejskiego Funduszu Rozwoju Regionalnego</w:t>
    </w:r>
  </w:p>
  <w:p w14:paraId="25DD6FDB" w14:textId="77777777" w:rsidR="00602E01" w:rsidRPr="00A56904" w:rsidRDefault="00602E01" w:rsidP="00602E01">
    <w:pPr>
      <w:pStyle w:val="Nagwek"/>
      <w:jc w:val="center"/>
      <w:rPr>
        <w:i/>
        <w:sz w:val="16"/>
        <w:szCs w:val="16"/>
      </w:rPr>
    </w:pPr>
    <w:r w:rsidRPr="00A56904">
      <w:rPr>
        <w:i/>
        <w:sz w:val="16"/>
        <w:szCs w:val="16"/>
      </w:rPr>
      <w:t>oraz budżetu Państwa w ramach Programu Operacyjnego Polska Cyfrowa 2014-2020</w:t>
    </w:r>
  </w:p>
  <w:p w14:paraId="3B18D929" w14:textId="77777777" w:rsidR="00602E01" w:rsidRDefault="00602E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D0ECD0A"/>
    <w:lvl w:ilvl="0">
      <w:start w:val="1"/>
      <w:numFmt w:val="decimal"/>
      <w:pStyle w:val="Nagwek3"/>
      <w:lvlText w:val="%1."/>
      <w:lvlJc w:val="left"/>
      <w:rPr>
        <w:rFonts w:ascii="Calibri" w:hAnsi="Calibri" w:cs="Batang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0000003"/>
    <w:multiLevelType w:val="multilevel"/>
    <w:tmpl w:val="84CAC244"/>
    <w:lvl w:ilvl="0">
      <w:start w:val="1"/>
      <w:numFmt w:val="decimal"/>
      <w:pStyle w:val="Nagwek4"/>
      <w:lvlText w:val="%1."/>
      <w:lvlJc w:val="left"/>
      <w:rPr>
        <w:rFonts w:ascii="Calibri" w:hAnsi="Calibri" w:cs="Batang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0A0C1CDC"/>
    <w:multiLevelType w:val="multilevel"/>
    <w:tmpl w:val="4964082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1E4D8C"/>
    <w:multiLevelType w:val="hybridMultilevel"/>
    <w:tmpl w:val="BF2457B6"/>
    <w:lvl w:ilvl="0" w:tplc="04150011">
      <w:start w:val="1"/>
      <w:numFmt w:val="decimal"/>
      <w:pStyle w:val="Nagwek6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04A55"/>
    <w:multiLevelType w:val="multilevel"/>
    <w:tmpl w:val="E708C9A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bCs w:val="0"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702B97"/>
    <w:multiLevelType w:val="multilevel"/>
    <w:tmpl w:val="DE643F30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C034FCC"/>
    <w:multiLevelType w:val="multilevel"/>
    <w:tmpl w:val="1E88A01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bCs w:val="0"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215C58"/>
    <w:multiLevelType w:val="multilevel"/>
    <w:tmpl w:val="5852A59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bCs w:val="0"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2B52B4"/>
    <w:multiLevelType w:val="multilevel"/>
    <w:tmpl w:val="EBAE2F9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584D0C"/>
    <w:multiLevelType w:val="multilevel"/>
    <w:tmpl w:val="27E0469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bCs w:val="0"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E091508"/>
    <w:multiLevelType w:val="multilevel"/>
    <w:tmpl w:val="E6A49F7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0A462C7"/>
    <w:multiLevelType w:val="multilevel"/>
    <w:tmpl w:val="5852A59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bCs w:val="0"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7E6521A"/>
    <w:multiLevelType w:val="hybridMultilevel"/>
    <w:tmpl w:val="CB18FADE"/>
    <w:lvl w:ilvl="0" w:tplc="D9C0539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77841"/>
    <w:multiLevelType w:val="hybridMultilevel"/>
    <w:tmpl w:val="5A6C3DB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62A77ECD"/>
    <w:multiLevelType w:val="multilevel"/>
    <w:tmpl w:val="4964082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49B5397"/>
    <w:multiLevelType w:val="hybridMultilevel"/>
    <w:tmpl w:val="D2A46F02"/>
    <w:lvl w:ilvl="0" w:tplc="FB60586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1" w:tplc="D9C053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213136"/>
    <w:multiLevelType w:val="multilevel"/>
    <w:tmpl w:val="80EC79F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A3D7842"/>
    <w:multiLevelType w:val="multilevel"/>
    <w:tmpl w:val="5852A59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bCs w:val="0"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04B48AE"/>
    <w:multiLevelType w:val="multilevel"/>
    <w:tmpl w:val="5852A59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bCs w:val="0"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1A6464E"/>
    <w:multiLevelType w:val="hybridMultilevel"/>
    <w:tmpl w:val="401270B2"/>
    <w:lvl w:ilvl="0" w:tplc="1F1861B4">
      <w:start w:val="1"/>
      <w:numFmt w:val="decimal"/>
      <w:pStyle w:val="Tytuzacznika"/>
      <w:lvlText w:val="Załącznik nr %1"/>
      <w:lvlJc w:val="left"/>
      <w:pPr>
        <w:ind w:left="720" w:hanging="360"/>
      </w:pPr>
      <w:rPr>
        <w:rFonts w:hint="default"/>
        <w:sz w:val="36"/>
        <w:szCs w:val="36"/>
      </w:rPr>
    </w:lvl>
    <w:lvl w:ilvl="1" w:tplc="452C2E84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C0D46"/>
    <w:multiLevelType w:val="multilevel"/>
    <w:tmpl w:val="5852A59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bCs w:val="0"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97F4F29"/>
    <w:multiLevelType w:val="multilevel"/>
    <w:tmpl w:val="1176570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12"/>
  </w:num>
  <w:num w:numId="6">
    <w:abstractNumId w:val="19"/>
  </w:num>
  <w:num w:numId="7">
    <w:abstractNumId w:val="13"/>
  </w:num>
  <w:num w:numId="8">
    <w:abstractNumId w:val="10"/>
  </w:num>
  <w:num w:numId="9">
    <w:abstractNumId w:val="21"/>
  </w:num>
  <w:num w:numId="10">
    <w:abstractNumId w:val="16"/>
  </w:num>
  <w:num w:numId="11">
    <w:abstractNumId w:val="2"/>
  </w:num>
  <w:num w:numId="12">
    <w:abstractNumId w:val="8"/>
  </w:num>
  <w:num w:numId="13">
    <w:abstractNumId w:val="14"/>
  </w:num>
  <w:num w:numId="14">
    <w:abstractNumId w:val="11"/>
  </w:num>
  <w:num w:numId="15">
    <w:abstractNumId w:val="4"/>
  </w:num>
  <w:num w:numId="16">
    <w:abstractNumId w:val="9"/>
  </w:num>
  <w:num w:numId="17">
    <w:abstractNumId w:val="6"/>
  </w:num>
  <w:num w:numId="18">
    <w:abstractNumId w:val="17"/>
  </w:num>
  <w:num w:numId="19">
    <w:abstractNumId w:val="7"/>
  </w:num>
  <w:num w:numId="20">
    <w:abstractNumId w:val="18"/>
  </w:num>
  <w:num w:numId="21">
    <w:abstractNumId w:val="2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3B"/>
    <w:rsid w:val="00003343"/>
    <w:rsid w:val="00006203"/>
    <w:rsid w:val="000142B7"/>
    <w:rsid w:val="00017401"/>
    <w:rsid w:val="00020720"/>
    <w:rsid w:val="00024026"/>
    <w:rsid w:val="00030F81"/>
    <w:rsid w:val="00035994"/>
    <w:rsid w:val="00037539"/>
    <w:rsid w:val="00041380"/>
    <w:rsid w:val="00042C78"/>
    <w:rsid w:val="000467E2"/>
    <w:rsid w:val="00050566"/>
    <w:rsid w:val="00053147"/>
    <w:rsid w:val="000531E7"/>
    <w:rsid w:val="000568E8"/>
    <w:rsid w:val="00063768"/>
    <w:rsid w:val="00064CC7"/>
    <w:rsid w:val="00070F64"/>
    <w:rsid w:val="000735CF"/>
    <w:rsid w:val="000753B9"/>
    <w:rsid w:val="00075D11"/>
    <w:rsid w:val="000773EC"/>
    <w:rsid w:val="00082532"/>
    <w:rsid w:val="00082A10"/>
    <w:rsid w:val="00082BCD"/>
    <w:rsid w:val="00083C9B"/>
    <w:rsid w:val="00084CB6"/>
    <w:rsid w:val="00084FD0"/>
    <w:rsid w:val="000869F4"/>
    <w:rsid w:val="00090651"/>
    <w:rsid w:val="0009326D"/>
    <w:rsid w:val="00093B0A"/>
    <w:rsid w:val="00094D09"/>
    <w:rsid w:val="00095809"/>
    <w:rsid w:val="00096295"/>
    <w:rsid w:val="000A05C7"/>
    <w:rsid w:val="000A10FC"/>
    <w:rsid w:val="000A5FD6"/>
    <w:rsid w:val="000A7086"/>
    <w:rsid w:val="000C161E"/>
    <w:rsid w:val="000D6A7A"/>
    <w:rsid w:val="000D7CED"/>
    <w:rsid w:val="000D7E50"/>
    <w:rsid w:val="000E2667"/>
    <w:rsid w:val="000E2E77"/>
    <w:rsid w:val="000E4200"/>
    <w:rsid w:val="000E438A"/>
    <w:rsid w:val="000F4DC7"/>
    <w:rsid w:val="000F5FDC"/>
    <w:rsid w:val="001001F8"/>
    <w:rsid w:val="00102DBB"/>
    <w:rsid w:val="00104836"/>
    <w:rsid w:val="00110A6F"/>
    <w:rsid w:val="00125315"/>
    <w:rsid w:val="00130DDC"/>
    <w:rsid w:val="00137565"/>
    <w:rsid w:val="00142826"/>
    <w:rsid w:val="00142DEA"/>
    <w:rsid w:val="001446BB"/>
    <w:rsid w:val="00144D71"/>
    <w:rsid w:val="0014605A"/>
    <w:rsid w:val="001511C8"/>
    <w:rsid w:val="00152AC8"/>
    <w:rsid w:val="001607AB"/>
    <w:rsid w:val="00165CEF"/>
    <w:rsid w:val="001665B1"/>
    <w:rsid w:val="001675D6"/>
    <w:rsid w:val="00167970"/>
    <w:rsid w:val="0017392E"/>
    <w:rsid w:val="00180C21"/>
    <w:rsid w:val="001812DE"/>
    <w:rsid w:val="00182F72"/>
    <w:rsid w:val="0019062C"/>
    <w:rsid w:val="00194211"/>
    <w:rsid w:val="00195C3E"/>
    <w:rsid w:val="001A05C5"/>
    <w:rsid w:val="001A21AA"/>
    <w:rsid w:val="001A7AC6"/>
    <w:rsid w:val="001B03C1"/>
    <w:rsid w:val="001B1771"/>
    <w:rsid w:val="001B36CC"/>
    <w:rsid w:val="001B3C21"/>
    <w:rsid w:val="001B43C5"/>
    <w:rsid w:val="001C0007"/>
    <w:rsid w:val="001C389E"/>
    <w:rsid w:val="001D000E"/>
    <w:rsid w:val="001D1CF3"/>
    <w:rsid w:val="001D2099"/>
    <w:rsid w:val="001D3E97"/>
    <w:rsid w:val="001D67C0"/>
    <w:rsid w:val="001D70AD"/>
    <w:rsid w:val="001E7151"/>
    <w:rsid w:val="001F05B8"/>
    <w:rsid w:val="001F3CEF"/>
    <w:rsid w:val="001F4CC1"/>
    <w:rsid w:val="001F5161"/>
    <w:rsid w:val="001F63E5"/>
    <w:rsid w:val="00200708"/>
    <w:rsid w:val="002069CF"/>
    <w:rsid w:val="00207D42"/>
    <w:rsid w:val="00210FF9"/>
    <w:rsid w:val="00214098"/>
    <w:rsid w:val="00216D77"/>
    <w:rsid w:val="002172C9"/>
    <w:rsid w:val="00221343"/>
    <w:rsid w:val="002225F8"/>
    <w:rsid w:val="00222645"/>
    <w:rsid w:val="002234DA"/>
    <w:rsid w:val="0022561A"/>
    <w:rsid w:val="00236AB8"/>
    <w:rsid w:val="002401C2"/>
    <w:rsid w:val="0024287B"/>
    <w:rsid w:val="00245718"/>
    <w:rsid w:val="00246410"/>
    <w:rsid w:val="00252411"/>
    <w:rsid w:val="00252648"/>
    <w:rsid w:val="002556FA"/>
    <w:rsid w:val="002565EF"/>
    <w:rsid w:val="00256CD5"/>
    <w:rsid w:val="002574F7"/>
    <w:rsid w:val="00260E6C"/>
    <w:rsid w:val="002632F3"/>
    <w:rsid w:val="00263C94"/>
    <w:rsid w:val="00263DF1"/>
    <w:rsid w:val="002644BE"/>
    <w:rsid w:val="00267947"/>
    <w:rsid w:val="00272931"/>
    <w:rsid w:val="00274A0D"/>
    <w:rsid w:val="002758FD"/>
    <w:rsid w:val="00275F52"/>
    <w:rsid w:val="002813C9"/>
    <w:rsid w:val="00281F78"/>
    <w:rsid w:val="0028426C"/>
    <w:rsid w:val="0029064F"/>
    <w:rsid w:val="00290F63"/>
    <w:rsid w:val="00292425"/>
    <w:rsid w:val="0029299B"/>
    <w:rsid w:val="0029467C"/>
    <w:rsid w:val="00294A60"/>
    <w:rsid w:val="0029553C"/>
    <w:rsid w:val="00296903"/>
    <w:rsid w:val="002A213F"/>
    <w:rsid w:val="002B11ED"/>
    <w:rsid w:val="002B16D0"/>
    <w:rsid w:val="002B2AD6"/>
    <w:rsid w:val="002B3EED"/>
    <w:rsid w:val="002B4728"/>
    <w:rsid w:val="002B7DCE"/>
    <w:rsid w:val="002C26A8"/>
    <w:rsid w:val="002C4633"/>
    <w:rsid w:val="002C4ECE"/>
    <w:rsid w:val="002C5100"/>
    <w:rsid w:val="002C6104"/>
    <w:rsid w:val="002C6B50"/>
    <w:rsid w:val="002D456C"/>
    <w:rsid w:val="002E2882"/>
    <w:rsid w:val="002E3C2A"/>
    <w:rsid w:val="002E46D8"/>
    <w:rsid w:val="002E6E3E"/>
    <w:rsid w:val="002E7ECA"/>
    <w:rsid w:val="002F0FD5"/>
    <w:rsid w:val="002F274C"/>
    <w:rsid w:val="002F73D0"/>
    <w:rsid w:val="002F7D34"/>
    <w:rsid w:val="00300806"/>
    <w:rsid w:val="00304824"/>
    <w:rsid w:val="0030559C"/>
    <w:rsid w:val="00306A87"/>
    <w:rsid w:val="00310B62"/>
    <w:rsid w:val="00310BF2"/>
    <w:rsid w:val="00311DCF"/>
    <w:rsid w:val="003121ED"/>
    <w:rsid w:val="00314E73"/>
    <w:rsid w:val="00322C3B"/>
    <w:rsid w:val="0032398D"/>
    <w:rsid w:val="003262CD"/>
    <w:rsid w:val="0032630E"/>
    <w:rsid w:val="00327DC9"/>
    <w:rsid w:val="00330262"/>
    <w:rsid w:val="003308DD"/>
    <w:rsid w:val="003312E2"/>
    <w:rsid w:val="003334E5"/>
    <w:rsid w:val="00334E2A"/>
    <w:rsid w:val="00334E7D"/>
    <w:rsid w:val="00336928"/>
    <w:rsid w:val="0033716A"/>
    <w:rsid w:val="00340109"/>
    <w:rsid w:val="00342C9D"/>
    <w:rsid w:val="0034382F"/>
    <w:rsid w:val="00344555"/>
    <w:rsid w:val="00347FFD"/>
    <w:rsid w:val="00350603"/>
    <w:rsid w:val="00350AF6"/>
    <w:rsid w:val="0035206E"/>
    <w:rsid w:val="00357556"/>
    <w:rsid w:val="003601FE"/>
    <w:rsid w:val="003630DA"/>
    <w:rsid w:val="003720BB"/>
    <w:rsid w:val="0037210C"/>
    <w:rsid w:val="00372C81"/>
    <w:rsid w:val="0037551C"/>
    <w:rsid w:val="00375C79"/>
    <w:rsid w:val="00376335"/>
    <w:rsid w:val="003766C5"/>
    <w:rsid w:val="003776DD"/>
    <w:rsid w:val="003800DD"/>
    <w:rsid w:val="00381B2C"/>
    <w:rsid w:val="00381E00"/>
    <w:rsid w:val="00383C47"/>
    <w:rsid w:val="00390949"/>
    <w:rsid w:val="003A45A0"/>
    <w:rsid w:val="003B76F7"/>
    <w:rsid w:val="003B7A57"/>
    <w:rsid w:val="003C1464"/>
    <w:rsid w:val="003C3206"/>
    <w:rsid w:val="003C553F"/>
    <w:rsid w:val="003D1E85"/>
    <w:rsid w:val="003D4D3E"/>
    <w:rsid w:val="003D5C62"/>
    <w:rsid w:val="003D66F2"/>
    <w:rsid w:val="003D71BD"/>
    <w:rsid w:val="003D79FE"/>
    <w:rsid w:val="003E0B0B"/>
    <w:rsid w:val="003E112D"/>
    <w:rsid w:val="003E25D7"/>
    <w:rsid w:val="003E422E"/>
    <w:rsid w:val="003E6717"/>
    <w:rsid w:val="003E6C0D"/>
    <w:rsid w:val="003E7A3C"/>
    <w:rsid w:val="003E7AEC"/>
    <w:rsid w:val="003F0363"/>
    <w:rsid w:val="003F0985"/>
    <w:rsid w:val="003F184E"/>
    <w:rsid w:val="003F2ED1"/>
    <w:rsid w:val="003F2F48"/>
    <w:rsid w:val="003F5FA6"/>
    <w:rsid w:val="00403BC6"/>
    <w:rsid w:val="00405BE0"/>
    <w:rsid w:val="00406C5C"/>
    <w:rsid w:val="00413685"/>
    <w:rsid w:val="00414CDA"/>
    <w:rsid w:val="004153D0"/>
    <w:rsid w:val="00416273"/>
    <w:rsid w:val="00417420"/>
    <w:rsid w:val="0042047F"/>
    <w:rsid w:val="00422E82"/>
    <w:rsid w:val="004232F9"/>
    <w:rsid w:val="00423B79"/>
    <w:rsid w:val="0043449E"/>
    <w:rsid w:val="004367F4"/>
    <w:rsid w:val="00440D1A"/>
    <w:rsid w:val="004470A3"/>
    <w:rsid w:val="00450438"/>
    <w:rsid w:val="004624A1"/>
    <w:rsid w:val="004627BA"/>
    <w:rsid w:val="004702F2"/>
    <w:rsid w:val="00470BF1"/>
    <w:rsid w:val="0047218E"/>
    <w:rsid w:val="00472A9F"/>
    <w:rsid w:val="00474F92"/>
    <w:rsid w:val="00475CB4"/>
    <w:rsid w:val="004768ED"/>
    <w:rsid w:val="00480673"/>
    <w:rsid w:val="00485207"/>
    <w:rsid w:val="00487727"/>
    <w:rsid w:val="00492CCC"/>
    <w:rsid w:val="00494463"/>
    <w:rsid w:val="004A3719"/>
    <w:rsid w:val="004A69C1"/>
    <w:rsid w:val="004B07DE"/>
    <w:rsid w:val="004B14AE"/>
    <w:rsid w:val="004C3F91"/>
    <w:rsid w:val="004C471D"/>
    <w:rsid w:val="004D1D25"/>
    <w:rsid w:val="004D1F60"/>
    <w:rsid w:val="004D5CBC"/>
    <w:rsid w:val="004E08FB"/>
    <w:rsid w:val="004E3701"/>
    <w:rsid w:val="004E435A"/>
    <w:rsid w:val="004E7DE1"/>
    <w:rsid w:val="004F04B2"/>
    <w:rsid w:val="004F2CEE"/>
    <w:rsid w:val="004F4AA2"/>
    <w:rsid w:val="004F6CC8"/>
    <w:rsid w:val="004F6ECB"/>
    <w:rsid w:val="00515999"/>
    <w:rsid w:val="0051645A"/>
    <w:rsid w:val="0052025B"/>
    <w:rsid w:val="00522607"/>
    <w:rsid w:val="0052398E"/>
    <w:rsid w:val="00524AC8"/>
    <w:rsid w:val="0052725B"/>
    <w:rsid w:val="00530F0B"/>
    <w:rsid w:val="0053246E"/>
    <w:rsid w:val="00540B49"/>
    <w:rsid w:val="0054592E"/>
    <w:rsid w:val="00545A7E"/>
    <w:rsid w:val="00545C2B"/>
    <w:rsid w:val="00547B0F"/>
    <w:rsid w:val="00547E31"/>
    <w:rsid w:val="00550A5F"/>
    <w:rsid w:val="005543CA"/>
    <w:rsid w:val="0056249F"/>
    <w:rsid w:val="005633AB"/>
    <w:rsid w:val="0056341D"/>
    <w:rsid w:val="00570E62"/>
    <w:rsid w:val="00571A0A"/>
    <w:rsid w:val="00572D61"/>
    <w:rsid w:val="00573E25"/>
    <w:rsid w:val="00573EF6"/>
    <w:rsid w:val="00574A63"/>
    <w:rsid w:val="00576F21"/>
    <w:rsid w:val="00581EB3"/>
    <w:rsid w:val="00583063"/>
    <w:rsid w:val="005844FA"/>
    <w:rsid w:val="00585AC0"/>
    <w:rsid w:val="0058773C"/>
    <w:rsid w:val="00591D3F"/>
    <w:rsid w:val="0059208F"/>
    <w:rsid w:val="00593024"/>
    <w:rsid w:val="00593181"/>
    <w:rsid w:val="00593AC5"/>
    <w:rsid w:val="0059500B"/>
    <w:rsid w:val="005979C8"/>
    <w:rsid w:val="005A072D"/>
    <w:rsid w:val="005A3A45"/>
    <w:rsid w:val="005A74F9"/>
    <w:rsid w:val="005A7A1B"/>
    <w:rsid w:val="005B1960"/>
    <w:rsid w:val="005B208A"/>
    <w:rsid w:val="005B3EEE"/>
    <w:rsid w:val="005C01EF"/>
    <w:rsid w:val="005C4AD4"/>
    <w:rsid w:val="005C6124"/>
    <w:rsid w:val="005C7F9E"/>
    <w:rsid w:val="005D1182"/>
    <w:rsid w:val="005D692C"/>
    <w:rsid w:val="005E1594"/>
    <w:rsid w:val="005E2DE6"/>
    <w:rsid w:val="005E38F2"/>
    <w:rsid w:val="005F1BE1"/>
    <w:rsid w:val="005F6F00"/>
    <w:rsid w:val="00601418"/>
    <w:rsid w:val="00602E01"/>
    <w:rsid w:val="0060536B"/>
    <w:rsid w:val="006055CF"/>
    <w:rsid w:val="00612F71"/>
    <w:rsid w:val="00614A57"/>
    <w:rsid w:val="00616972"/>
    <w:rsid w:val="00620F1B"/>
    <w:rsid w:val="00623113"/>
    <w:rsid w:val="0062383C"/>
    <w:rsid w:val="0062418B"/>
    <w:rsid w:val="00627FB7"/>
    <w:rsid w:val="00630C5A"/>
    <w:rsid w:val="0063313D"/>
    <w:rsid w:val="0063598C"/>
    <w:rsid w:val="00637469"/>
    <w:rsid w:val="00640E34"/>
    <w:rsid w:val="00643E59"/>
    <w:rsid w:val="0064614D"/>
    <w:rsid w:val="006466D7"/>
    <w:rsid w:val="00647232"/>
    <w:rsid w:val="00647434"/>
    <w:rsid w:val="0065017B"/>
    <w:rsid w:val="00655EF5"/>
    <w:rsid w:val="00662676"/>
    <w:rsid w:val="00664C92"/>
    <w:rsid w:val="0066513D"/>
    <w:rsid w:val="0066667C"/>
    <w:rsid w:val="006678FF"/>
    <w:rsid w:val="006761F0"/>
    <w:rsid w:val="00676BFA"/>
    <w:rsid w:val="00680768"/>
    <w:rsid w:val="00680E69"/>
    <w:rsid w:val="00683D1F"/>
    <w:rsid w:val="00690F78"/>
    <w:rsid w:val="00695539"/>
    <w:rsid w:val="006A2956"/>
    <w:rsid w:val="006A4A8B"/>
    <w:rsid w:val="006A62F5"/>
    <w:rsid w:val="006B06DD"/>
    <w:rsid w:val="006B678C"/>
    <w:rsid w:val="006C07BC"/>
    <w:rsid w:val="006C145B"/>
    <w:rsid w:val="006C1FF2"/>
    <w:rsid w:val="006C5BB5"/>
    <w:rsid w:val="006C63D1"/>
    <w:rsid w:val="006D332D"/>
    <w:rsid w:val="006E0C4D"/>
    <w:rsid w:val="006E182A"/>
    <w:rsid w:val="006E34B3"/>
    <w:rsid w:val="006F534F"/>
    <w:rsid w:val="006F5FD8"/>
    <w:rsid w:val="006F71C4"/>
    <w:rsid w:val="00700F58"/>
    <w:rsid w:val="00701737"/>
    <w:rsid w:val="00712BC5"/>
    <w:rsid w:val="007230D7"/>
    <w:rsid w:val="00726E50"/>
    <w:rsid w:val="00731CF4"/>
    <w:rsid w:val="00731D34"/>
    <w:rsid w:val="007324F6"/>
    <w:rsid w:val="00735FD5"/>
    <w:rsid w:val="00737D26"/>
    <w:rsid w:val="007406F6"/>
    <w:rsid w:val="007444D4"/>
    <w:rsid w:val="0074618B"/>
    <w:rsid w:val="00746E65"/>
    <w:rsid w:val="00746E7D"/>
    <w:rsid w:val="00751B88"/>
    <w:rsid w:val="00754576"/>
    <w:rsid w:val="00756522"/>
    <w:rsid w:val="00756BB5"/>
    <w:rsid w:val="0076387F"/>
    <w:rsid w:val="00766C0F"/>
    <w:rsid w:val="00767D30"/>
    <w:rsid w:val="00771D4E"/>
    <w:rsid w:val="007732E2"/>
    <w:rsid w:val="00774CEE"/>
    <w:rsid w:val="00781346"/>
    <w:rsid w:val="00782C2D"/>
    <w:rsid w:val="00784AED"/>
    <w:rsid w:val="00784BB6"/>
    <w:rsid w:val="00787DEE"/>
    <w:rsid w:val="007911CA"/>
    <w:rsid w:val="0079199C"/>
    <w:rsid w:val="00791F04"/>
    <w:rsid w:val="00793914"/>
    <w:rsid w:val="0079423E"/>
    <w:rsid w:val="007977D0"/>
    <w:rsid w:val="007A1FA1"/>
    <w:rsid w:val="007A2999"/>
    <w:rsid w:val="007A2C50"/>
    <w:rsid w:val="007A2F9B"/>
    <w:rsid w:val="007B0398"/>
    <w:rsid w:val="007B20AB"/>
    <w:rsid w:val="007B2DA3"/>
    <w:rsid w:val="007B7C7D"/>
    <w:rsid w:val="007C2AAC"/>
    <w:rsid w:val="007C38B2"/>
    <w:rsid w:val="007C3C9F"/>
    <w:rsid w:val="007C51AB"/>
    <w:rsid w:val="007C582C"/>
    <w:rsid w:val="007C76D0"/>
    <w:rsid w:val="007C7D88"/>
    <w:rsid w:val="007D7438"/>
    <w:rsid w:val="007D7DCE"/>
    <w:rsid w:val="007E087A"/>
    <w:rsid w:val="007E0CD3"/>
    <w:rsid w:val="007E2F49"/>
    <w:rsid w:val="007E4006"/>
    <w:rsid w:val="007E5FAA"/>
    <w:rsid w:val="007F13E9"/>
    <w:rsid w:val="007F4922"/>
    <w:rsid w:val="007F51B2"/>
    <w:rsid w:val="007F55F3"/>
    <w:rsid w:val="00802454"/>
    <w:rsid w:val="00803219"/>
    <w:rsid w:val="00805DB3"/>
    <w:rsid w:val="00806575"/>
    <w:rsid w:val="0080691A"/>
    <w:rsid w:val="00812722"/>
    <w:rsid w:val="00813A22"/>
    <w:rsid w:val="008202AB"/>
    <w:rsid w:val="008203EE"/>
    <w:rsid w:val="00820C9B"/>
    <w:rsid w:val="008223D1"/>
    <w:rsid w:val="0082255D"/>
    <w:rsid w:val="008239C3"/>
    <w:rsid w:val="00823DA3"/>
    <w:rsid w:val="008257F3"/>
    <w:rsid w:val="008274BF"/>
    <w:rsid w:val="0083083E"/>
    <w:rsid w:val="0083282D"/>
    <w:rsid w:val="008405F9"/>
    <w:rsid w:val="008407AD"/>
    <w:rsid w:val="00844DA3"/>
    <w:rsid w:val="00844DEA"/>
    <w:rsid w:val="00852374"/>
    <w:rsid w:val="008538F8"/>
    <w:rsid w:val="008553D1"/>
    <w:rsid w:val="008567BC"/>
    <w:rsid w:val="0085723B"/>
    <w:rsid w:val="0086073C"/>
    <w:rsid w:val="00864AA1"/>
    <w:rsid w:val="00865B58"/>
    <w:rsid w:val="008677A4"/>
    <w:rsid w:val="00871F57"/>
    <w:rsid w:val="00873503"/>
    <w:rsid w:val="00874D98"/>
    <w:rsid w:val="00874F50"/>
    <w:rsid w:val="00876CB9"/>
    <w:rsid w:val="00877694"/>
    <w:rsid w:val="00883104"/>
    <w:rsid w:val="008839AE"/>
    <w:rsid w:val="00884130"/>
    <w:rsid w:val="008900CE"/>
    <w:rsid w:val="00891549"/>
    <w:rsid w:val="008928A2"/>
    <w:rsid w:val="00892F4A"/>
    <w:rsid w:val="00894DC8"/>
    <w:rsid w:val="00895F79"/>
    <w:rsid w:val="0089612F"/>
    <w:rsid w:val="008A0991"/>
    <w:rsid w:val="008A44C9"/>
    <w:rsid w:val="008A4721"/>
    <w:rsid w:val="008A599C"/>
    <w:rsid w:val="008A6AA8"/>
    <w:rsid w:val="008A70D9"/>
    <w:rsid w:val="008B1ADD"/>
    <w:rsid w:val="008B1C1A"/>
    <w:rsid w:val="008B202C"/>
    <w:rsid w:val="008B29C4"/>
    <w:rsid w:val="008C4D3E"/>
    <w:rsid w:val="008C53B0"/>
    <w:rsid w:val="008D2BB4"/>
    <w:rsid w:val="008E49A2"/>
    <w:rsid w:val="008F4A81"/>
    <w:rsid w:val="008F66E1"/>
    <w:rsid w:val="008F72D7"/>
    <w:rsid w:val="00903C27"/>
    <w:rsid w:val="00904EAD"/>
    <w:rsid w:val="009078F5"/>
    <w:rsid w:val="00914CC4"/>
    <w:rsid w:val="00921A6B"/>
    <w:rsid w:val="00921C52"/>
    <w:rsid w:val="009274AB"/>
    <w:rsid w:val="009317F4"/>
    <w:rsid w:val="009321A6"/>
    <w:rsid w:val="00934FF8"/>
    <w:rsid w:val="009365EF"/>
    <w:rsid w:val="009375BC"/>
    <w:rsid w:val="0094202E"/>
    <w:rsid w:val="00953B96"/>
    <w:rsid w:val="00953CF4"/>
    <w:rsid w:val="00957198"/>
    <w:rsid w:val="00971DDC"/>
    <w:rsid w:val="009724F9"/>
    <w:rsid w:val="009773D7"/>
    <w:rsid w:val="0099166E"/>
    <w:rsid w:val="00995A1F"/>
    <w:rsid w:val="00996115"/>
    <w:rsid w:val="009963C7"/>
    <w:rsid w:val="009A13B4"/>
    <w:rsid w:val="009B1982"/>
    <w:rsid w:val="009B2D1D"/>
    <w:rsid w:val="009B35EC"/>
    <w:rsid w:val="009B3E64"/>
    <w:rsid w:val="009B602F"/>
    <w:rsid w:val="009C4BB8"/>
    <w:rsid w:val="009D698A"/>
    <w:rsid w:val="009D7D79"/>
    <w:rsid w:val="009E2B8C"/>
    <w:rsid w:val="009E526B"/>
    <w:rsid w:val="009E5EAE"/>
    <w:rsid w:val="009E6DC2"/>
    <w:rsid w:val="009F2124"/>
    <w:rsid w:val="009F35E5"/>
    <w:rsid w:val="00A05148"/>
    <w:rsid w:val="00A109CC"/>
    <w:rsid w:val="00A11953"/>
    <w:rsid w:val="00A1306E"/>
    <w:rsid w:val="00A1551F"/>
    <w:rsid w:val="00A176C5"/>
    <w:rsid w:val="00A17F17"/>
    <w:rsid w:val="00A22A58"/>
    <w:rsid w:val="00A319DD"/>
    <w:rsid w:val="00A31BEC"/>
    <w:rsid w:val="00A3215D"/>
    <w:rsid w:val="00A344D2"/>
    <w:rsid w:val="00A365CE"/>
    <w:rsid w:val="00A37098"/>
    <w:rsid w:val="00A4425B"/>
    <w:rsid w:val="00A4575B"/>
    <w:rsid w:val="00A458B8"/>
    <w:rsid w:val="00A50414"/>
    <w:rsid w:val="00A54C02"/>
    <w:rsid w:val="00A63413"/>
    <w:rsid w:val="00A63AAD"/>
    <w:rsid w:val="00A65DE4"/>
    <w:rsid w:val="00A662D7"/>
    <w:rsid w:val="00A70B67"/>
    <w:rsid w:val="00A74D8C"/>
    <w:rsid w:val="00A753C4"/>
    <w:rsid w:val="00A9208B"/>
    <w:rsid w:val="00A944FE"/>
    <w:rsid w:val="00A96981"/>
    <w:rsid w:val="00A975EB"/>
    <w:rsid w:val="00AA2F35"/>
    <w:rsid w:val="00AA4788"/>
    <w:rsid w:val="00AB5427"/>
    <w:rsid w:val="00AB6B1B"/>
    <w:rsid w:val="00AC1C62"/>
    <w:rsid w:val="00AC38B9"/>
    <w:rsid w:val="00AC5DC9"/>
    <w:rsid w:val="00AC6098"/>
    <w:rsid w:val="00AD03A9"/>
    <w:rsid w:val="00AE2D9F"/>
    <w:rsid w:val="00AE7ECE"/>
    <w:rsid w:val="00AF0F7F"/>
    <w:rsid w:val="00AF2071"/>
    <w:rsid w:val="00AF3E50"/>
    <w:rsid w:val="00AF4667"/>
    <w:rsid w:val="00AF64D0"/>
    <w:rsid w:val="00AF7A65"/>
    <w:rsid w:val="00B05793"/>
    <w:rsid w:val="00B05CFE"/>
    <w:rsid w:val="00B061CA"/>
    <w:rsid w:val="00B07678"/>
    <w:rsid w:val="00B10915"/>
    <w:rsid w:val="00B12BBC"/>
    <w:rsid w:val="00B132C7"/>
    <w:rsid w:val="00B22E48"/>
    <w:rsid w:val="00B35886"/>
    <w:rsid w:val="00B42640"/>
    <w:rsid w:val="00B44E9B"/>
    <w:rsid w:val="00B6565E"/>
    <w:rsid w:val="00B67210"/>
    <w:rsid w:val="00B674DD"/>
    <w:rsid w:val="00B67B99"/>
    <w:rsid w:val="00B75E77"/>
    <w:rsid w:val="00B76221"/>
    <w:rsid w:val="00B84D1E"/>
    <w:rsid w:val="00B851D2"/>
    <w:rsid w:val="00B857B0"/>
    <w:rsid w:val="00B85BBA"/>
    <w:rsid w:val="00B865EA"/>
    <w:rsid w:val="00B867D6"/>
    <w:rsid w:val="00B86BEB"/>
    <w:rsid w:val="00B87190"/>
    <w:rsid w:val="00B94B46"/>
    <w:rsid w:val="00BA127C"/>
    <w:rsid w:val="00BA2022"/>
    <w:rsid w:val="00BA6169"/>
    <w:rsid w:val="00BB324F"/>
    <w:rsid w:val="00BB6614"/>
    <w:rsid w:val="00BB67FF"/>
    <w:rsid w:val="00BB7C91"/>
    <w:rsid w:val="00BC065A"/>
    <w:rsid w:val="00BC0DB7"/>
    <w:rsid w:val="00BC4AF3"/>
    <w:rsid w:val="00BC63B6"/>
    <w:rsid w:val="00BC788B"/>
    <w:rsid w:val="00BD0262"/>
    <w:rsid w:val="00BD0A6D"/>
    <w:rsid w:val="00BD0DD8"/>
    <w:rsid w:val="00BD29D6"/>
    <w:rsid w:val="00BD2E4B"/>
    <w:rsid w:val="00BD4B42"/>
    <w:rsid w:val="00BD51AD"/>
    <w:rsid w:val="00BE10E6"/>
    <w:rsid w:val="00BE14F5"/>
    <w:rsid w:val="00BE2964"/>
    <w:rsid w:val="00BE3398"/>
    <w:rsid w:val="00BE4895"/>
    <w:rsid w:val="00BF120F"/>
    <w:rsid w:val="00BF326B"/>
    <w:rsid w:val="00BF5A9C"/>
    <w:rsid w:val="00C01375"/>
    <w:rsid w:val="00C0345E"/>
    <w:rsid w:val="00C0345F"/>
    <w:rsid w:val="00C05440"/>
    <w:rsid w:val="00C1008A"/>
    <w:rsid w:val="00C14320"/>
    <w:rsid w:val="00C166D8"/>
    <w:rsid w:val="00C203F3"/>
    <w:rsid w:val="00C213A2"/>
    <w:rsid w:val="00C229AD"/>
    <w:rsid w:val="00C30DFE"/>
    <w:rsid w:val="00C3149F"/>
    <w:rsid w:val="00C339CE"/>
    <w:rsid w:val="00C359D9"/>
    <w:rsid w:val="00C41933"/>
    <w:rsid w:val="00C42A85"/>
    <w:rsid w:val="00C4472C"/>
    <w:rsid w:val="00C450D9"/>
    <w:rsid w:val="00C457CF"/>
    <w:rsid w:val="00C45BFB"/>
    <w:rsid w:val="00C54ADB"/>
    <w:rsid w:val="00C6280C"/>
    <w:rsid w:val="00C65EDE"/>
    <w:rsid w:val="00C74213"/>
    <w:rsid w:val="00C76804"/>
    <w:rsid w:val="00C80CD1"/>
    <w:rsid w:val="00C81BF3"/>
    <w:rsid w:val="00C82AE1"/>
    <w:rsid w:val="00C87894"/>
    <w:rsid w:val="00C90875"/>
    <w:rsid w:val="00C9234D"/>
    <w:rsid w:val="00C9301A"/>
    <w:rsid w:val="00C93F84"/>
    <w:rsid w:val="00C94EB8"/>
    <w:rsid w:val="00C9620B"/>
    <w:rsid w:val="00CA4AFB"/>
    <w:rsid w:val="00CA5A5C"/>
    <w:rsid w:val="00CB3A1E"/>
    <w:rsid w:val="00CB4676"/>
    <w:rsid w:val="00CB56AF"/>
    <w:rsid w:val="00CB60AA"/>
    <w:rsid w:val="00CB732E"/>
    <w:rsid w:val="00CB783B"/>
    <w:rsid w:val="00CC1B6D"/>
    <w:rsid w:val="00CC550A"/>
    <w:rsid w:val="00CC67D3"/>
    <w:rsid w:val="00CD0117"/>
    <w:rsid w:val="00CD0970"/>
    <w:rsid w:val="00CD1A76"/>
    <w:rsid w:val="00CD2ECE"/>
    <w:rsid w:val="00CD3681"/>
    <w:rsid w:val="00CD3BA4"/>
    <w:rsid w:val="00CD51E4"/>
    <w:rsid w:val="00CE010A"/>
    <w:rsid w:val="00CE1195"/>
    <w:rsid w:val="00CE4892"/>
    <w:rsid w:val="00CF1680"/>
    <w:rsid w:val="00CF34F4"/>
    <w:rsid w:val="00CF4E56"/>
    <w:rsid w:val="00D00B04"/>
    <w:rsid w:val="00D020B9"/>
    <w:rsid w:val="00D11397"/>
    <w:rsid w:val="00D1173D"/>
    <w:rsid w:val="00D12E3E"/>
    <w:rsid w:val="00D149B2"/>
    <w:rsid w:val="00D173F9"/>
    <w:rsid w:val="00D17BFD"/>
    <w:rsid w:val="00D23D2D"/>
    <w:rsid w:val="00D27C36"/>
    <w:rsid w:val="00D3057F"/>
    <w:rsid w:val="00D30C18"/>
    <w:rsid w:val="00D33199"/>
    <w:rsid w:val="00D339C5"/>
    <w:rsid w:val="00D34335"/>
    <w:rsid w:val="00D34C85"/>
    <w:rsid w:val="00D355E9"/>
    <w:rsid w:val="00D37F9B"/>
    <w:rsid w:val="00D43AEC"/>
    <w:rsid w:val="00D44282"/>
    <w:rsid w:val="00D44EC9"/>
    <w:rsid w:val="00D452C1"/>
    <w:rsid w:val="00D4571F"/>
    <w:rsid w:val="00D45C64"/>
    <w:rsid w:val="00D51736"/>
    <w:rsid w:val="00D52B62"/>
    <w:rsid w:val="00D61217"/>
    <w:rsid w:val="00D6192F"/>
    <w:rsid w:val="00D6318E"/>
    <w:rsid w:val="00D65038"/>
    <w:rsid w:val="00D67A2A"/>
    <w:rsid w:val="00D701EE"/>
    <w:rsid w:val="00D73799"/>
    <w:rsid w:val="00D7571C"/>
    <w:rsid w:val="00D75E9A"/>
    <w:rsid w:val="00D80D35"/>
    <w:rsid w:val="00D8272F"/>
    <w:rsid w:val="00D842F7"/>
    <w:rsid w:val="00D85D9B"/>
    <w:rsid w:val="00D86501"/>
    <w:rsid w:val="00D8734A"/>
    <w:rsid w:val="00D913A8"/>
    <w:rsid w:val="00D92497"/>
    <w:rsid w:val="00D9286E"/>
    <w:rsid w:val="00D941A9"/>
    <w:rsid w:val="00D95402"/>
    <w:rsid w:val="00D95E8B"/>
    <w:rsid w:val="00D971EF"/>
    <w:rsid w:val="00DA6428"/>
    <w:rsid w:val="00DA6724"/>
    <w:rsid w:val="00DA73AB"/>
    <w:rsid w:val="00DB0795"/>
    <w:rsid w:val="00DB0B04"/>
    <w:rsid w:val="00DB263C"/>
    <w:rsid w:val="00DC6C3B"/>
    <w:rsid w:val="00DD2A15"/>
    <w:rsid w:val="00DD692E"/>
    <w:rsid w:val="00DD753E"/>
    <w:rsid w:val="00DE3C0C"/>
    <w:rsid w:val="00DE434A"/>
    <w:rsid w:val="00DE43E1"/>
    <w:rsid w:val="00DF03EE"/>
    <w:rsid w:val="00DF102F"/>
    <w:rsid w:val="00DF4329"/>
    <w:rsid w:val="00E0399F"/>
    <w:rsid w:val="00E074A5"/>
    <w:rsid w:val="00E103A8"/>
    <w:rsid w:val="00E15B24"/>
    <w:rsid w:val="00E15DD7"/>
    <w:rsid w:val="00E15FE6"/>
    <w:rsid w:val="00E172DC"/>
    <w:rsid w:val="00E17CCC"/>
    <w:rsid w:val="00E17D70"/>
    <w:rsid w:val="00E21BBA"/>
    <w:rsid w:val="00E22A74"/>
    <w:rsid w:val="00E23E6E"/>
    <w:rsid w:val="00E31D7F"/>
    <w:rsid w:val="00E328CB"/>
    <w:rsid w:val="00E336C6"/>
    <w:rsid w:val="00E34967"/>
    <w:rsid w:val="00E43B5A"/>
    <w:rsid w:val="00E43D09"/>
    <w:rsid w:val="00E5370E"/>
    <w:rsid w:val="00E5391C"/>
    <w:rsid w:val="00E54D90"/>
    <w:rsid w:val="00E71BBD"/>
    <w:rsid w:val="00E72E4E"/>
    <w:rsid w:val="00E77125"/>
    <w:rsid w:val="00E814EA"/>
    <w:rsid w:val="00E831BB"/>
    <w:rsid w:val="00E83939"/>
    <w:rsid w:val="00E879B5"/>
    <w:rsid w:val="00E9123E"/>
    <w:rsid w:val="00EA07DB"/>
    <w:rsid w:val="00EA20CF"/>
    <w:rsid w:val="00EA2BAB"/>
    <w:rsid w:val="00EA3CAF"/>
    <w:rsid w:val="00EA5AD6"/>
    <w:rsid w:val="00EB1AAB"/>
    <w:rsid w:val="00EB2711"/>
    <w:rsid w:val="00EB3258"/>
    <w:rsid w:val="00EC3245"/>
    <w:rsid w:val="00EC52CF"/>
    <w:rsid w:val="00EC54B2"/>
    <w:rsid w:val="00EC5D6C"/>
    <w:rsid w:val="00EC6655"/>
    <w:rsid w:val="00ED34B7"/>
    <w:rsid w:val="00ED3638"/>
    <w:rsid w:val="00ED5239"/>
    <w:rsid w:val="00ED796A"/>
    <w:rsid w:val="00EE19E7"/>
    <w:rsid w:val="00EE450E"/>
    <w:rsid w:val="00EE53D8"/>
    <w:rsid w:val="00EE59FD"/>
    <w:rsid w:val="00EE64AB"/>
    <w:rsid w:val="00EE7BDA"/>
    <w:rsid w:val="00F01557"/>
    <w:rsid w:val="00F0278A"/>
    <w:rsid w:val="00F174AD"/>
    <w:rsid w:val="00F21AC5"/>
    <w:rsid w:val="00F24F04"/>
    <w:rsid w:val="00F470AB"/>
    <w:rsid w:val="00F50599"/>
    <w:rsid w:val="00F50EA1"/>
    <w:rsid w:val="00F53F3C"/>
    <w:rsid w:val="00F54692"/>
    <w:rsid w:val="00F61636"/>
    <w:rsid w:val="00F61703"/>
    <w:rsid w:val="00F62312"/>
    <w:rsid w:val="00F63C83"/>
    <w:rsid w:val="00F64B52"/>
    <w:rsid w:val="00F64BBD"/>
    <w:rsid w:val="00F64E2A"/>
    <w:rsid w:val="00F7280F"/>
    <w:rsid w:val="00F74F36"/>
    <w:rsid w:val="00F8319B"/>
    <w:rsid w:val="00F84146"/>
    <w:rsid w:val="00F84DB8"/>
    <w:rsid w:val="00F86481"/>
    <w:rsid w:val="00F908C5"/>
    <w:rsid w:val="00F90E11"/>
    <w:rsid w:val="00F92ADE"/>
    <w:rsid w:val="00F932A8"/>
    <w:rsid w:val="00F954FA"/>
    <w:rsid w:val="00F968E1"/>
    <w:rsid w:val="00F96DA4"/>
    <w:rsid w:val="00F96F34"/>
    <w:rsid w:val="00F973DC"/>
    <w:rsid w:val="00F974C1"/>
    <w:rsid w:val="00FA01B2"/>
    <w:rsid w:val="00FA2DD4"/>
    <w:rsid w:val="00FA474B"/>
    <w:rsid w:val="00FA5546"/>
    <w:rsid w:val="00FA5A40"/>
    <w:rsid w:val="00FB1488"/>
    <w:rsid w:val="00FB3700"/>
    <w:rsid w:val="00FC2800"/>
    <w:rsid w:val="00FC3060"/>
    <w:rsid w:val="00FC459C"/>
    <w:rsid w:val="00FC4BA7"/>
    <w:rsid w:val="00FC7FAE"/>
    <w:rsid w:val="00FD0449"/>
    <w:rsid w:val="00FD224A"/>
    <w:rsid w:val="00FD7A9D"/>
    <w:rsid w:val="00FE19D8"/>
    <w:rsid w:val="00FE2C18"/>
    <w:rsid w:val="00FE622F"/>
    <w:rsid w:val="00FE6DE6"/>
    <w:rsid w:val="00FF34B3"/>
    <w:rsid w:val="00FF4E13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A0B4D2"/>
  <w15:docId w15:val="{AEDEE587-A1A4-4CAA-B4EF-A96DC014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A6B"/>
    <w:pPr>
      <w:jc w:val="both"/>
    </w:pPr>
    <w:rPr>
      <w:rFonts w:asciiTheme="majorHAnsi" w:hAnsiTheme="majorHAnsi"/>
      <w:sz w:val="23"/>
    </w:rPr>
  </w:style>
  <w:style w:type="paragraph" w:styleId="Nagwek1">
    <w:name w:val="heading 1"/>
    <w:basedOn w:val="Bezodstpw"/>
    <w:next w:val="Normalny"/>
    <w:link w:val="Nagwek1Znak"/>
    <w:uiPriority w:val="9"/>
    <w:qFormat/>
    <w:rsid w:val="00921A6B"/>
    <w:pPr>
      <w:framePr w:hSpace="187" w:wrap="around" w:vAnchor="page" w:hAnchor="page" w:x="1" w:y="4261"/>
      <w:spacing w:line="216" w:lineRule="auto"/>
      <w:ind w:left="1417"/>
      <w:jc w:val="left"/>
      <w:outlineLvl w:val="0"/>
    </w:pPr>
    <w:rPr>
      <w:rFonts w:eastAsiaTheme="majorEastAsia" w:cstheme="minorHAnsi"/>
      <w:color w:val="31418D"/>
      <w:sz w:val="72"/>
      <w:szCs w:val="7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1A6B"/>
    <w:pPr>
      <w:keepNext/>
      <w:keepLines/>
      <w:numPr>
        <w:numId w:val="1"/>
      </w:numPr>
      <w:spacing w:before="240" w:after="240"/>
      <w:ind w:left="357" w:hanging="357"/>
      <w:jc w:val="left"/>
      <w:outlineLvl w:val="1"/>
    </w:pPr>
    <w:rPr>
      <w:rFonts w:ascii="Calibri Light" w:eastAsia="Times New Roman" w:hAnsi="Calibri Light" w:cs="Times New Roman"/>
      <w:b/>
      <w:color w:val="31418D"/>
      <w:sz w:val="36"/>
      <w:szCs w:val="26"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921A6B"/>
    <w:pPr>
      <w:keepNext/>
      <w:keepLines/>
      <w:numPr>
        <w:numId w:val="2"/>
      </w:numPr>
      <w:spacing w:before="40" w:after="0"/>
      <w:ind w:left="360" w:hanging="360"/>
      <w:jc w:val="left"/>
      <w:outlineLvl w:val="2"/>
    </w:pPr>
    <w:rPr>
      <w:rFonts w:ascii="Calibri Light" w:hAnsi="Calibri Light"/>
      <w:color w:val="31418D"/>
      <w:sz w:val="28"/>
      <w:szCs w:val="24"/>
    </w:rPr>
  </w:style>
  <w:style w:type="paragraph" w:styleId="Nagwek4">
    <w:name w:val="heading 4"/>
    <w:basedOn w:val="Akapitzlist"/>
    <w:next w:val="Normalny"/>
    <w:link w:val="Nagwek4Znak"/>
    <w:uiPriority w:val="9"/>
    <w:unhideWhenUsed/>
    <w:qFormat/>
    <w:rsid w:val="00921A6B"/>
    <w:pPr>
      <w:keepNext/>
      <w:keepLines/>
      <w:numPr>
        <w:numId w:val="3"/>
      </w:numPr>
      <w:spacing w:before="40" w:after="0"/>
      <w:ind w:hanging="360"/>
      <w:jc w:val="left"/>
      <w:outlineLvl w:val="3"/>
    </w:pPr>
    <w:rPr>
      <w:rFonts w:ascii="Calibri Light" w:eastAsia="Times New Roman" w:hAnsi="Calibri Light" w:cs="Times New Roman"/>
      <w:color w:val="31418D"/>
      <w:szCs w:val="23"/>
    </w:rPr>
  </w:style>
  <w:style w:type="paragraph" w:styleId="Nagwek6">
    <w:name w:val="heading 6"/>
    <w:basedOn w:val="Akapitzlist"/>
    <w:next w:val="Normalny"/>
    <w:link w:val="Nagwek6Znak"/>
    <w:uiPriority w:val="9"/>
    <w:semiHidden/>
    <w:unhideWhenUsed/>
    <w:qFormat/>
    <w:rsid w:val="00921A6B"/>
    <w:pPr>
      <w:keepNext/>
      <w:keepLines/>
      <w:numPr>
        <w:numId w:val="4"/>
      </w:numPr>
      <w:spacing w:before="40" w:after="0"/>
      <w:jc w:val="left"/>
      <w:outlineLvl w:val="5"/>
    </w:pPr>
    <w:rPr>
      <w:rFonts w:ascii="Calibri Light" w:eastAsia="Times New Roman" w:hAnsi="Calibri Light" w:cs="Times New Roman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21A6B"/>
    <w:pPr>
      <w:ind w:left="720"/>
      <w:contextualSpacing/>
    </w:pPr>
  </w:style>
  <w:style w:type="character" w:styleId="Hipercze">
    <w:name w:val="Hyperlink"/>
    <w:uiPriority w:val="99"/>
    <w:unhideWhenUsed/>
    <w:rsid w:val="0082255D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F51B2"/>
    <w:rPr>
      <w:sz w:val="16"/>
      <w:szCs w:val="16"/>
    </w:rPr>
  </w:style>
  <w:style w:type="paragraph" w:styleId="Tekstkomentarza">
    <w:name w:val="annotation text"/>
    <w:aliases w:val="Tekst komentarza Znak1,Tekst komentarza Znak Znak,Znak3 Znak Znak"/>
    <w:basedOn w:val="Normalny"/>
    <w:link w:val="TekstkomentarzaZnak"/>
    <w:uiPriority w:val="99"/>
    <w:unhideWhenUsed/>
    <w:rsid w:val="007F51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Tekst komentarza Znak1 Znak,Tekst komentarza Znak Znak Znak,Znak3 Znak Znak Znak"/>
    <w:link w:val="Tekstkomentarza"/>
    <w:uiPriority w:val="99"/>
    <w:rsid w:val="007F51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51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51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1B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51B2"/>
    <w:rPr>
      <w:rFonts w:ascii="Tahoma" w:hAnsi="Tahoma" w:cs="Tahoma"/>
      <w:sz w:val="16"/>
      <w:szCs w:val="16"/>
    </w:rPr>
  </w:style>
  <w:style w:type="paragraph" w:styleId="Tekstpodstawowy">
    <w:name w:val="Body Text"/>
    <w:aliases w:val=" Znak Znak Znak"/>
    <w:basedOn w:val="Normalny"/>
    <w:link w:val="TekstpodstawowyZnak"/>
    <w:rsid w:val="00591D3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 Znak Znak Znak Znak"/>
    <w:link w:val="Tekstpodstawowy"/>
    <w:rsid w:val="00591D3F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91D3F"/>
    <w:pPr>
      <w:spacing w:after="0" w:line="240" w:lineRule="atLeast"/>
      <w:ind w:left="1080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591D3F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0A5FD6"/>
    <w:pPr>
      <w:ind w:left="720"/>
      <w:contextualSpacing/>
    </w:pPr>
    <w:rPr>
      <w:lang w:eastAsia="en-US"/>
    </w:rPr>
  </w:style>
  <w:style w:type="paragraph" w:customStyle="1" w:styleId="Akapitzlist2">
    <w:name w:val="Akapit z listą2"/>
    <w:basedOn w:val="Normalny"/>
    <w:rsid w:val="006B06DD"/>
    <w:pPr>
      <w:ind w:left="720"/>
      <w:contextualSpacing/>
    </w:pPr>
    <w:rPr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406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406F6"/>
    <w:rPr>
      <w:sz w:val="16"/>
      <w:szCs w:val="16"/>
    </w:rPr>
  </w:style>
  <w:style w:type="character" w:customStyle="1" w:styleId="Teksttreci3">
    <w:name w:val="Tekst treści (3)"/>
    <w:rsid w:val="008B1C1A"/>
    <w:rPr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21A6B"/>
    <w:rPr>
      <w:b/>
      <w:bCs/>
      <w:color w:val="000000" w:themeColor="text2"/>
    </w:rPr>
  </w:style>
  <w:style w:type="table" w:styleId="Tabela-Siatka">
    <w:name w:val="Table Grid"/>
    <w:basedOn w:val="Standardowy"/>
    <w:uiPriority w:val="59"/>
    <w:rsid w:val="00871F57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921A6B"/>
    <w:rPr>
      <w:rFonts w:ascii="Calibri Light" w:hAnsi="Calibri Light"/>
      <w:color w:val="31418D"/>
      <w:sz w:val="28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EE450E"/>
    <w:rPr>
      <w:color w:val="808080"/>
      <w:shd w:val="clear" w:color="auto" w:fill="E6E6E6"/>
    </w:rPr>
  </w:style>
  <w:style w:type="paragraph" w:customStyle="1" w:styleId="Default">
    <w:name w:val="Default"/>
    <w:rsid w:val="00C42A8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A20CF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EA20CF"/>
    <w:rPr>
      <w:rFonts w:eastAsia="Calibri"/>
      <w:lang w:eastAsia="en-US"/>
    </w:rPr>
  </w:style>
  <w:style w:type="character" w:styleId="Odwoanieprzypisudolnego">
    <w:name w:val="footnote reference"/>
    <w:aliases w:val="Footnote Reference Number"/>
    <w:uiPriority w:val="99"/>
    <w:rsid w:val="00EA20CF"/>
    <w:rPr>
      <w:rFonts w:cs="Times New Roman"/>
      <w:vertAlign w:val="superscript"/>
    </w:rPr>
  </w:style>
  <w:style w:type="character" w:customStyle="1" w:styleId="Teksttreci">
    <w:name w:val="Tekst treści_"/>
    <w:link w:val="Teksttreci0"/>
    <w:uiPriority w:val="99"/>
    <w:rsid w:val="00024026"/>
    <w:rPr>
      <w:rFonts w:ascii="Batang" w:eastAsia="Batang" w:cs="Batang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24026"/>
    <w:pPr>
      <w:shd w:val="clear" w:color="auto" w:fill="FFFFFF"/>
      <w:spacing w:after="0" w:line="240" w:lineRule="atLeast"/>
    </w:pPr>
    <w:rPr>
      <w:rFonts w:ascii="Batang" w:eastAsia="Batang"/>
      <w:sz w:val="17"/>
      <w:szCs w:val="17"/>
    </w:rPr>
  </w:style>
  <w:style w:type="character" w:customStyle="1" w:styleId="AkapitzlistZnak">
    <w:name w:val="Akapit z listą Znak"/>
    <w:link w:val="Akapitzlist"/>
    <w:uiPriority w:val="34"/>
    <w:locked/>
    <w:rsid w:val="003334E5"/>
    <w:rPr>
      <w:rFonts w:asciiTheme="majorHAnsi" w:hAnsiTheme="majorHAnsi"/>
      <w:sz w:val="23"/>
    </w:rPr>
  </w:style>
  <w:style w:type="paragraph" w:styleId="NormalnyWeb">
    <w:name w:val="Normal (Web)"/>
    <w:basedOn w:val="Normalny"/>
    <w:uiPriority w:val="99"/>
    <w:rsid w:val="00165CEF"/>
    <w:pPr>
      <w:spacing w:before="96" w:after="120" w:line="360" w:lineRule="atLeast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90F78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95C3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72C81"/>
    <w:rPr>
      <w:color w:val="605E5C"/>
      <w:shd w:val="clear" w:color="auto" w:fill="E1DFDD"/>
    </w:rPr>
  </w:style>
  <w:style w:type="paragraph" w:customStyle="1" w:styleId="Ramka1">
    <w:name w:val="Ramka 1"/>
    <w:basedOn w:val="Normalny"/>
    <w:link w:val="Ramka1Znak"/>
    <w:qFormat/>
    <w:rsid w:val="00921A6B"/>
    <w:pPr>
      <w:pBdr>
        <w:top w:val="single" w:sz="4" w:space="3" w:color="31418D"/>
        <w:left w:val="single" w:sz="4" w:space="4" w:color="31418D"/>
        <w:bottom w:val="single" w:sz="4" w:space="3" w:color="31418D"/>
        <w:right w:val="single" w:sz="4" w:space="4" w:color="31418D"/>
      </w:pBdr>
    </w:pPr>
    <w:rPr>
      <w:rFonts w:asciiTheme="minorHAnsi" w:hAnsiTheme="minorHAnsi"/>
      <w:sz w:val="24"/>
    </w:rPr>
  </w:style>
  <w:style w:type="character" w:customStyle="1" w:styleId="Ramka1Znak">
    <w:name w:val="Ramka 1 Znak"/>
    <w:basedOn w:val="Domylnaczcionkaakapitu"/>
    <w:link w:val="Ramka1"/>
    <w:rsid w:val="00921A6B"/>
    <w:rPr>
      <w:sz w:val="24"/>
    </w:rPr>
  </w:style>
  <w:style w:type="paragraph" w:customStyle="1" w:styleId="Ramka2">
    <w:name w:val="Ramka 2"/>
    <w:basedOn w:val="Ramka1"/>
    <w:link w:val="Ramka2Znak"/>
    <w:qFormat/>
    <w:rsid w:val="00921A6B"/>
    <w:pPr>
      <w:pBdr>
        <w:top w:val="single" w:sz="4" w:space="3" w:color="4A4A49"/>
        <w:left w:val="single" w:sz="4" w:space="4" w:color="4A4A49"/>
        <w:bottom w:val="single" w:sz="4" w:space="3" w:color="4A4A49"/>
        <w:right w:val="single" w:sz="4" w:space="4" w:color="4A4A49"/>
      </w:pBdr>
    </w:pPr>
  </w:style>
  <w:style w:type="character" w:customStyle="1" w:styleId="Ramka2Znak">
    <w:name w:val="Ramka 2 Znak"/>
    <w:basedOn w:val="Ramka1Znak"/>
    <w:link w:val="Ramka2"/>
    <w:rsid w:val="00921A6B"/>
    <w:rPr>
      <w:sz w:val="24"/>
    </w:rPr>
  </w:style>
  <w:style w:type="paragraph" w:customStyle="1" w:styleId="Ramka3">
    <w:name w:val="Ramka 3"/>
    <w:basedOn w:val="Ramka1"/>
    <w:link w:val="Ramka3Znak"/>
    <w:qFormat/>
    <w:rsid w:val="00921A6B"/>
    <w:pPr>
      <w:shd w:val="clear" w:color="auto" w:fill="F2F2F2" w:themeFill="background1" w:themeFillShade="F2"/>
    </w:pPr>
    <w:rPr>
      <w:rFonts w:asciiTheme="majorHAnsi" w:hAnsiTheme="majorHAnsi"/>
      <w:sz w:val="23"/>
    </w:rPr>
  </w:style>
  <w:style w:type="character" w:customStyle="1" w:styleId="Ramka3Znak">
    <w:name w:val="Ramka 3 Znak"/>
    <w:basedOn w:val="Ramka1Znak"/>
    <w:link w:val="Ramka3"/>
    <w:rsid w:val="00921A6B"/>
    <w:rPr>
      <w:rFonts w:asciiTheme="majorHAnsi" w:hAnsiTheme="majorHAnsi"/>
      <w:sz w:val="23"/>
      <w:shd w:val="clear" w:color="auto" w:fill="F2F2F2" w:themeFill="background1" w:themeFillShade="F2"/>
    </w:rPr>
  </w:style>
  <w:style w:type="paragraph" w:customStyle="1" w:styleId="Ramka4">
    <w:name w:val="Ramka 4"/>
    <w:basedOn w:val="Ramka2"/>
    <w:link w:val="Ramka4Znak"/>
    <w:qFormat/>
    <w:rsid w:val="00921A6B"/>
    <w:pPr>
      <w:pBdr>
        <w:top w:val="single" w:sz="4" w:space="3" w:color="BFBFBF" w:themeColor="background1" w:themeShade="BF"/>
        <w:left w:val="single" w:sz="4" w:space="4" w:color="BFBFBF" w:themeColor="background1" w:themeShade="BF"/>
        <w:bottom w:val="single" w:sz="4" w:space="3" w:color="BFBFBF" w:themeColor="background1" w:themeShade="BF"/>
        <w:right w:val="single" w:sz="4" w:space="4" w:color="BFBFBF" w:themeColor="background1" w:themeShade="BF"/>
      </w:pBdr>
      <w:shd w:val="clear" w:color="auto" w:fill="F2F2F2" w:themeFill="background1" w:themeFillShade="F2"/>
    </w:pPr>
    <w:rPr>
      <w:rFonts w:asciiTheme="majorHAnsi" w:hAnsiTheme="majorHAnsi"/>
      <w:sz w:val="23"/>
    </w:rPr>
  </w:style>
  <w:style w:type="character" w:customStyle="1" w:styleId="Ramka4Znak">
    <w:name w:val="Ramka 4 Znak"/>
    <w:basedOn w:val="Ramka2Znak"/>
    <w:link w:val="Ramka4"/>
    <w:rsid w:val="00921A6B"/>
    <w:rPr>
      <w:rFonts w:asciiTheme="majorHAnsi" w:hAnsiTheme="majorHAnsi"/>
      <w:sz w:val="23"/>
      <w:shd w:val="clear" w:color="auto" w:fill="F2F2F2" w:themeFill="background1" w:themeFillShade="F2"/>
    </w:rPr>
  </w:style>
  <w:style w:type="paragraph" w:customStyle="1" w:styleId="stopkapierwszastrona">
    <w:name w:val="stopka pierwsza strona"/>
    <w:basedOn w:val="Normalny"/>
    <w:qFormat/>
    <w:rsid w:val="00921A6B"/>
    <w:pPr>
      <w:spacing w:after="0" w:line="264" w:lineRule="auto"/>
    </w:pPr>
    <w:rPr>
      <w:color w:val="0D0D0D" w:themeColor="text1" w:themeTint="F2"/>
      <w:sz w:val="24"/>
      <w:szCs w:val="24"/>
    </w:rPr>
  </w:style>
  <w:style w:type="paragraph" w:customStyle="1" w:styleId="Tabela">
    <w:name w:val="Tabela"/>
    <w:basedOn w:val="Normalny"/>
    <w:qFormat/>
    <w:rsid w:val="00921A6B"/>
    <w:pPr>
      <w:spacing w:after="0" w:line="264" w:lineRule="auto"/>
    </w:pPr>
    <w:rPr>
      <w:color w:val="4A4A49"/>
      <w:sz w:val="21"/>
      <w:szCs w:val="21"/>
      <w:lang w:val="en-US"/>
    </w:rPr>
  </w:style>
  <w:style w:type="paragraph" w:customStyle="1" w:styleId="Styl1">
    <w:name w:val="Styl1"/>
    <w:basedOn w:val="Tabela"/>
    <w:qFormat/>
    <w:rsid w:val="00921A6B"/>
    <w:pPr>
      <w:spacing w:before="120" w:after="120"/>
    </w:pPr>
    <w:rPr>
      <w:rFonts w:asciiTheme="minorHAnsi" w:hAnsiTheme="minorHAnsi"/>
    </w:rPr>
  </w:style>
  <w:style w:type="paragraph" w:customStyle="1" w:styleId="Tabela1">
    <w:name w:val="Tabela 1"/>
    <w:basedOn w:val="Styl1"/>
    <w:qFormat/>
    <w:rsid w:val="00921A6B"/>
  </w:style>
  <w:style w:type="paragraph" w:customStyle="1" w:styleId="rdo">
    <w:name w:val="Źródło"/>
    <w:basedOn w:val="Legenda"/>
    <w:link w:val="rdoZnak"/>
    <w:qFormat/>
    <w:rsid w:val="00921A6B"/>
    <w:pPr>
      <w:spacing w:before="120"/>
      <w:jc w:val="both"/>
    </w:pPr>
  </w:style>
  <w:style w:type="character" w:customStyle="1" w:styleId="rdoZnak">
    <w:name w:val="Źródło Znak"/>
    <w:basedOn w:val="LegendaZnak"/>
    <w:link w:val="rdo"/>
    <w:rsid w:val="00921A6B"/>
    <w:rPr>
      <w:rFonts w:asciiTheme="majorHAnsi" w:hAnsiTheme="majorHAnsi"/>
      <w:iCs/>
      <w:color w:val="000000" w:themeColor="text2"/>
      <w:sz w:val="18"/>
      <w:szCs w:val="18"/>
    </w:rPr>
  </w:style>
  <w:style w:type="paragraph" w:styleId="Legenda">
    <w:name w:val="caption"/>
    <w:basedOn w:val="Normalny"/>
    <w:next w:val="Normalny"/>
    <w:link w:val="LegendaZnak"/>
    <w:uiPriority w:val="35"/>
    <w:semiHidden/>
    <w:unhideWhenUsed/>
    <w:qFormat/>
    <w:rsid w:val="00921A6B"/>
    <w:pPr>
      <w:spacing w:after="120" w:line="240" w:lineRule="auto"/>
      <w:jc w:val="left"/>
    </w:pPr>
    <w:rPr>
      <w:iCs/>
      <w:color w:val="000000" w:themeColor="text2"/>
      <w:sz w:val="18"/>
      <w:szCs w:val="18"/>
    </w:rPr>
  </w:style>
  <w:style w:type="paragraph" w:customStyle="1" w:styleId="Tytuwykresutabeli">
    <w:name w:val="Tytuł wykresu/tabeli"/>
    <w:basedOn w:val="Legenda"/>
    <w:link w:val="TytuwykresutabeliZnak"/>
    <w:qFormat/>
    <w:rsid w:val="00921A6B"/>
    <w:pPr>
      <w:keepNext/>
    </w:pPr>
    <w:rPr>
      <w:b/>
      <w:bCs/>
      <w:color w:val="4A4A49"/>
      <w:sz w:val="21"/>
      <w:szCs w:val="23"/>
    </w:rPr>
  </w:style>
  <w:style w:type="character" w:customStyle="1" w:styleId="TytuwykresutabeliZnak">
    <w:name w:val="Tytuł wykresu/tabeli Znak"/>
    <w:basedOn w:val="LegendaZnak"/>
    <w:link w:val="Tytuwykresutabeli"/>
    <w:rsid w:val="00921A6B"/>
    <w:rPr>
      <w:rFonts w:asciiTheme="majorHAnsi" w:hAnsiTheme="majorHAnsi"/>
      <w:b/>
      <w:bCs/>
      <w:iCs/>
      <w:color w:val="4A4A49"/>
      <w:sz w:val="21"/>
      <w:szCs w:val="23"/>
    </w:rPr>
  </w:style>
  <w:style w:type="paragraph" w:customStyle="1" w:styleId="Tytupierwszastrona">
    <w:name w:val="Tytuł pierwsza strona"/>
    <w:basedOn w:val="Normalny"/>
    <w:link w:val="TytupierwszastronaZnak"/>
    <w:qFormat/>
    <w:rsid w:val="00921A6B"/>
    <w:pPr>
      <w:spacing w:before="240" w:line="240" w:lineRule="auto"/>
      <w:jc w:val="left"/>
    </w:pPr>
    <w:rPr>
      <w:rFonts w:asciiTheme="minorHAnsi" w:hAnsiTheme="minorHAnsi"/>
      <w:color w:val="000000" w:themeColor="text2"/>
      <w:sz w:val="72"/>
      <w:szCs w:val="72"/>
    </w:rPr>
  </w:style>
  <w:style w:type="character" w:customStyle="1" w:styleId="TytupierwszastronaZnak">
    <w:name w:val="Tytuł pierwsza strona Znak"/>
    <w:basedOn w:val="Domylnaczcionkaakapitu"/>
    <w:link w:val="Tytupierwszastrona"/>
    <w:rsid w:val="00921A6B"/>
    <w:rPr>
      <w:color w:val="000000" w:themeColor="text2"/>
      <w:sz w:val="72"/>
      <w:szCs w:val="72"/>
    </w:rPr>
  </w:style>
  <w:style w:type="paragraph" w:customStyle="1" w:styleId="Podtytupierwszastrona">
    <w:name w:val="Podtytuł pierwsza strona"/>
    <w:basedOn w:val="Normalny"/>
    <w:link w:val="PodtytupierwszastronaZnak"/>
    <w:qFormat/>
    <w:rsid w:val="00921A6B"/>
    <w:pPr>
      <w:spacing w:before="380" w:after="0" w:line="360" w:lineRule="auto"/>
      <w:jc w:val="left"/>
    </w:pPr>
    <w:rPr>
      <w:rFonts w:asciiTheme="minorHAnsi" w:hAnsiTheme="minorHAnsi"/>
      <w:color w:val="000000" w:themeColor="text2"/>
      <w:sz w:val="36"/>
      <w:szCs w:val="36"/>
    </w:rPr>
  </w:style>
  <w:style w:type="character" w:customStyle="1" w:styleId="PodtytupierwszastronaZnak">
    <w:name w:val="Podtytuł pierwsza strona Znak"/>
    <w:basedOn w:val="Domylnaczcionkaakapitu"/>
    <w:link w:val="Podtytupierwszastrona"/>
    <w:rsid w:val="00921A6B"/>
    <w:rPr>
      <w:color w:val="000000" w:themeColor="text2"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921A6B"/>
    <w:rPr>
      <w:rFonts w:eastAsiaTheme="majorEastAsia" w:cstheme="minorHAnsi"/>
      <w:color w:val="31418D"/>
      <w:sz w:val="72"/>
      <w:szCs w:val="72"/>
    </w:rPr>
  </w:style>
  <w:style w:type="paragraph" w:styleId="Bezodstpw">
    <w:name w:val="No Spacing"/>
    <w:link w:val="BezodstpwZnak"/>
    <w:uiPriority w:val="1"/>
    <w:qFormat/>
    <w:rsid w:val="00921A6B"/>
    <w:pPr>
      <w:spacing w:after="0" w:line="240" w:lineRule="auto"/>
      <w:jc w:val="both"/>
    </w:pPr>
    <w:rPr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21A6B"/>
    <w:rPr>
      <w:rFonts w:ascii="Calibri Light" w:eastAsia="Times New Roman" w:hAnsi="Calibri Light" w:cs="Times New Roman"/>
      <w:b/>
      <w:color w:val="31418D"/>
      <w:sz w:val="3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921A6B"/>
    <w:rPr>
      <w:rFonts w:ascii="Calibri Light" w:eastAsia="Times New Roman" w:hAnsi="Calibri Light" w:cs="Times New Roman"/>
      <w:color w:val="31418D"/>
      <w:sz w:val="23"/>
      <w:szCs w:val="23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1A6B"/>
    <w:rPr>
      <w:rFonts w:ascii="Calibri Light" w:eastAsia="Times New Roman" w:hAnsi="Calibri Light" w:cs="Times New Roman"/>
      <w:sz w:val="23"/>
      <w:szCs w:val="23"/>
    </w:rPr>
  </w:style>
  <w:style w:type="character" w:customStyle="1" w:styleId="LegendaZnak">
    <w:name w:val="Legenda Znak"/>
    <w:basedOn w:val="Domylnaczcionkaakapitu"/>
    <w:link w:val="Legenda"/>
    <w:uiPriority w:val="35"/>
    <w:semiHidden/>
    <w:rsid w:val="00921A6B"/>
    <w:rPr>
      <w:rFonts w:asciiTheme="majorHAnsi" w:hAnsiTheme="majorHAnsi"/>
      <w:iCs/>
      <w:color w:val="00000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21A6B"/>
    <w:pPr>
      <w:spacing w:before="840" w:after="480" w:line="240" w:lineRule="auto"/>
      <w:contextualSpacing/>
      <w:jc w:val="left"/>
    </w:pPr>
    <w:rPr>
      <w:rFonts w:eastAsiaTheme="majorEastAsia" w:cstheme="majorBidi"/>
      <w:color w:val="31418D"/>
      <w:spacing w:val="-10"/>
      <w:kern w:val="28"/>
      <w:sz w:val="5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21A6B"/>
    <w:rPr>
      <w:rFonts w:asciiTheme="majorHAnsi" w:eastAsiaTheme="majorEastAsia" w:hAnsiTheme="majorHAnsi" w:cstheme="majorBidi"/>
      <w:color w:val="31418D"/>
      <w:spacing w:val="-10"/>
      <w:kern w:val="28"/>
      <w:sz w:val="5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1A6B"/>
    <w:pPr>
      <w:numPr>
        <w:ilvl w:val="1"/>
      </w:numPr>
      <w:jc w:val="left"/>
    </w:pPr>
    <w:rPr>
      <w:rFonts w:eastAsiaTheme="minorEastAsia"/>
      <w:color w:val="4A4A49"/>
      <w:spacing w:val="15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21A6B"/>
    <w:rPr>
      <w:rFonts w:asciiTheme="majorHAnsi" w:eastAsiaTheme="minorEastAsia" w:hAnsiTheme="majorHAnsi"/>
      <w:color w:val="4A4A49"/>
      <w:spacing w:val="15"/>
      <w:sz w:val="28"/>
    </w:rPr>
  </w:style>
  <w:style w:type="character" w:styleId="Uwydatnienie">
    <w:name w:val="Emphasis"/>
    <w:basedOn w:val="Domylnaczcionkaakapitu"/>
    <w:uiPriority w:val="20"/>
    <w:qFormat/>
    <w:rsid w:val="00921A6B"/>
    <w:rPr>
      <w:i/>
      <w:iCs/>
    </w:rPr>
  </w:style>
  <w:style w:type="character" w:customStyle="1" w:styleId="BezodstpwZnak">
    <w:name w:val="Bez odstępów Znak"/>
    <w:basedOn w:val="Domylnaczcionkaakapitu"/>
    <w:link w:val="Bezodstpw"/>
    <w:uiPriority w:val="1"/>
    <w:rsid w:val="00921A6B"/>
    <w:rPr>
      <w:sz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921A6B"/>
    <w:pPr>
      <w:spacing w:before="200"/>
      <w:ind w:left="864" w:right="864"/>
      <w:jc w:val="center"/>
    </w:pPr>
    <w:rPr>
      <w:rFonts w:asciiTheme="minorHAnsi" w:hAnsiTheme="minorHAnsi"/>
      <w:i/>
      <w:iCs/>
      <w:color w:val="31418D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921A6B"/>
    <w:rPr>
      <w:i/>
      <w:iCs/>
      <w:color w:val="31418D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1A6B"/>
    <w:pPr>
      <w:pBdr>
        <w:top w:val="single" w:sz="4" w:space="10" w:color="30418D" w:themeColor="accent1"/>
        <w:bottom w:val="single" w:sz="4" w:space="10" w:color="30418D" w:themeColor="accent1"/>
      </w:pBdr>
      <w:spacing w:before="360" w:after="360"/>
      <w:ind w:left="864" w:right="864"/>
      <w:jc w:val="center"/>
    </w:pPr>
    <w:rPr>
      <w:rFonts w:asciiTheme="minorHAnsi" w:hAnsiTheme="minorHAnsi"/>
      <w:i/>
      <w:iCs/>
      <w:color w:val="31418D"/>
      <w:sz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1A6B"/>
    <w:rPr>
      <w:i/>
      <w:iCs/>
      <w:color w:val="31418D"/>
      <w:sz w:val="24"/>
    </w:rPr>
  </w:style>
  <w:style w:type="character" w:styleId="Wyrnieniedelikatne">
    <w:name w:val="Subtle Emphasis"/>
    <w:basedOn w:val="Domylnaczcionkaakapitu"/>
    <w:uiPriority w:val="19"/>
    <w:qFormat/>
    <w:rsid w:val="00921A6B"/>
    <w:rPr>
      <w:i/>
      <w:iCs/>
      <w:color w:val="31418D"/>
    </w:rPr>
  </w:style>
  <w:style w:type="character" w:styleId="Wyrnienieintensywne">
    <w:name w:val="Intense Emphasis"/>
    <w:basedOn w:val="Domylnaczcionkaakapitu"/>
    <w:uiPriority w:val="21"/>
    <w:qFormat/>
    <w:rsid w:val="00921A6B"/>
    <w:rPr>
      <w:i/>
      <w:iCs/>
      <w:color w:val="30418D" w:themeColor="accent1"/>
    </w:rPr>
  </w:style>
  <w:style w:type="character" w:styleId="Odwoaniedelikatne">
    <w:name w:val="Subtle Reference"/>
    <w:basedOn w:val="Domylnaczcionkaakapitu"/>
    <w:uiPriority w:val="31"/>
    <w:qFormat/>
    <w:rsid w:val="00921A6B"/>
    <w:rPr>
      <w:smallCaps/>
      <w:color w:val="31418D"/>
    </w:rPr>
  </w:style>
  <w:style w:type="character" w:styleId="Odwoanieintensywne">
    <w:name w:val="Intense Reference"/>
    <w:basedOn w:val="Domylnaczcionkaakapitu"/>
    <w:uiPriority w:val="32"/>
    <w:qFormat/>
    <w:rsid w:val="00921A6B"/>
    <w:rPr>
      <w:b/>
      <w:bCs/>
      <w:smallCaps/>
      <w:color w:val="31418D"/>
      <w:spacing w:val="5"/>
    </w:rPr>
  </w:style>
  <w:style w:type="character" w:styleId="Tytuksiki">
    <w:name w:val="Book Title"/>
    <w:basedOn w:val="Domylnaczcionkaakapitu"/>
    <w:uiPriority w:val="33"/>
    <w:qFormat/>
    <w:rsid w:val="00921A6B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21A6B"/>
    <w:pPr>
      <w:framePr w:wrap="around"/>
      <w:ind w:left="0"/>
      <w:outlineLvl w:val="9"/>
    </w:pPr>
    <w:rPr>
      <w:b/>
      <w:color w:val="243069" w:themeColor="accent1" w:themeShade="BF"/>
      <w:sz w:val="32"/>
    </w:rPr>
  </w:style>
  <w:style w:type="paragraph" w:customStyle="1" w:styleId="Tytuzacznika">
    <w:name w:val="Tytuł załącznika"/>
    <w:basedOn w:val="Nagwek2"/>
    <w:next w:val="Normalny"/>
    <w:link w:val="TytuzacznikaZnak"/>
    <w:qFormat/>
    <w:rsid w:val="00934FF8"/>
    <w:pPr>
      <w:pageBreakBefore/>
      <w:numPr>
        <w:numId w:val="6"/>
      </w:numPr>
      <w:autoSpaceDE w:val="0"/>
      <w:autoSpaceDN w:val="0"/>
      <w:adjustRightInd w:val="0"/>
      <w:spacing w:before="0"/>
    </w:pPr>
    <w:rPr>
      <w:rFonts w:eastAsia="Calibri"/>
      <w:szCs w:val="36"/>
    </w:rPr>
  </w:style>
  <w:style w:type="character" w:customStyle="1" w:styleId="TytuzacznikaZnak">
    <w:name w:val="Tytuł załącznika Znak"/>
    <w:basedOn w:val="Nagwek2Znak"/>
    <w:link w:val="Tytuzacznika"/>
    <w:rsid w:val="00934FF8"/>
    <w:rPr>
      <w:rFonts w:ascii="Calibri Light" w:eastAsia="Calibri" w:hAnsi="Calibri Light" w:cs="Times New Roman"/>
      <w:b/>
      <w:color w:val="31418D"/>
      <w:sz w:val="36"/>
      <w:szCs w:val="36"/>
    </w:rPr>
  </w:style>
  <w:style w:type="paragraph" w:styleId="Poprawka">
    <w:name w:val="Revision"/>
    <w:hidden/>
    <w:uiPriority w:val="99"/>
    <w:semiHidden/>
    <w:rsid w:val="00545C2B"/>
    <w:pPr>
      <w:spacing w:after="0" w:line="240" w:lineRule="auto"/>
    </w:pPr>
    <w:rPr>
      <w:rFonts w:asciiTheme="majorHAnsi" w:hAnsiTheme="majorHAnsi"/>
      <w:sz w:val="23"/>
    </w:rPr>
  </w:style>
  <w:style w:type="paragraph" w:styleId="Nagwek">
    <w:name w:val="header"/>
    <w:aliases w:val="index"/>
    <w:basedOn w:val="Normalny"/>
    <w:link w:val="NagwekZnak"/>
    <w:uiPriority w:val="99"/>
    <w:unhideWhenUsed/>
    <w:rsid w:val="0082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index Znak"/>
    <w:basedOn w:val="Domylnaczcionkaakapitu"/>
    <w:link w:val="Nagwek"/>
    <w:uiPriority w:val="99"/>
    <w:rsid w:val="008274BF"/>
    <w:rPr>
      <w:rFonts w:asciiTheme="majorHAnsi" w:hAnsiTheme="majorHAnsi"/>
      <w:sz w:val="23"/>
    </w:rPr>
  </w:style>
  <w:style w:type="paragraph" w:styleId="Stopka">
    <w:name w:val="footer"/>
    <w:basedOn w:val="Normalny"/>
    <w:link w:val="StopkaZnak"/>
    <w:uiPriority w:val="99"/>
    <w:unhideWhenUsed/>
    <w:rsid w:val="0082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4BF"/>
    <w:rPr>
      <w:rFonts w:asciiTheme="majorHAnsi" w:hAnsiTheme="majorHAnsi"/>
      <w:sz w:val="23"/>
    </w:rPr>
  </w:style>
  <w:style w:type="character" w:styleId="Tekstzastpczy">
    <w:name w:val="Placeholder Text"/>
    <w:basedOn w:val="Domylnaczcionkaakapitu"/>
    <w:uiPriority w:val="99"/>
    <w:semiHidden/>
    <w:rsid w:val="005E2DE6"/>
    <w:rPr>
      <w:color w:val="808080"/>
    </w:rPr>
  </w:style>
  <w:style w:type="character" w:customStyle="1" w:styleId="bodycopy1">
    <w:name w:val="bodycopy1"/>
    <w:rsid w:val="00D971EF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parahead21">
    <w:name w:val="parahead21"/>
    <w:rsid w:val="00D971EF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8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dsa@uke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ubert.szymczyk@uke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wel.jozefacki@uke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C0F84732784676A69A852CADCEDA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3A358A-7551-4DF5-AEA9-09009B1492B1}"/>
      </w:docPartPr>
      <w:docPartBody>
        <w:p w:rsidR="00E27F8F" w:rsidRDefault="00F740F1" w:rsidP="00F740F1">
          <w:r w:rsidRPr="006025E3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06"/>
    <w:rsid w:val="000132BE"/>
    <w:rsid w:val="00106AC9"/>
    <w:rsid w:val="00171B65"/>
    <w:rsid w:val="001C5158"/>
    <w:rsid w:val="00216309"/>
    <w:rsid w:val="00237F0D"/>
    <w:rsid w:val="00266A06"/>
    <w:rsid w:val="00284145"/>
    <w:rsid w:val="00345B10"/>
    <w:rsid w:val="00351855"/>
    <w:rsid w:val="0035770B"/>
    <w:rsid w:val="0044487D"/>
    <w:rsid w:val="00496738"/>
    <w:rsid w:val="004A01FD"/>
    <w:rsid w:val="004A34B3"/>
    <w:rsid w:val="004C5BCE"/>
    <w:rsid w:val="004E360B"/>
    <w:rsid w:val="004F77C0"/>
    <w:rsid w:val="00580C89"/>
    <w:rsid w:val="005A5128"/>
    <w:rsid w:val="006119D4"/>
    <w:rsid w:val="00656773"/>
    <w:rsid w:val="006C3295"/>
    <w:rsid w:val="00714D4A"/>
    <w:rsid w:val="00735A1D"/>
    <w:rsid w:val="007621C2"/>
    <w:rsid w:val="007B4EEE"/>
    <w:rsid w:val="008169C8"/>
    <w:rsid w:val="00824755"/>
    <w:rsid w:val="00843D3E"/>
    <w:rsid w:val="00865499"/>
    <w:rsid w:val="008C6DF0"/>
    <w:rsid w:val="008E2CC8"/>
    <w:rsid w:val="00983459"/>
    <w:rsid w:val="00984B5E"/>
    <w:rsid w:val="009D485C"/>
    <w:rsid w:val="00A3667D"/>
    <w:rsid w:val="00AB41CB"/>
    <w:rsid w:val="00AF48D5"/>
    <w:rsid w:val="00C21F01"/>
    <w:rsid w:val="00C77CB4"/>
    <w:rsid w:val="00C85C73"/>
    <w:rsid w:val="00D0714E"/>
    <w:rsid w:val="00D242B8"/>
    <w:rsid w:val="00D44C8A"/>
    <w:rsid w:val="00D944EB"/>
    <w:rsid w:val="00E02A70"/>
    <w:rsid w:val="00E27F8F"/>
    <w:rsid w:val="00E433C1"/>
    <w:rsid w:val="00E57292"/>
    <w:rsid w:val="00E6369F"/>
    <w:rsid w:val="00E900B6"/>
    <w:rsid w:val="00F44421"/>
    <w:rsid w:val="00F740F1"/>
    <w:rsid w:val="00F87FD9"/>
    <w:rsid w:val="00FA1130"/>
    <w:rsid w:val="00FD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740F1"/>
    <w:rPr>
      <w:color w:val="808080"/>
    </w:rPr>
  </w:style>
  <w:style w:type="paragraph" w:customStyle="1" w:styleId="13C0F84732784676A69A852CADCEDAD5">
    <w:name w:val="13C0F84732784676A69A852CADCEDAD5"/>
    <w:rsid w:val="00F740F1"/>
  </w:style>
  <w:style w:type="paragraph" w:customStyle="1" w:styleId="3EF168BF046C4F59A2BDEC7724934B08">
    <w:name w:val="3EF168BF046C4F59A2BDEC7724934B08"/>
    <w:rsid w:val="00F740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UKE2019">
  <a:themeElements>
    <a:clrScheme name="UKE 1">
      <a:dk1>
        <a:srgbClr val="000000"/>
      </a:dk1>
      <a:lt1>
        <a:srgbClr val="FFFFFF"/>
      </a:lt1>
      <a:dk2>
        <a:srgbClr val="000000"/>
      </a:dk2>
      <a:lt2>
        <a:srgbClr val="F8F8F8"/>
      </a:lt2>
      <a:accent1>
        <a:srgbClr val="30418D"/>
      </a:accent1>
      <a:accent2>
        <a:srgbClr val="C7D540"/>
      </a:accent2>
      <a:accent3>
        <a:srgbClr val="494949"/>
      </a:accent3>
      <a:accent4>
        <a:srgbClr val="808080"/>
      </a:accent4>
      <a:accent5>
        <a:srgbClr val="6986C3"/>
      </a:accent5>
      <a:accent6>
        <a:srgbClr val="1A3069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KE2019" id="{2EDAD573-8729-41F5-8395-F589DA7E66C3}" vid="{14D8DCC6-B755-40D5-818D-22CE33E2F77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F2CDA-CB5D-4FEE-85C3-2E058C8F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2875</Words>
  <Characters>17252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udziału w ustaleniu wartości zamówienia publicznego</vt:lpstr>
    </vt:vector>
  </TitlesOfParts>
  <Manager>Agnieszka Gładysz</Manager>
  <Company>Urząd Komunikacji Elektronicznej</Company>
  <LinksUpToDate>false</LinksUpToDate>
  <CharactersWithSpaces>20087</CharactersWithSpaces>
  <SharedDoc>false</SharedDoc>
  <HLinks>
    <vt:vector size="24" baseType="variant">
      <vt:variant>
        <vt:i4>7274562</vt:i4>
      </vt:variant>
      <vt:variant>
        <vt:i4>9</vt:i4>
      </vt:variant>
      <vt:variant>
        <vt:i4>0</vt:i4>
      </vt:variant>
      <vt:variant>
        <vt:i4>5</vt:i4>
      </vt:variant>
      <vt:variant>
        <vt:lpwstr>mailto:pawel.pieniak@uke.gov.pl</vt:lpwstr>
      </vt:variant>
      <vt:variant>
        <vt:lpwstr/>
      </vt:variant>
      <vt:variant>
        <vt:i4>5046380</vt:i4>
      </vt:variant>
      <vt:variant>
        <vt:i4>6</vt:i4>
      </vt:variant>
      <vt:variant>
        <vt:i4>0</vt:i4>
      </vt:variant>
      <vt:variant>
        <vt:i4>5</vt:i4>
      </vt:variant>
      <vt:variant>
        <vt:lpwstr>mailto:slawomir.biegaj@uke.gov.pl</vt:lpwstr>
      </vt:variant>
      <vt:variant>
        <vt:lpwstr/>
      </vt:variant>
      <vt:variant>
        <vt:i4>7274562</vt:i4>
      </vt:variant>
      <vt:variant>
        <vt:i4>3</vt:i4>
      </vt:variant>
      <vt:variant>
        <vt:i4>0</vt:i4>
      </vt:variant>
      <vt:variant>
        <vt:i4>5</vt:i4>
      </vt:variant>
      <vt:variant>
        <vt:lpwstr>mailto:pawel.pieniak@uke.gov.pl</vt:lpwstr>
      </vt:variant>
      <vt:variant>
        <vt:lpwstr/>
      </vt:variant>
      <vt:variant>
        <vt:i4>5046380</vt:i4>
      </vt:variant>
      <vt:variant>
        <vt:i4>0</vt:i4>
      </vt:variant>
      <vt:variant>
        <vt:i4>0</vt:i4>
      </vt:variant>
      <vt:variant>
        <vt:i4>5</vt:i4>
      </vt:variant>
      <vt:variant>
        <vt:lpwstr>mailto:slawomir.biegaj@uke.gov.pl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udziału w ustaleniu wartości zamówienia publicznego</dc:title>
  <dc:subject>ostęp do baz danych z zakresu branży teleinformatycznej, telekomunikacyjnej i informatycznej,</dc:subject>
  <dc:creator>Grzegorz Nieroda</dc:creator>
  <cp:keywords/>
  <dc:description/>
  <cp:lastModifiedBy>Niewęgłowska Ilona</cp:lastModifiedBy>
  <cp:revision>6</cp:revision>
  <cp:lastPrinted>2015-01-16T10:00:00Z</cp:lastPrinted>
  <dcterms:created xsi:type="dcterms:W3CDTF">2021-10-11T09:38:00Z</dcterms:created>
  <dcterms:modified xsi:type="dcterms:W3CDTF">2021-10-11T12:20:00Z</dcterms:modified>
</cp:coreProperties>
</file>