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12" w:rsidRPr="00103122" w:rsidRDefault="00BF2512" w:rsidP="005F3C69">
      <w:pPr>
        <w:pStyle w:val="Default"/>
        <w:ind w:left="4956" w:firstLine="708"/>
        <w:jc w:val="right"/>
        <w:rPr>
          <w:rFonts w:asciiTheme="minorHAnsi" w:hAnsiTheme="minorHAnsi"/>
        </w:rPr>
      </w:pPr>
      <w:r w:rsidRPr="00612560">
        <w:rPr>
          <w:rFonts w:asciiTheme="minorHAnsi" w:hAnsiTheme="minorHAnsi"/>
        </w:rPr>
        <w:t xml:space="preserve">Warszawa, dnia </w:t>
      </w:r>
      <w:r w:rsidR="00940B7A">
        <w:rPr>
          <w:rFonts w:asciiTheme="minorHAnsi" w:hAnsiTheme="minorHAnsi"/>
        </w:rPr>
        <w:t>17</w:t>
      </w:r>
      <w:r w:rsidR="00B63A72" w:rsidRPr="00612560">
        <w:rPr>
          <w:rFonts w:asciiTheme="minorHAnsi" w:hAnsiTheme="minorHAnsi"/>
        </w:rPr>
        <w:t xml:space="preserve"> maja</w:t>
      </w:r>
      <w:r w:rsidRPr="00612560">
        <w:rPr>
          <w:rFonts w:asciiTheme="minorHAnsi" w:hAnsiTheme="minorHAnsi"/>
        </w:rPr>
        <w:t xml:space="preserve"> 201</w:t>
      </w:r>
      <w:r w:rsidR="00B63A72" w:rsidRPr="00612560">
        <w:rPr>
          <w:rFonts w:asciiTheme="minorHAnsi" w:hAnsiTheme="minorHAnsi"/>
        </w:rPr>
        <w:t>8</w:t>
      </w:r>
      <w:r w:rsidRPr="00612560">
        <w:rPr>
          <w:rFonts w:asciiTheme="minorHAnsi" w:hAnsiTheme="minorHAnsi"/>
        </w:rPr>
        <w:t xml:space="preserve"> r.</w:t>
      </w:r>
      <w:r w:rsidRPr="00103122">
        <w:rPr>
          <w:rFonts w:asciiTheme="minorHAnsi" w:hAnsiTheme="minorHAnsi"/>
        </w:rPr>
        <w:t xml:space="preserve"> </w:t>
      </w:r>
    </w:p>
    <w:p w:rsidR="00BF2512" w:rsidRPr="00103122" w:rsidRDefault="00BF2512" w:rsidP="00103122">
      <w:pPr>
        <w:pStyle w:val="Default"/>
        <w:rPr>
          <w:rFonts w:asciiTheme="minorHAnsi" w:hAnsiTheme="minorHAnsi"/>
          <w:b/>
          <w:bCs/>
        </w:rPr>
      </w:pPr>
    </w:p>
    <w:p w:rsidR="00BF2512" w:rsidRPr="00103122" w:rsidRDefault="00BF2512" w:rsidP="00103122">
      <w:pPr>
        <w:pStyle w:val="Default"/>
        <w:rPr>
          <w:rFonts w:asciiTheme="minorHAnsi" w:hAnsiTheme="minorHAnsi"/>
          <w:b/>
          <w:bCs/>
        </w:rPr>
      </w:pPr>
      <w:r w:rsidRPr="00103122">
        <w:rPr>
          <w:rFonts w:asciiTheme="minorHAnsi" w:hAnsiTheme="minorHAnsi"/>
          <w:b/>
          <w:bCs/>
        </w:rPr>
        <w:t xml:space="preserve">Sprawa numer: </w:t>
      </w:r>
      <w:r w:rsidR="00612560">
        <w:rPr>
          <w:rFonts w:asciiTheme="minorHAnsi" w:hAnsiTheme="minorHAnsi"/>
          <w:b/>
          <w:bCs/>
        </w:rPr>
        <w:t>BAK.WZP.26.5.2018.22.</w:t>
      </w:r>
    </w:p>
    <w:p w:rsidR="00BF2512" w:rsidRPr="00103122" w:rsidRDefault="00BF2512" w:rsidP="00103122">
      <w:pPr>
        <w:pStyle w:val="Default"/>
        <w:rPr>
          <w:rFonts w:asciiTheme="minorHAnsi" w:hAnsiTheme="minorHAnsi"/>
          <w:b/>
          <w:bCs/>
        </w:rPr>
      </w:pP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3C268A">
      <w:pPr>
        <w:pStyle w:val="Default"/>
        <w:jc w:val="center"/>
        <w:rPr>
          <w:rFonts w:asciiTheme="minorHAnsi" w:hAnsiTheme="minorHAnsi"/>
          <w:b/>
          <w:bCs/>
        </w:rPr>
      </w:pPr>
      <w:r w:rsidRPr="00103122">
        <w:rPr>
          <w:rFonts w:asciiTheme="minorHAnsi" w:hAnsiTheme="minorHAnsi"/>
          <w:b/>
          <w:bCs/>
        </w:rPr>
        <w:t>ZAPROSZENIE DO SKŁADANIA OFERT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03122">
        <w:rPr>
          <w:rFonts w:asciiTheme="minorHAnsi" w:hAnsiTheme="minorHAnsi"/>
          <w:b/>
          <w:bCs/>
        </w:rPr>
        <w:t xml:space="preserve">Zamawiający: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  <w:r w:rsidRPr="00103122">
        <w:rPr>
          <w:rFonts w:asciiTheme="minorHAnsi" w:hAnsiTheme="minorHAnsi"/>
          <w:b/>
          <w:bCs/>
        </w:rPr>
        <w:t xml:space="preserve">Skarb Państwa – Urząd Komunikacji Elektronicznej </w:t>
      </w:r>
      <w:r w:rsidRPr="00103122">
        <w:rPr>
          <w:rFonts w:asciiTheme="minorHAnsi" w:hAnsiTheme="minorHAnsi"/>
        </w:rPr>
        <w:t xml:space="preserve">zwany dalej „Zamawiającym”, z siedzibą przy ul. </w:t>
      </w:r>
      <w:r w:rsidR="00780074">
        <w:rPr>
          <w:rFonts w:asciiTheme="minorHAnsi" w:hAnsiTheme="minorHAnsi"/>
        </w:rPr>
        <w:t>Giełdowa 7/9</w:t>
      </w:r>
      <w:r w:rsidRPr="00103122">
        <w:rPr>
          <w:rFonts w:asciiTheme="minorHAnsi" w:hAnsiTheme="minorHAnsi"/>
        </w:rPr>
        <w:t xml:space="preserve">, 01-211 Warszawa.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03122">
        <w:rPr>
          <w:rFonts w:asciiTheme="minorHAnsi" w:hAnsiTheme="minorHAnsi"/>
          <w:b/>
          <w:bCs/>
        </w:rPr>
        <w:t xml:space="preserve">Nazwa zamówienia: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780074" w:rsidP="0010312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Dostawa</w:t>
      </w:r>
      <w:r w:rsidR="00B24FAB" w:rsidRPr="00103122">
        <w:rPr>
          <w:rFonts w:asciiTheme="minorHAnsi" w:hAnsiTheme="minorHAnsi"/>
        </w:rPr>
        <w:t xml:space="preserve"> dwóch</w:t>
      </w:r>
      <w:r w:rsidR="00BF2512" w:rsidRPr="00103122">
        <w:rPr>
          <w:rFonts w:asciiTheme="minorHAnsi" w:hAnsiTheme="minorHAnsi"/>
        </w:rPr>
        <w:t xml:space="preserve"> modułow</w:t>
      </w:r>
      <w:r w:rsidR="00B24FAB" w:rsidRPr="00103122">
        <w:rPr>
          <w:rFonts w:asciiTheme="minorHAnsi" w:hAnsiTheme="minorHAnsi"/>
        </w:rPr>
        <w:t>ych</w:t>
      </w:r>
      <w:r w:rsidR="00BF2512" w:rsidRPr="00103122">
        <w:rPr>
          <w:rFonts w:asciiTheme="minorHAnsi" w:hAnsiTheme="minorHAnsi"/>
        </w:rPr>
        <w:t xml:space="preserve"> zasilacz</w:t>
      </w:r>
      <w:r w:rsidR="00B24FAB" w:rsidRPr="00103122">
        <w:rPr>
          <w:rFonts w:asciiTheme="minorHAnsi" w:hAnsiTheme="minorHAnsi"/>
        </w:rPr>
        <w:t>y</w:t>
      </w:r>
      <w:r w:rsidR="00BF2512" w:rsidRPr="00103122">
        <w:rPr>
          <w:rFonts w:asciiTheme="minorHAnsi" w:hAnsiTheme="minorHAnsi"/>
        </w:rPr>
        <w:t xml:space="preserve"> awaryjnych UPS o mocy 60 kVA, </w:t>
      </w:r>
      <w:r>
        <w:rPr>
          <w:rFonts w:asciiTheme="minorHAnsi" w:hAnsiTheme="minorHAnsi"/>
        </w:rPr>
        <w:t xml:space="preserve">wraz z udzieleniem </w:t>
      </w:r>
      <w:r w:rsidR="00BF2512" w:rsidRPr="00103122">
        <w:rPr>
          <w:rFonts w:asciiTheme="minorHAnsi" w:hAnsiTheme="minorHAnsi"/>
        </w:rPr>
        <w:t>gwarancji i wsparcia.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03122">
        <w:rPr>
          <w:rFonts w:asciiTheme="minorHAnsi" w:hAnsiTheme="minorHAnsi"/>
          <w:b/>
          <w:bCs/>
        </w:rPr>
        <w:t>Przedmiot zamówienia w zakresie zaproszenia do składania ofert:</w:t>
      </w:r>
    </w:p>
    <w:p w:rsidR="00BF2512" w:rsidRPr="00103122" w:rsidRDefault="00BF2512" w:rsidP="00103122">
      <w:pPr>
        <w:pStyle w:val="Default"/>
        <w:ind w:left="360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numPr>
          <w:ilvl w:val="0"/>
          <w:numId w:val="5"/>
        </w:numPr>
        <w:ind w:left="567" w:hanging="218"/>
        <w:rPr>
          <w:rFonts w:asciiTheme="minorHAnsi" w:hAnsiTheme="minorHAnsi"/>
        </w:rPr>
      </w:pPr>
      <w:r w:rsidRPr="00103122">
        <w:rPr>
          <w:rFonts w:asciiTheme="minorHAnsi" w:hAnsiTheme="minorHAnsi"/>
        </w:rPr>
        <w:t>Zapytanie ofertowe</w:t>
      </w:r>
      <w:r w:rsidR="005E0093" w:rsidRPr="00103122">
        <w:rPr>
          <w:rFonts w:asciiTheme="minorHAnsi" w:hAnsiTheme="minorHAnsi"/>
        </w:rPr>
        <w:t xml:space="preserve"> dotyczy dostawy dwóch zasilaczy</w:t>
      </w:r>
      <w:r w:rsidRPr="00103122">
        <w:rPr>
          <w:rFonts w:asciiTheme="minorHAnsi" w:hAnsiTheme="minorHAnsi"/>
        </w:rPr>
        <w:t xml:space="preserve"> awaryjnych UPS 60kVA o parametrach i</w:t>
      </w:r>
      <w:r w:rsidR="00780074">
        <w:rPr>
          <w:rFonts w:asciiTheme="minorHAnsi" w:hAnsiTheme="minorHAnsi"/>
        </w:rPr>
        <w:t> </w:t>
      </w:r>
      <w:r w:rsidRPr="00103122">
        <w:rPr>
          <w:rFonts w:asciiTheme="minorHAnsi" w:hAnsiTheme="minorHAnsi"/>
        </w:rPr>
        <w:t xml:space="preserve">funkcjonalnościach nie gorszych niż obecnie używany.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numPr>
          <w:ilvl w:val="0"/>
          <w:numId w:val="5"/>
        </w:numPr>
        <w:ind w:left="567" w:hanging="207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Miejsce dostawy: Siemianowice Śląskie, ul. Wróblewskiego 75.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numPr>
          <w:ilvl w:val="0"/>
          <w:numId w:val="5"/>
        </w:numPr>
        <w:ind w:left="567" w:hanging="207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Szczegółowe warunki zamówienia: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Centrum Przetwarzania Danych UKE PLI CBD w Siemianowicach Śląskich dysponuje modułowym zasilaczem awaryjnym UPS </w:t>
      </w:r>
      <w:proofErr w:type="spellStart"/>
      <w:r w:rsidRPr="00103122">
        <w:rPr>
          <w:rFonts w:asciiTheme="minorHAnsi" w:hAnsiTheme="minorHAnsi"/>
        </w:rPr>
        <w:t>Cover</w:t>
      </w:r>
      <w:proofErr w:type="spellEnd"/>
      <w:r w:rsidRPr="00103122">
        <w:rPr>
          <w:rFonts w:asciiTheme="minorHAnsi" w:hAnsiTheme="minorHAnsi"/>
        </w:rPr>
        <w:t xml:space="preserve"> NH 60 kVA z możliwością rozbudowy do 80kVA. Zasilacz awaryjny UPS posiada zamontowane 3 moduły mocy po 20 kVA k</w:t>
      </w:r>
      <w:bookmarkStart w:id="0" w:name="_GoBack"/>
      <w:r w:rsidRPr="00103122">
        <w:rPr>
          <w:rFonts w:asciiTheme="minorHAnsi" w:hAnsiTheme="minorHAnsi"/>
        </w:rPr>
        <w:t>a</w:t>
      </w:r>
      <w:bookmarkEnd w:id="0"/>
      <w:r w:rsidRPr="00103122">
        <w:rPr>
          <w:rFonts w:asciiTheme="minorHAnsi" w:hAnsiTheme="minorHAnsi"/>
        </w:rPr>
        <w:t xml:space="preserve">żdy. Specyfikacja techniczna obecnie używanego zasilacza awaryjnego UPS znajduje się w załączniku nr 2. Opis eksploatacji obecnie używanego zasilacza awaryjnego UPS został zawarty w załączniku nr 3.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1. Dostarczony nowy zasilacz awaryjny UPS musi spełniać co najmniej wymagania obecnie używanego zasilacza awaryjnego UPS zamieszczone w załączniku nr 2. </w:t>
      </w:r>
    </w:p>
    <w:p w:rsidR="00BF2512" w:rsidRPr="00103122" w:rsidRDefault="00BF2512" w:rsidP="00103122">
      <w:pPr>
        <w:pStyle w:val="Default"/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2. Dostarczony zasilacz awaryjny UPS musi zostać podłączony do obecnie funkcjonującej instalacji elektrycznej i współpracować z zewnętrznym bypassem oraz z baterią akumulatorów 2 razy po 20 akumulatorów dla jednego </w:t>
      </w:r>
      <w:proofErr w:type="spellStart"/>
      <w:r w:rsidRPr="00103122">
        <w:rPr>
          <w:rFonts w:asciiTheme="minorHAnsi" w:hAnsiTheme="minorHAnsi"/>
        </w:rPr>
        <w:t>UPSa</w:t>
      </w:r>
      <w:proofErr w:type="spellEnd"/>
      <w:r w:rsidRPr="00103122">
        <w:rPr>
          <w:rFonts w:asciiTheme="minorHAnsi" w:hAnsiTheme="minorHAnsi"/>
        </w:rPr>
        <w:t xml:space="preserve"> oraz z systemem BMS. Zamawiający nie przewiduje przebudowy obecnie funkcjonującej instalacji elektrycznej. </w:t>
      </w:r>
    </w:p>
    <w:p w:rsidR="00BF2512" w:rsidRPr="00103122" w:rsidRDefault="00BF2512" w:rsidP="00103122">
      <w:pPr>
        <w:pStyle w:val="Default"/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3. Obecnie pracujące akumulatory MXB Powered MXL 33-12, 12V/33Ah zostały zakupione w 2015r. Wykonywane regularnie przeglądy i pomiary nie wykazały nieprawidłowej pracy akumulatorów. </w:t>
      </w:r>
    </w:p>
    <w:p w:rsidR="00BF2512" w:rsidRPr="00BC309E" w:rsidRDefault="00BF2512" w:rsidP="00103122">
      <w:pPr>
        <w:pStyle w:val="Default"/>
        <w:rPr>
          <w:rFonts w:asciiTheme="minorHAnsi" w:hAnsiTheme="minorHAnsi"/>
          <w:color w:val="auto"/>
        </w:rPr>
      </w:pPr>
      <w:r w:rsidRPr="00103122">
        <w:rPr>
          <w:rFonts w:asciiTheme="minorHAnsi" w:hAnsiTheme="minorHAnsi"/>
        </w:rPr>
        <w:t xml:space="preserve">4. Zgodnie z obowiązującą umową serwisową demontaż, utylizację obecnego urządzenia UPS i instalację nowego zasilacza awaryjnego UPS zapewni </w:t>
      </w:r>
      <w:r w:rsidRPr="00BC309E">
        <w:rPr>
          <w:rFonts w:asciiTheme="minorHAnsi" w:hAnsiTheme="minorHAnsi"/>
          <w:color w:val="auto"/>
        </w:rPr>
        <w:t xml:space="preserve">firma </w:t>
      </w:r>
      <w:proofErr w:type="spellStart"/>
      <w:r w:rsidRPr="00BC309E">
        <w:rPr>
          <w:rFonts w:asciiTheme="minorHAnsi" w:hAnsiTheme="minorHAnsi"/>
          <w:color w:val="auto"/>
        </w:rPr>
        <w:t>Qumak</w:t>
      </w:r>
      <w:proofErr w:type="spellEnd"/>
      <w:r w:rsidR="00BC309E" w:rsidRPr="00BC309E">
        <w:rPr>
          <w:rFonts w:asciiTheme="minorHAnsi" w:hAnsiTheme="minorHAnsi"/>
          <w:color w:val="auto"/>
        </w:rPr>
        <w:t xml:space="preserve"> S. A.</w:t>
      </w:r>
      <w:r w:rsidRPr="00BC309E">
        <w:rPr>
          <w:rFonts w:asciiTheme="minorHAnsi" w:hAnsiTheme="minorHAnsi"/>
          <w:color w:val="auto"/>
        </w:rPr>
        <w:t xml:space="preserve"> środkami własnymi lub przy pomocy podwykonawców. </w:t>
      </w:r>
    </w:p>
    <w:p w:rsidR="00BF2512" w:rsidRPr="00BC309E" w:rsidRDefault="00BF2512" w:rsidP="00103122">
      <w:pPr>
        <w:pStyle w:val="Default"/>
        <w:spacing w:after="49"/>
        <w:rPr>
          <w:rFonts w:asciiTheme="minorHAnsi" w:hAnsiTheme="minorHAnsi"/>
          <w:color w:val="auto"/>
        </w:rPr>
      </w:pPr>
      <w:r w:rsidRPr="00BC309E">
        <w:rPr>
          <w:rFonts w:asciiTheme="minorHAnsi" w:hAnsiTheme="minorHAnsi"/>
          <w:color w:val="auto"/>
        </w:rPr>
        <w:t xml:space="preserve">5. Zgodnie z obowiązującą umową serwisową przeglądy okresowe urządzeń UPS zapewnia firma </w:t>
      </w:r>
      <w:proofErr w:type="spellStart"/>
      <w:r w:rsidR="00BC309E" w:rsidRPr="00BC309E">
        <w:rPr>
          <w:rFonts w:asciiTheme="minorHAnsi" w:hAnsiTheme="minorHAnsi"/>
          <w:color w:val="auto"/>
        </w:rPr>
        <w:t>Qumak</w:t>
      </w:r>
      <w:proofErr w:type="spellEnd"/>
      <w:r w:rsidR="00BC309E" w:rsidRPr="00BC309E">
        <w:rPr>
          <w:rFonts w:asciiTheme="minorHAnsi" w:hAnsiTheme="minorHAnsi"/>
          <w:color w:val="auto"/>
        </w:rPr>
        <w:t xml:space="preserve"> S. A.</w:t>
      </w:r>
      <w:r w:rsidRPr="00BC309E">
        <w:rPr>
          <w:rFonts w:asciiTheme="minorHAnsi" w:hAnsiTheme="minorHAnsi"/>
          <w:color w:val="auto"/>
        </w:rPr>
        <w:t xml:space="preserve"> </w:t>
      </w:r>
    </w:p>
    <w:p w:rsidR="00BF2512" w:rsidRPr="00BC309E" w:rsidRDefault="00BF2512" w:rsidP="00103122">
      <w:pPr>
        <w:pStyle w:val="Default"/>
        <w:spacing w:after="49"/>
        <w:rPr>
          <w:rFonts w:asciiTheme="minorHAnsi" w:hAnsiTheme="minorHAnsi"/>
          <w:color w:val="auto"/>
        </w:rPr>
      </w:pPr>
      <w:r w:rsidRPr="00BC309E">
        <w:rPr>
          <w:rFonts w:asciiTheme="minorHAnsi" w:hAnsiTheme="minorHAnsi"/>
          <w:color w:val="auto"/>
        </w:rPr>
        <w:t xml:space="preserve">6. Podczas montażu dostarczonego zasilacz awaryjny UPS Wykonawca zobowiązany będzie do współpracy z firmą </w:t>
      </w:r>
      <w:proofErr w:type="spellStart"/>
      <w:r w:rsidR="00BC309E" w:rsidRPr="00BC309E">
        <w:rPr>
          <w:rFonts w:asciiTheme="minorHAnsi" w:hAnsiTheme="minorHAnsi"/>
          <w:color w:val="auto"/>
        </w:rPr>
        <w:t>Qumak</w:t>
      </w:r>
      <w:proofErr w:type="spellEnd"/>
      <w:r w:rsidR="00BC309E" w:rsidRPr="00BC309E">
        <w:rPr>
          <w:rFonts w:asciiTheme="minorHAnsi" w:hAnsiTheme="minorHAnsi"/>
          <w:color w:val="auto"/>
        </w:rPr>
        <w:t xml:space="preserve"> S. A.</w:t>
      </w:r>
    </w:p>
    <w:p w:rsidR="00BF2512" w:rsidRPr="00103122" w:rsidRDefault="00BF2512" w:rsidP="00103122">
      <w:pPr>
        <w:pStyle w:val="Default"/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lastRenderedPageBreak/>
        <w:t xml:space="preserve">7. Po zakończonej instalacji nowego zasilacza awaryjnego UPS przez </w:t>
      </w:r>
      <w:r w:rsidRPr="00BC309E">
        <w:rPr>
          <w:rFonts w:asciiTheme="minorHAnsi" w:hAnsiTheme="minorHAnsi"/>
          <w:color w:val="auto"/>
        </w:rPr>
        <w:t xml:space="preserve">firmę </w:t>
      </w:r>
      <w:proofErr w:type="spellStart"/>
      <w:r w:rsidR="00BC309E" w:rsidRPr="00BC309E">
        <w:rPr>
          <w:rFonts w:asciiTheme="minorHAnsi" w:hAnsiTheme="minorHAnsi"/>
          <w:color w:val="auto"/>
        </w:rPr>
        <w:t>Qumak</w:t>
      </w:r>
      <w:proofErr w:type="spellEnd"/>
      <w:r w:rsidR="00BC309E" w:rsidRPr="00BC309E">
        <w:rPr>
          <w:rFonts w:asciiTheme="minorHAnsi" w:hAnsiTheme="minorHAnsi"/>
          <w:color w:val="auto"/>
        </w:rPr>
        <w:t xml:space="preserve"> S. A.</w:t>
      </w:r>
      <w:r w:rsidRPr="00BC309E">
        <w:rPr>
          <w:rFonts w:asciiTheme="minorHAnsi" w:hAnsiTheme="minorHAnsi"/>
          <w:color w:val="auto"/>
        </w:rPr>
        <w:t xml:space="preserve"> Wykonawca </w:t>
      </w:r>
      <w:r w:rsidRPr="00103122">
        <w:rPr>
          <w:rFonts w:asciiTheme="minorHAnsi" w:hAnsiTheme="minorHAnsi"/>
        </w:rPr>
        <w:t xml:space="preserve">przeprowadzi testy odbiorcze potwierdzające poprawną instalację zasilacza awaryjnego UPS polegające między innymi na: </w:t>
      </w:r>
    </w:p>
    <w:p w:rsidR="00BF2512" w:rsidRPr="00103122" w:rsidRDefault="00BF2512" w:rsidP="00103122">
      <w:pPr>
        <w:pStyle w:val="Default"/>
        <w:numPr>
          <w:ilvl w:val="0"/>
          <w:numId w:val="3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>test pracy normalnej, akumulatorowej i obejścia (</w:t>
      </w:r>
      <w:r w:rsidRPr="00103122">
        <w:rPr>
          <w:rFonts w:asciiTheme="minorHAnsi" w:hAnsiTheme="minorHAnsi"/>
          <w:i/>
          <w:iCs/>
        </w:rPr>
        <w:t>bypass</w:t>
      </w:r>
      <w:r w:rsidRPr="00103122">
        <w:rPr>
          <w:rFonts w:asciiTheme="minorHAnsi" w:hAnsiTheme="minorHAnsi"/>
        </w:rPr>
        <w:t xml:space="preserve">), </w:t>
      </w:r>
    </w:p>
    <w:p w:rsidR="00BF2512" w:rsidRPr="00103122" w:rsidRDefault="00BF2512" w:rsidP="00103122">
      <w:pPr>
        <w:pStyle w:val="Default"/>
        <w:numPr>
          <w:ilvl w:val="0"/>
          <w:numId w:val="3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test czasu podtrzymania, </w:t>
      </w:r>
    </w:p>
    <w:p w:rsidR="00BF2512" w:rsidRPr="00103122" w:rsidRDefault="00BF2512" w:rsidP="00103122">
      <w:pPr>
        <w:pStyle w:val="Default"/>
        <w:numPr>
          <w:ilvl w:val="0"/>
          <w:numId w:val="3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test pracy pod obciążeniem, </w:t>
      </w:r>
    </w:p>
    <w:p w:rsidR="00BF2512" w:rsidRPr="00103122" w:rsidRDefault="00BF2512" w:rsidP="00103122">
      <w:pPr>
        <w:pStyle w:val="Default"/>
        <w:numPr>
          <w:ilvl w:val="0"/>
          <w:numId w:val="3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pomiar parametrów akumulatorów: </w:t>
      </w:r>
    </w:p>
    <w:p w:rsidR="00BF2512" w:rsidRPr="00103122" w:rsidRDefault="00BF2512" w:rsidP="00103122">
      <w:pPr>
        <w:pStyle w:val="Default"/>
        <w:numPr>
          <w:ilvl w:val="0"/>
          <w:numId w:val="2"/>
        </w:numPr>
        <w:spacing w:after="49"/>
        <w:ind w:left="851" w:hanging="284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napięć ogniw akumulatorów, </w:t>
      </w:r>
    </w:p>
    <w:p w:rsidR="00BF2512" w:rsidRPr="00103122" w:rsidRDefault="00BF2512" w:rsidP="00103122">
      <w:pPr>
        <w:pStyle w:val="Default"/>
        <w:numPr>
          <w:ilvl w:val="0"/>
          <w:numId w:val="2"/>
        </w:numPr>
        <w:spacing w:after="49"/>
        <w:ind w:left="851" w:hanging="284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rezystancji łączników wewnątrz baterii akumulatorów, </w:t>
      </w:r>
    </w:p>
    <w:p w:rsidR="00BF2512" w:rsidRPr="00103122" w:rsidRDefault="00BF2512" w:rsidP="00103122">
      <w:pPr>
        <w:pStyle w:val="Default"/>
        <w:numPr>
          <w:ilvl w:val="0"/>
          <w:numId w:val="2"/>
        </w:numPr>
        <w:spacing w:after="49"/>
        <w:ind w:left="851" w:hanging="284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rezystancji izolacji w stosunku do ziemi baterii akumulatorów, </w:t>
      </w:r>
    </w:p>
    <w:p w:rsidR="00BF2512" w:rsidRPr="00103122" w:rsidRDefault="00BF2512" w:rsidP="00103122">
      <w:pPr>
        <w:pStyle w:val="Default"/>
        <w:numPr>
          <w:ilvl w:val="0"/>
          <w:numId w:val="2"/>
        </w:numPr>
        <w:spacing w:after="49"/>
        <w:ind w:left="851" w:hanging="284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pojemność baterii akumulatorów i samych akumulatorów. </w:t>
      </w:r>
    </w:p>
    <w:p w:rsidR="00BF2512" w:rsidRPr="00103122" w:rsidRDefault="00BF2512" w:rsidP="00103122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inne testy niezbędne do potwierdzenia prawidłowej instalacji.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Po przeprowadzonych testach Wykonawca potwierdzi prawidłową pracę zamontowanego urządzenia protokołem.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Szczegółowe warunki gwarancji: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780074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>
        <w:rPr>
          <w:rFonts w:asciiTheme="minorHAnsi" w:hAnsiTheme="minorHAnsi"/>
        </w:rPr>
        <w:t>Dostarczone zasilacze awaryjne UPS muszą</w:t>
      </w:r>
      <w:r w:rsidR="00BF2512" w:rsidRPr="00103122">
        <w:rPr>
          <w:rFonts w:asciiTheme="minorHAnsi" w:hAnsiTheme="minorHAnsi"/>
        </w:rPr>
        <w:t xml:space="preserve"> posiadać 4 letnią gwarancję. </w:t>
      </w:r>
    </w:p>
    <w:p w:rsidR="00BF2512" w:rsidRPr="00103122" w:rsidRDefault="00780074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>
        <w:rPr>
          <w:rFonts w:asciiTheme="minorHAnsi" w:hAnsiTheme="minorHAnsi"/>
        </w:rPr>
        <w:t>Dostarczone zasilacze awaryjne UPS muszą</w:t>
      </w:r>
      <w:r w:rsidR="00BF2512" w:rsidRPr="00103122">
        <w:rPr>
          <w:rFonts w:asciiTheme="minorHAnsi" w:hAnsiTheme="minorHAnsi"/>
        </w:rPr>
        <w:t xml:space="preserve"> być fabrycznie nowy. </w:t>
      </w:r>
    </w:p>
    <w:p w:rsidR="00BF2512" w:rsidRPr="00103122" w:rsidRDefault="00BF2512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7435E2">
        <w:rPr>
          <w:rFonts w:asciiTheme="minorHAnsi" w:hAnsiTheme="minorHAnsi"/>
          <w:color w:val="auto"/>
        </w:rPr>
        <w:t xml:space="preserve">Producent urządzenia </w:t>
      </w:r>
      <w:r w:rsidRPr="00103122">
        <w:rPr>
          <w:rFonts w:asciiTheme="minorHAnsi" w:hAnsiTheme="minorHAnsi"/>
        </w:rPr>
        <w:t xml:space="preserve">musi zagwarantować 10 letnie wsparcie dla dostarczonego modelu zasilacza awaryjnego UPS. </w:t>
      </w:r>
    </w:p>
    <w:p w:rsidR="00BF2512" w:rsidRPr="00103122" w:rsidRDefault="00BF2512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Czas reakcji na zgłoszenie do 2 godzin. </w:t>
      </w:r>
    </w:p>
    <w:p w:rsidR="00BF2512" w:rsidRPr="00103122" w:rsidRDefault="00BF2512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Czas przywrócenia dostępności urządzenia do 8 godzin. </w:t>
      </w:r>
    </w:p>
    <w:p w:rsidR="00BF2512" w:rsidRPr="00103122" w:rsidRDefault="00BF2512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Czas skutecznej naprawy do 48 godzin. </w:t>
      </w:r>
    </w:p>
    <w:p w:rsidR="00BF2512" w:rsidRPr="00103122" w:rsidRDefault="00BF2512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>Usuwanie awarii musi być realizowane w trybie 24/7/365 (całą dobę, przez cały tydzień, w</w:t>
      </w:r>
      <w:r w:rsidR="0098100B">
        <w:rPr>
          <w:rFonts w:asciiTheme="minorHAnsi" w:hAnsiTheme="minorHAnsi"/>
        </w:rPr>
        <w:t> </w:t>
      </w:r>
      <w:r w:rsidRPr="00103122">
        <w:rPr>
          <w:rFonts w:asciiTheme="minorHAnsi" w:hAnsiTheme="minorHAnsi"/>
        </w:rPr>
        <w:t xml:space="preserve">ciągu całego roku). </w:t>
      </w:r>
    </w:p>
    <w:p w:rsidR="00BF2512" w:rsidRPr="00103122" w:rsidRDefault="00BF2512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Przyjmowanie zgłoszeń odbywa się pocztą elektroniczną i telefonicznie: każdego dnia i przez całą dobę na adres poczty elektronicznej do upoważnionego przedstawiciela Wykonawcy. </w:t>
      </w:r>
    </w:p>
    <w:p w:rsidR="00BF2512" w:rsidRPr="00103122" w:rsidRDefault="00BF2512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Wykonawca zobowiązany jest dokonać potwierdzenia otrzymania zgłoszenia awarii w czasie nie dłuższym niż czas reakcji, pocztą elektroniczną lub telefonicznie na numery telefonów obsługi Systemu PLI CBD lub na numer Administratora Systemu PLI CBD. </w:t>
      </w:r>
    </w:p>
    <w:p w:rsidR="00BF2512" w:rsidRPr="00103122" w:rsidRDefault="00BF2512" w:rsidP="00103122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103122">
        <w:rPr>
          <w:rFonts w:asciiTheme="minorHAnsi" w:hAnsiTheme="minorHAnsi"/>
        </w:rPr>
        <w:t>Naprawa jest podstawową formą realizacji usługi gwarancji. Zamawiający wymaga, aby realizacja procesu naprawy komponentu odbywała się w lokalizacji PLI CBD związanej z</w:t>
      </w:r>
      <w:r w:rsidR="0098100B">
        <w:rPr>
          <w:rFonts w:asciiTheme="minorHAnsi" w:hAnsiTheme="minorHAnsi"/>
        </w:rPr>
        <w:t> </w:t>
      </w:r>
      <w:r w:rsidRPr="00103122">
        <w:rPr>
          <w:rFonts w:asciiTheme="minorHAnsi" w:hAnsiTheme="minorHAnsi"/>
        </w:rPr>
        <w:t xml:space="preserve">miejscem uszkodzenia. Na czas naprawy Wykonawca zapewni stosowne obejście lub komponent zastępczy, tak by zachować reżim związany z dostępnością. </w:t>
      </w:r>
    </w:p>
    <w:p w:rsidR="00BF2512" w:rsidRPr="00103122" w:rsidRDefault="00BF2512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</w:rPr>
      </w:pPr>
      <w:r w:rsidRPr="00103122">
        <w:rPr>
          <w:rFonts w:asciiTheme="minorHAnsi" w:hAnsiTheme="minorHAnsi"/>
        </w:rPr>
        <w:t>W przypadku gdyby uszkodzenie komponentu było na tyle duże, iż naprawa byłaby niemożliwa lub nieopłacalna ekonomicznie, Zamawiający dopuszcza dostarczenie w zamian komponentu identycznego tego samego producenta lub sprzętem równoważnym o</w:t>
      </w:r>
      <w:r w:rsidR="0098100B">
        <w:rPr>
          <w:rFonts w:asciiTheme="minorHAnsi" w:hAnsiTheme="minorHAnsi"/>
        </w:rPr>
        <w:t> </w:t>
      </w:r>
      <w:r w:rsidRPr="00103122">
        <w:rPr>
          <w:rFonts w:asciiTheme="minorHAnsi" w:hAnsiTheme="minorHAnsi"/>
        </w:rPr>
        <w:t xml:space="preserve">parametrach nie gorszych niż uszkodzony realizującego identyczne funkcje i spełniającego identyczną rolę. </w:t>
      </w:r>
    </w:p>
    <w:p w:rsidR="00BF2512" w:rsidRPr="00BC309E" w:rsidRDefault="00BF2512" w:rsidP="00103122">
      <w:pPr>
        <w:pStyle w:val="Default"/>
        <w:numPr>
          <w:ilvl w:val="0"/>
          <w:numId w:val="4"/>
        </w:numPr>
        <w:spacing w:after="49"/>
        <w:rPr>
          <w:rFonts w:asciiTheme="minorHAnsi" w:hAnsiTheme="minorHAnsi"/>
          <w:color w:val="auto"/>
        </w:rPr>
      </w:pPr>
      <w:r w:rsidRPr="00103122">
        <w:rPr>
          <w:rFonts w:asciiTheme="minorHAnsi" w:hAnsiTheme="minorHAnsi"/>
        </w:rPr>
        <w:t>W okresie obowiązywania gwarancji Wykonawca zobowiązany będzie do współpracy w</w:t>
      </w:r>
      <w:r w:rsidR="00D4209B">
        <w:rPr>
          <w:rFonts w:asciiTheme="minorHAnsi" w:hAnsiTheme="minorHAnsi"/>
        </w:rPr>
        <w:t> </w:t>
      </w:r>
      <w:r w:rsidRPr="00103122">
        <w:rPr>
          <w:rFonts w:asciiTheme="minorHAnsi" w:hAnsiTheme="minorHAnsi"/>
        </w:rPr>
        <w:t xml:space="preserve">firmą </w:t>
      </w:r>
      <w:proofErr w:type="spellStart"/>
      <w:r w:rsidR="00BC309E" w:rsidRPr="00BC309E">
        <w:rPr>
          <w:rFonts w:asciiTheme="minorHAnsi" w:hAnsiTheme="minorHAnsi"/>
          <w:color w:val="auto"/>
        </w:rPr>
        <w:t>Qumak</w:t>
      </w:r>
      <w:proofErr w:type="spellEnd"/>
      <w:r w:rsidR="00BC309E" w:rsidRPr="00BC309E">
        <w:rPr>
          <w:rFonts w:asciiTheme="minorHAnsi" w:hAnsiTheme="minorHAnsi"/>
          <w:color w:val="auto"/>
        </w:rPr>
        <w:t xml:space="preserve"> S. A.</w:t>
      </w:r>
    </w:p>
    <w:p w:rsidR="00BF2512" w:rsidRPr="00BC309E" w:rsidRDefault="00BF2512" w:rsidP="00103122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BC309E">
        <w:rPr>
          <w:rFonts w:asciiTheme="minorHAnsi" w:hAnsiTheme="minorHAnsi"/>
          <w:color w:val="auto"/>
        </w:rPr>
        <w:t>Do zgłaszania awarii Zamawiający upoważn</w:t>
      </w:r>
      <w:r w:rsidR="00103122" w:rsidRPr="00BC309E">
        <w:rPr>
          <w:rFonts w:asciiTheme="minorHAnsi" w:hAnsiTheme="minorHAnsi"/>
          <w:color w:val="auto"/>
        </w:rPr>
        <w:t xml:space="preserve">ia przedstawicieli firmy </w:t>
      </w:r>
      <w:proofErr w:type="spellStart"/>
      <w:r w:rsidR="00BC309E" w:rsidRPr="00BC309E">
        <w:rPr>
          <w:rFonts w:asciiTheme="minorHAnsi" w:hAnsiTheme="minorHAnsi"/>
          <w:color w:val="auto"/>
        </w:rPr>
        <w:t>Qumak</w:t>
      </w:r>
      <w:proofErr w:type="spellEnd"/>
      <w:r w:rsidR="00BC309E" w:rsidRPr="00BC309E">
        <w:rPr>
          <w:rFonts w:asciiTheme="minorHAnsi" w:hAnsiTheme="minorHAnsi"/>
          <w:color w:val="auto"/>
        </w:rPr>
        <w:t xml:space="preserve"> S. A.</w:t>
      </w:r>
    </w:p>
    <w:p w:rsidR="00BF2512" w:rsidRPr="00103122" w:rsidRDefault="00BF2512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03122">
        <w:rPr>
          <w:rFonts w:asciiTheme="minorHAnsi" w:hAnsiTheme="minorHAnsi"/>
          <w:b/>
          <w:bCs/>
        </w:rPr>
        <w:lastRenderedPageBreak/>
        <w:t xml:space="preserve">Termin realizacji: 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Termin realizacji zamówienia: </w:t>
      </w:r>
      <w:r w:rsidRPr="00103122">
        <w:rPr>
          <w:rFonts w:asciiTheme="minorHAnsi" w:hAnsiTheme="minorHAnsi"/>
          <w:b/>
          <w:bCs/>
        </w:rPr>
        <w:t>do 6 tygodni od dnia podpisania umowy</w:t>
      </w:r>
      <w:r w:rsidRPr="00103122">
        <w:rPr>
          <w:rFonts w:asciiTheme="minorHAnsi" w:hAnsiTheme="minorHAnsi"/>
        </w:rPr>
        <w:t xml:space="preserve">. </w:t>
      </w:r>
    </w:p>
    <w:p w:rsidR="00B24FAB" w:rsidRPr="00103122" w:rsidRDefault="00B24FAB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03122">
        <w:rPr>
          <w:rFonts w:asciiTheme="minorHAnsi" w:hAnsiTheme="minorHAnsi"/>
          <w:b/>
          <w:bCs/>
        </w:rPr>
        <w:t xml:space="preserve">Kryterium wyboru oferty: </w:t>
      </w:r>
    </w:p>
    <w:p w:rsidR="00BF2512" w:rsidRPr="00103122" w:rsidRDefault="00BF2512" w:rsidP="00103122">
      <w:pPr>
        <w:pStyle w:val="Default"/>
        <w:spacing w:after="123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1) Przy wyborze najkorzystniejszej oferty Zamawiający będzie się kierował kryterium oceny ofert: cena - 100%. </w:t>
      </w:r>
    </w:p>
    <w:p w:rsidR="00BF2512" w:rsidRPr="00103122" w:rsidRDefault="00BF2512" w:rsidP="00103122">
      <w:pPr>
        <w:pStyle w:val="Default"/>
        <w:spacing w:after="123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2) Za najkorzystniejszą ofertę zostanie uznana oferta Wykonawcy, który zaoferuje najniższą cenę spośród ofert, złożonych zgodnie z </w:t>
      </w:r>
      <w:r w:rsidRPr="00103122">
        <w:rPr>
          <w:rFonts w:asciiTheme="minorHAnsi" w:hAnsiTheme="minorHAnsi"/>
          <w:b/>
          <w:bCs/>
        </w:rPr>
        <w:t xml:space="preserve">Załącznikiem nr 1 </w:t>
      </w:r>
      <w:r w:rsidRPr="00103122">
        <w:rPr>
          <w:rFonts w:asciiTheme="minorHAnsi" w:hAnsiTheme="minorHAnsi"/>
        </w:rPr>
        <w:t xml:space="preserve">do niniejszego zaproszenia do składania ofert. </w:t>
      </w:r>
    </w:p>
    <w:p w:rsidR="009D21EE" w:rsidRPr="009D21EE" w:rsidRDefault="00BF2512" w:rsidP="009D21EE">
      <w:pPr>
        <w:pStyle w:val="Default"/>
        <w:rPr>
          <w:rFonts w:asciiTheme="minorHAnsi" w:hAnsiTheme="minorHAnsi"/>
        </w:rPr>
      </w:pPr>
      <w:r w:rsidRPr="00103122">
        <w:rPr>
          <w:rFonts w:asciiTheme="minorHAnsi" w:hAnsiTheme="minorHAnsi"/>
        </w:rPr>
        <w:t>3) Z uwagi, iż wartość zamówienia, które będzie udzielane w zakresie niniejszego zaproszenia do składania ofert nie przekracza wyrażonej w złotych równowartości kwoty 30.000 euro, do niniejszego zaproszenia nie mają zastosowania przepisy ustawy z dnia 29 stycznia 2004 r. – Prawo zamówień publicznych (</w:t>
      </w:r>
      <w:proofErr w:type="spellStart"/>
      <w:r w:rsidRPr="00103122">
        <w:rPr>
          <w:rFonts w:asciiTheme="minorHAnsi" w:hAnsiTheme="minorHAnsi"/>
        </w:rPr>
        <w:t>t.j</w:t>
      </w:r>
      <w:proofErr w:type="spellEnd"/>
      <w:r w:rsidRPr="00103122">
        <w:rPr>
          <w:rFonts w:asciiTheme="minorHAnsi" w:hAnsiTheme="minorHAnsi"/>
        </w:rPr>
        <w:t xml:space="preserve">. Dz. U. z 2017 r., poz. 1579). </w:t>
      </w:r>
      <w:r w:rsidR="009D21EE" w:rsidRPr="009D21EE">
        <w:rPr>
          <w:rFonts w:asciiTheme="minorHAnsi" w:hAnsiTheme="minorHAnsi"/>
        </w:rPr>
        <w:t>Oferty przekraczające wartość 30.000,00 euro nie będą rozpatrywane.</w:t>
      </w:r>
    </w:p>
    <w:p w:rsidR="00BF2512" w:rsidRPr="00103122" w:rsidRDefault="00BF2512" w:rsidP="00103122">
      <w:pPr>
        <w:pStyle w:val="Default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03122">
        <w:rPr>
          <w:rFonts w:asciiTheme="minorHAnsi" w:hAnsiTheme="minorHAnsi"/>
          <w:b/>
          <w:bCs/>
        </w:rPr>
        <w:t xml:space="preserve">Inne istotne postanowienia dotyczące </w:t>
      </w:r>
      <w:r w:rsidR="00B24FAB" w:rsidRPr="00103122">
        <w:rPr>
          <w:rFonts w:asciiTheme="minorHAnsi" w:hAnsiTheme="minorHAnsi"/>
          <w:b/>
          <w:bCs/>
        </w:rPr>
        <w:t>warunków realizacji zamówienia:</w:t>
      </w:r>
    </w:p>
    <w:p w:rsidR="00BF2512" w:rsidRPr="00103122" w:rsidRDefault="00BF2512" w:rsidP="00103122">
      <w:pPr>
        <w:pStyle w:val="Default"/>
        <w:spacing w:after="126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1) Jeżeli w postępowaniu wpłyną dwie lub więcej ofert z jednakową ceną, Zamawiający może poprosić o złożenie ofert dodatkowych, przy czym nie mogą one zawierać kwot wyższych od kwot zawartych w ofertach pierwotnych. </w:t>
      </w:r>
    </w:p>
    <w:p w:rsidR="00BF2512" w:rsidRDefault="00BF2512" w:rsidP="00103122">
      <w:pPr>
        <w:pStyle w:val="Default"/>
        <w:spacing w:after="126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2) Wykonawca pozostaje związany ofertą przez 30 dni od dnia złożenia. </w:t>
      </w:r>
    </w:p>
    <w:p w:rsidR="00780074" w:rsidRPr="00780074" w:rsidRDefault="00780074" w:rsidP="00780074">
      <w:pPr>
        <w:pStyle w:val="Default"/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Pr="00780074">
        <w:rPr>
          <w:rFonts w:asciiTheme="minorHAnsi" w:hAnsiTheme="minorHAnsi"/>
        </w:rPr>
        <w:t xml:space="preserve">Oferta powinna obejmować wykonanie całości przedmiotu zamówienia, określonego </w:t>
      </w:r>
    </w:p>
    <w:p w:rsidR="00780074" w:rsidRDefault="00780074" w:rsidP="00780074">
      <w:pPr>
        <w:pStyle w:val="Default"/>
        <w:spacing w:after="126"/>
        <w:rPr>
          <w:rFonts w:asciiTheme="minorHAnsi" w:hAnsiTheme="minorHAnsi"/>
        </w:rPr>
      </w:pPr>
      <w:r w:rsidRPr="00780074">
        <w:rPr>
          <w:rFonts w:asciiTheme="minorHAnsi" w:hAnsiTheme="minorHAnsi"/>
        </w:rPr>
        <w:t>w niniejszym Zaproszeniu do składania ofert.</w:t>
      </w:r>
    </w:p>
    <w:p w:rsidR="00780074" w:rsidRPr="00103122" w:rsidRDefault="00780074" w:rsidP="00780074">
      <w:pPr>
        <w:pStyle w:val="Default"/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Pr="00780074">
        <w:rPr>
          <w:rFonts w:asciiTheme="minorHAnsi" w:hAnsiTheme="minorHAnsi"/>
        </w:rPr>
        <w:t>Zamawiający nie dopuszcza możliwości składania ofert częściowych i wariantowych.</w:t>
      </w:r>
    </w:p>
    <w:p w:rsidR="00780074" w:rsidRPr="00780074" w:rsidRDefault="00780074" w:rsidP="00780074">
      <w:pPr>
        <w:widowControl w:val="0"/>
        <w:autoSpaceDE w:val="0"/>
        <w:autoSpaceDN w:val="0"/>
        <w:adjustRightInd w:val="0"/>
        <w:spacing w:before="120" w:after="120" w:line="240" w:lineRule="auto"/>
        <w:ind w:right="48"/>
        <w:rPr>
          <w:spacing w:val="1"/>
          <w:sz w:val="24"/>
          <w:szCs w:val="24"/>
        </w:rPr>
      </w:pPr>
      <w:r w:rsidRPr="00780074">
        <w:rPr>
          <w:spacing w:val="-3"/>
          <w:sz w:val="24"/>
          <w:szCs w:val="24"/>
        </w:rPr>
        <w:t>5) Z</w:t>
      </w:r>
      <w:r w:rsidRPr="00780074">
        <w:rPr>
          <w:spacing w:val="-1"/>
          <w:sz w:val="24"/>
          <w:szCs w:val="24"/>
        </w:rPr>
        <w:t>a</w:t>
      </w:r>
      <w:r w:rsidRPr="00780074">
        <w:rPr>
          <w:spacing w:val="3"/>
          <w:sz w:val="24"/>
          <w:szCs w:val="24"/>
        </w:rPr>
        <w:t>m</w:t>
      </w:r>
      <w:r w:rsidRPr="00780074">
        <w:rPr>
          <w:spacing w:val="-1"/>
          <w:sz w:val="24"/>
          <w:szCs w:val="24"/>
        </w:rPr>
        <w:t>a</w:t>
      </w:r>
      <w:r w:rsidRPr="00780074">
        <w:rPr>
          <w:sz w:val="24"/>
          <w:szCs w:val="24"/>
        </w:rPr>
        <w:t>w</w:t>
      </w:r>
      <w:r w:rsidRPr="00780074">
        <w:rPr>
          <w:spacing w:val="1"/>
          <w:sz w:val="24"/>
          <w:szCs w:val="24"/>
        </w:rPr>
        <w:t>i</w:t>
      </w:r>
      <w:r w:rsidRPr="00780074">
        <w:rPr>
          <w:spacing w:val="-1"/>
          <w:sz w:val="24"/>
          <w:szCs w:val="24"/>
        </w:rPr>
        <w:t>a</w:t>
      </w:r>
      <w:r w:rsidRPr="00780074">
        <w:rPr>
          <w:spacing w:val="1"/>
          <w:sz w:val="24"/>
          <w:szCs w:val="24"/>
        </w:rPr>
        <w:t>j</w:t>
      </w:r>
      <w:r w:rsidRPr="00780074">
        <w:rPr>
          <w:spacing w:val="2"/>
          <w:sz w:val="24"/>
          <w:szCs w:val="24"/>
        </w:rPr>
        <w:t>ą</w:t>
      </w:r>
      <w:r w:rsidRPr="00780074">
        <w:rPr>
          <w:spacing w:val="4"/>
          <w:sz w:val="24"/>
          <w:szCs w:val="24"/>
        </w:rPr>
        <w:t>c</w:t>
      </w:r>
      <w:r w:rsidRPr="00780074">
        <w:rPr>
          <w:sz w:val="24"/>
          <w:szCs w:val="24"/>
        </w:rPr>
        <w:t xml:space="preserve">y </w:t>
      </w:r>
      <w:r w:rsidRPr="00780074">
        <w:rPr>
          <w:spacing w:val="2"/>
          <w:sz w:val="24"/>
          <w:szCs w:val="24"/>
        </w:rPr>
        <w:t>z</w:t>
      </w:r>
      <w:r w:rsidRPr="00780074">
        <w:rPr>
          <w:spacing w:val="-1"/>
          <w:sz w:val="24"/>
          <w:szCs w:val="24"/>
        </w:rPr>
        <w:t>a</w:t>
      </w:r>
      <w:r w:rsidRPr="00780074">
        <w:rPr>
          <w:sz w:val="24"/>
          <w:szCs w:val="24"/>
        </w:rPr>
        <w:t>s</w:t>
      </w:r>
      <w:r w:rsidRPr="00780074">
        <w:rPr>
          <w:spacing w:val="1"/>
          <w:sz w:val="24"/>
          <w:szCs w:val="24"/>
        </w:rPr>
        <w:t>t</w:t>
      </w:r>
      <w:r w:rsidRPr="00780074">
        <w:rPr>
          <w:spacing w:val="-1"/>
          <w:sz w:val="24"/>
          <w:szCs w:val="24"/>
        </w:rPr>
        <w:t>r</w:t>
      </w:r>
      <w:r w:rsidRPr="00780074">
        <w:rPr>
          <w:spacing w:val="2"/>
          <w:sz w:val="24"/>
          <w:szCs w:val="24"/>
        </w:rPr>
        <w:t>ze</w:t>
      </w:r>
      <w:r w:rsidRPr="00780074">
        <w:rPr>
          <w:spacing w:val="-2"/>
          <w:sz w:val="24"/>
          <w:szCs w:val="24"/>
        </w:rPr>
        <w:t>g</w:t>
      </w:r>
      <w:r w:rsidRPr="00780074">
        <w:rPr>
          <w:sz w:val="24"/>
          <w:szCs w:val="24"/>
        </w:rPr>
        <w:t>a sob</w:t>
      </w:r>
      <w:r w:rsidRPr="00780074">
        <w:rPr>
          <w:spacing w:val="1"/>
          <w:sz w:val="24"/>
          <w:szCs w:val="24"/>
        </w:rPr>
        <w:t>i</w:t>
      </w:r>
      <w:r w:rsidRPr="00780074">
        <w:rPr>
          <w:sz w:val="24"/>
          <w:szCs w:val="24"/>
        </w:rPr>
        <w:t>e prawo do żądania wyjaśnień</w:t>
      </w:r>
      <w:r w:rsidRPr="00780074">
        <w:rPr>
          <w:spacing w:val="-13"/>
          <w:sz w:val="24"/>
          <w:szCs w:val="24"/>
        </w:rPr>
        <w:t xml:space="preserve"> do </w:t>
      </w:r>
      <w:r w:rsidRPr="00780074">
        <w:rPr>
          <w:spacing w:val="2"/>
          <w:sz w:val="24"/>
          <w:szCs w:val="24"/>
        </w:rPr>
        <w:t>z</w:t>
      </w:r>
      <w:r w:rsidRPr="00780074">
        <w:rPr>
          <w:spacing w:val="1"/>
          <w:sz w:val="24"/>
          <w:szCs w:val="24"/>
        </w:rPr>
        <w:t>ł</w:t>
      </w:r>
      <w:r w:rsidRPr="00780074">
        <w:rPr>
          <w:sz w:val="24"/>
          <w:szCs w:val="24"/>
        </w:rPr>
        <w:t>o</w:t>
      </w:r>
      <w:r w:rsidRPr="00780074">
        <w:rPr>
          <w:spacing w:val="-1"/>
          <w:sz w:val="24"/>
          <w:szCs w:val="24"/>
        </w:rPr>
        <w:t>ż</w:t>
      </w:r>
      <w:r w:rsidRPr="00780074">
        <w:rPr>
          <w:sz w:val="24"/>
          <w:szCs w:val="24"/>
        </w:rPr>
        <w:t>o</w:t>
      </w:r>
      <w:r w:rsidRPr="00780074">
        <w:rPr>
          <w:spacing w:val="2"/>
          <w:sz w:val="24"/>
          <w:szCs w:val="24"/>
        </w:rPr>
        <w:t>n</w:t>
      </w:r>
      <w:r w:rsidRPr="00780074">
        <w:rPr>
          <w:spacing w:val="-5"/>
          <w:sz w:val="24"/>
          <w:szCs w:val="24"/>
        </w:rPr>
        <w:t>y</w:t>
      </w:r>
      <w:r w:rsidRPr="00780074">
        <w:rPr>
          <w:spacing w:val="-1"/>
          <w:sz w:val="24"/>
          <w:szCs w:val="24"/>
        </w:rPr>
        <w:t>c</w:t>
      </w:r>
      <w:r w:rsidRPr="00780074">
        <w:rPr>
          <w:sz w:val="24"/>
          <w:szCs w:val="24"/>
        </w:rPr>
        <w:t>h</w:t>
      </w:r>
      <w:r w:rsidRPr="00780074">
        <w:rPr>
          <w:spacing w:val="-10"/>
          <w:sz w:val="24"/>
          <w:szCs w:val="24"/>
        </w:rPr>
        <w:t xml:space="preserve"> </w:t>
      </w:r>
      <w:r w:rsidRPr="00780074">
        <w:rPr>
          <w:spacing w:val="2"/>
          <w:sz w:val="24"/>
          <w:szCs w:val="24"/>
        </w:rPr>
        <w:t>o</w:t>
      </w:r>
      <w:r w:rsidRPr="00780074">
        <w:rPr>
          <w:spacing w:val="-1"/>
          <w:sz w:val="24"/>
          <w:szCs w:val="24"/>
        </w:rPr>
        <w:t>fer</w:t>
      </w:r>
      <w:r w:rsidRPr="00780074">
        <w:rPr>
          <w:spacing w:val="1"/>
          <w:sz w:val="24"/>
          <w:szCs w:val="24"/>
        </w:rPr>
        <w:t>t (możliwość przesyłania dodatkowych pytań do ofert oraz wezwania wykonawców do uzupełnienia złożonych ofert).</w:t>
      </w:r>
    </w:p>
    <w:p w:rsidR="00780074" w:rsidRDefault="00780074" w:rsidP="00103122">
      <w:pPr>
        <w:pStyle w:val="Default"/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6) </w:t>
      </w:r>
      <w:r w:rsidRPr="00780074">
        <w:rPr>
          <w:rFonts w:asciiTheme="minorHAnsi" w:hAnsiTheme="minorHAnsi"/>
        </w:rPr>
        <w:t>Zamawiający zastrzega sobie prawo do odstąpienia od wyboru oferty bez podania przyczyny. Wykonawcy nie przysługuje żadne odszkodowanie ani roszczenie z tytułu odstąpienia Zamawiającego od wyboru oferty bez podania przyczyny.</w:t>
      </w:r>
    </w:p>
    <w:p w:rsidR="00780074" w:rsidRPr="00103122" w:rsidRDefault="00780074" w:rsidP="00103122">
      <w:pPr>
        <w:pStyle w:val="Default"/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7) </w:t>
      </w:r>
      <w:r w:rsidRPr="00780074">
        <w:rPr>
          <w:rFonts w:asciiTheme="minorHAnsi" w:hAnsiTheme="minorHAnsi"/>
        </w:rPr>
        <w:t>Zamawiający zastrzega sobie prawo do odrzucenia oferty w przypadku, gdy oferta nie będzie spełniała wymagań określonych w przedmiotowym Zaproszeniu do składania ofert.</w:t>
      </w:r>
    </w:p>
    <w:p w:rsidR="00BF2512" w:rsidRPr="00AE5881" w:rsidRDefault="006D37E0" w:rsidP="00103122">
      <w:pPr>
        <w:pStyle w:val="Default"/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F2512" w:rsidRPr="00103122">
        <w:rPr>
          <w:rFonts w:asciiTheme="minorHAnsi" w:hAnsiTheme="minorHAnsi"/>
        </w:rPr>
        <w:t xml:space="preserve">) Zamawiający zastrzega sobie możliwość poprawienia omyłek rachunkowych w ofertach </w:t>
      </w:r>
      <w:r w:rsidR="00BF2512" w:rsidRPr="00AE5881">
        <w:rPr>
          <w:rFonts w:asciiTheme="minorHAnsi" w:hAnsiTheme="minorHAnsi"/>
        </w:rPr>
        <w:t xml:space="preserve">Wykonawców. </w:t>
      </w:r>
    </w:p>
    <w:p w:rsidR="00BF2512" w:rsidRPr="00AE5881" w:rsidRDefault="009D21EE" w:rsidP="00103122">
      <w:pPr>
        <w:pStyle w:val="Default"/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F2512" w:rsidRPr="00AE5881">
        <w:rPr>
          <w:rFonts w:asciiTheme="minorHAnsi" w:hAnsiTheme="minorHAnsi"/>
        </w:rPr>
        <w:t xml:space="preserve">) Zamawiający zastrzega sobie prawo do negocjacji z wybranym Wykonawcą postanowień umowy. </w:t>
      </w:r>
    </w:p>
    <w:p w:rsidR="00780074" w:rsidRPr="00AE5881" w:rsidRDefault="009D21EE" w:rsidP="00780074">
      <w:pPr>
        <w:pStyle w:val="Default"/>
        <w:spacing w:after="126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BF2512" w:rsidRPr="00AE5881">
        <w:rPr>
          <w:rFonts w:asciiTheme="minorHAnsi" w:hAnsiTheme="minorHAnsi"/>
        </w:rPr>
        <w:t xml:space="preserve">) Z Wykonawcą, który złoży najkorzystniejszą ofertę zostanie zawarta umowa na realizację przedmiotu zamówienia w zakresie niniejszego zaproszenia do składania ofert. Umowa będzie zawierała zapisy o karach umownych i odstąpieniu od umowy. </w:t>
      </w:r>
      <w:r w:rsidR="00780074" w:rsidRPr="00AE5881">
        <w:rPr>
          <w:rFonts w:asciiTheme="minorHAnsi" w:hAnsiTheme="minorHAnsi"/>
        </w:rPr>
        <w:t>Zamawiający zawiera umowy na podstawie własnych wzorów umów stosowanych przez Zamawiającego.</w:t>
      </w:r>
    </w:p>
    <w:p w:rsidR="00BF2512" w:rsidRPr="00AE5881" w:rsidRDefault="0098100B" w:rsidP="0010312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BF2512" w:rsidRPr="00AE5881">
        <w:rPr>
          <w:rFonts w:asciiTheme="minorHAnsi" w:hAnsiTheme="minorHAnsi"/>
        </w:rPr>
        <w:t xml:space="preserve">) Osobą upoważnioną do kontaktów ze strony Zamawiającego jest </w:t>
      </w:r>
      <w:r w:rsidRPr="0098100B">
        <w:rPr>
          <w:rFonts w:asciiTheme="minorHAnsi" w:hAnsiTheme="minorHAnsi"/>
          <w:b/>
        </w:rPr>
        <w:t xml:space="preserve">Pan </w:t>
      </w:r>
      <w:r w:rsidR="00BF2512" w:rsidRPr="0098100B">
        <w:rPr>
          <w:rFonts w:asciiTheme="minorHAnsi" w:hAnsiTheme="minorHAnsi"/>
          <w:b/>
        </w:rPr>
        <w:t>Paweł Świąder</w:t>
      </w:r>
      <w:r w:rsidR="00BF2512" w:rsidRPr="00AE5881">
        <w:rPr>
          <w:rFonts w:asciiTheme="minorHAnsi" w:hAnsiTheme="minorHAnsi"/>
          <w:b/>
          <w:bCs/>
        </w:rPr>
        <w:t>, telefon: 32</w:t>
      </w:r>
      <w:r w:rsidR="00242BD4" w:rsidRPr="00AE5881">
        <w:rPr>
          <w:rFonts w:asciiTheme="minorHAnsi" w:hAnsiTheme="minorHAnsi"/>
          <w:b/>
          <w:bCs/>
        </w:rPr>
        <w:t> </w:t>
      </w:r>
      <w:r w:rsidR="00BF2512" w:rsidRPr="00AE5881">
        <w:rPr>
          <w:rFonts w:asciiTheme="minorHAnsi" w:hAnsiTheme="minorHAnsi"/>
          <w:b/>
          <w:bCs/>
        </w:rPr>
        <w:t>600</w:t>
      </w:r>
      <w:r w:rsidR="00242BD4" w:rsidRPr="00AE5881">
        <w:rPr>
          <w:rFonts w:asciiTheme="minorHAnsi" w:hAnsiTheme="minorHAnsi"/>
          <w:b/>
          <w:bCs/>
        </w:rPr>
        <w:t xml:space="preserve"> </w:t>
      </w:r>
      <w:r w:rsidR="00BF2512" w:rsidRPr="00AE5881">
        <w:rPr>
          <w:rFonts w:asciiTheme="minorHAnsi" w:hAnsiTheme="minorHAnsi"/>
          <w:b/>
          <w:bCs/>
        </w:rPr>
        <w:t>80</w:t>
      </w:r>
      <w:r w:rsidR="00242BD4" w:rsidRPr="00AE5881">
        <w:rPr>
          <w:rFonts w:asciiTheme="minorHAnsi" w:hAnsiTheme="minorHAnsi"/>
          <w:b/>
          <w:bCs/>
        </w:rPr>
        <w:t xml:space="preserve"> </w:t>
      </w:r>
      <w:r w:rsidR="00BF2512" w:rsidRPr="00AE5881">
        <w:rPr>
          <w:rFonts w:asciiTheme="minorHAnsi" w:hAnsiTheme="minorHAnsi"/>
          <w:b/>
          <w:bCs/>
        </w:rPr>
        <w:t>30</w:t>
      </w:r>
      <w:r w:rsidR="00BF2512" w:rsidRPr="00AE5881">
        <w:rPr>
          <w:rFonts w:asciiTheme="minorHAnsi" w:hAnsiTheme="minorHAnsi"/>
        </w:rPr>
        <w:t xml:space="preserve">, adres e-mail: </w:t>
      </w:r>
      <w:hyperlink r:id="rId6" w:history="1">
        <w:r w:rsidR="00BF2512" w:rsidRPr="006A00C8">
          <w:rPr>
            <w:rStyle w:val="Hipercze"/>
            <w:rFonts w:asciiTheme="minorHAnsi" w:hAnsiTheme="minorHAnsi"/>
          </w:rPr>
          <w:t>pawel.swiader@uke.gov.pl</w:t>
        </w:r>
      </w:hyperlink>
      <w:r w:rsidR="00BF2512" w:rsidRPr="00AE5881">
        <w:rPr>
          <w:rFonts w:asciiTheme="minorHAnsi" w:hAnsiTheme="minorHAnsi"/>
        </w:rPr>
        <w:t xml:space="preserve">. </w:t>
      </w:r>
    </w:p>
    <w:p w:rsidR="00BF2512" w:rsidRPr="00103122" w:rsidRDefault="00BF2512" w:rsidP="00103122">
      <w:pPr>
        <w:pStyle w:val="Default"/>
        <w:pageBreakBefore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03122">
        <w:rPr>
          <w:rFonts w:asciiTheme="minorHAnsi" w:hAnsiTheme="minorHAnsi"/>
          <w:b/>
          <w:bCs/>
        </w:rPr>
        <w:lastRenderedPageBreak/>
        <w:t>Sposób przygotowania i złoż</w:t>
      </w:r>
      <w:r w:rsidR="00B24FAB" w:rsidRPr="00103122">
        <w:rPr>
          <w:rFonts w:asciiTheme="minorHAnsi" w:hAnsiTheme="minorHAnsi"/>
          <w:b/>
          <w:bCs/>
        </w:rPr>
        <w:t>enia oferty:</w:t>
      </w:r>
    </w:p>
    <w:p w:rsidR="00B24FAB" w:rsidRPr="00103122" w:rsidRDefault="00B24FAB" w:rsidP="00103122">
      <w:pPr>
        <w:pStyle w:val="Default"/>
        <w:spacing w:after="147"/>
        <w:rPr>
          <w:rFonts w:asciiTheme="minorHAnsi" w:hAnsiTheme="minorHAnsi"/>
        </w:rPr>
      </w:pPr>
    </w:p>
    <w:p w:rsidR="00BF2512" w:rsidRPr="00103122" w:rsidRDefault="00BF2512" w:rsidP="00103122">
      <w:pPr>
        <w:pStyle w:val="Default"/>
        <w:spacing w:after="147"/>
        <w:rPr>
          <w:rFonts w:asciiTheme="minorHAnsi" w:hAnsiTheme="minorHAnsi"/>
        </w:rPr>
      </w:pPr>
      <w:r w:rsidRPr="00103122">
        <w:rPr>
          <w:rFonts w:asciiTheme="minorHAnsi" w:hAnsiTheme="minorHAnsi"/>
        </w:rPr>
        <w:t xml:space="preserve">1) Ofertę należy sporządzić zgodnie ze wzorem określonym w </w:t>
      </w:r>
      <w:r w:rsidRPr="00103122">
        <w:rPr>
          <w:rFonts w:asciiTheme="minorHAnsi" w:hAnsiTheme="minorHAnsi"/>
          <w:b/>
          <w:bCs/>
        </w:rPr>
        <w:t xml:space="preserve">Załączniku nr 1 </w:t>
      </w:r>
      <w:r w:rsidRPr="00103122">
        <w:rPr>
          <w:rFonts w:asciiTheme="minorHAnsi" w:hAnsiTheme="minorHAnsi"/>
        </w:rPr>
        <w:t xml:space="preserve">do niniejszego zaproszenia do składania ofert. </w:t>
      </w:r>
    </w:p>
    <w:p w:rsidR="00BF2512" w:rsidRPr="00103122" w:rsidRDefault="00E97257" w:rsidP="0010312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BF2512" w:rsidRPr="00E75274">
        <w:rPr>
          <w:rFonts w:asciiTheme="minorHAnsi" w:hAnsiTheme="minorHAnsi"/>
        </w:rPr>
        <w:t xml:space="preserve">) Ofertę zgodną z załącznikiem nr 1 należy </w:t>
      </w:r>
      <w:r w:rsidR="00BF2512" w:rsidRPr="00E75274">
        <w:rPr>
          <w:rFonts w:asciiTheme="minorHAnsi" w:hAnsiTheme="minorHAnsi"/>
          <w:i/>
          <w:iCs/>
        </w:rPr>
        <w:t xml:space="preserve">przesłać </w:t>
      </w:r>
      <w:r w:rsidR="00BF2512" w:rsidRPr="00E75274">
        <w:rPr>
          <w:rFonts w:asciiTheme="minorHAnsi" w:hAnsiTheme="minorHAnsi"/>
        </w:rPr>
        <w:t xml:space="preserve">w </w:t>
      </w:r>
      <w:r w:rsidR="00BF2512" w:rsidRPr="00E75274">
        <w:rPr>
          <w:rFonts w:asciiTheme="minorHAnsi" w:hAnsiTheme="minorHAnsi"/>
          <w:b/>
          <w:bCs/>
        </w:rPr>
        <w:t>formie skanu</w:t>
      </w:r>
      <w:r w:rsidR="00BF2512" w:rsidRPr="00E75274">
        <w:rPr>
          <w:rFonts w:asciiTheme="minorHAnsi" w:hAnsiTheme="minorHAnsi"/>
        </w:rPr>
        <w:t xml:space="preserve">, do Urzędu Komunikacji Elektronicznej, drogą elektroniczną na </w:t>
      </w:r>
      <w:r w:rsidR="00BF2512" w:rsidRPr="00E75274">
        <w:rPr>
          <w:rFonts w:asciiTheme="minorHAnsi" w:hAnsiTheme="minorHAnsi"/>
          <w:b/>
          <w:bCs/>
        </w:rPr>
        <w:t xml:space="preserve">adres e-mail: </w:t>
      </w:r>
      <w:hyperlink r:id="rId7" w:history="1">
        <w:r w:rsidR="00BF2512" w:rsidRPr="006A00C8">
          <w:rPr>
            <w:rStyle w:val="Hipercze"/>
            <w:rFonts w:asciiTheme="minorHAnsi" w:hAnsiTheme="minorHAnsi"/>
            <w:b/>
            <w:bCs/>
          </w:rPr>
          <w:t>pawel.swiader@uke.gov.pl</w:t>
        </w:r>
      </w:hyperlink>
      <w:r w:rsidR="00BF2512" w:rsidRPr="00E75274">
        <w:rPr>
          <w:rFonts w:asciiTheme="minorHAnsi" w:hAnsiTheme="minorHAnsi"/>
          <w:b/>
          <w:bCs/>
        </w:rPr>
        <w:t xml:space="preserve"> </w:t>
      </w:r>
      <w:r w:rsidR="00BF2512" w:rsidRPr="00E75274">
        <w:rPr>
          <w:rFonts w:asciiTheme="minorHAnsi" w:hAnsiTheme="minorHAnsi"/>
        </w:rPr>
        <w:t xml:space="preserve">w terminie </w:t>
      </w:r>
      <w:r w:rsidR="00BF2512" w:rsidRPr="00E75274">
        <w:rPr>
          <w:rFonts w:asciiTheme="minorHAnsi" w:hAnsiTheme="minorHAnsi"/>
          <w:b/>
          <w:bCs/>
        </w:rPr>
        <w:t xml:space="preserve">do dnia </w:t>
      </w:r>
      <w:r w:rsidR="00B63A72" w:rsidRPr="006A00C8">
        <w:rPr>
          <w:rFonts w:asciiTheme="minorHAnsi" w:hAnsiTheme="minorHAnsi"/>
          <w:b/>
          <w:bCs/>
          <w:color w:val="FF0000"/>
        </w:rPr>
        <w:t>25 maja 2018</w:t>
      </w:r>
      <w:r w:rsidR="00BF2512" w:rsidRPr="006A00C8">
        <w:rPr>
          <w:rFonts w:asciiTheme="minorHAnsi" w:hAnsiTheme="minorHAnsi"/>
          <w:b/>
          <w:bCs/>
          <w:color w:val="FF0000"/>
        </w:rPr>
        <w:t xml:space="preserve"> r. do godziny 12.00</w:t>
      </w:r>
      <w:r w:rsidR="00BF2512" w:rsidRPr="00E75274">
        <w:rPr>
          <w:rFonts w:asciiTheme="minorHAnsi" w:hAnsiTheme="minorHAnsi"/>
        </w:rPr>
        <w:t>.</w:t>
      </w:r>
      <w:r w:rsidR="00BF2512" w:rsidRPr="00103122">
        <w:rPr>
          <w:rFonts w:asciiTheme="minorHAnsi" w:hAnsiTheme="minorHAnsi"/>
        </w:rPr>
        <w:t xml:space="preserve"> </w:t>
      </w:r>
    </w:p>
    <w:p w:rsidR="005832F8" w:rsidRPr="00103122" w:rsidRDefault="005832F8" w:rsidP="00103122">
      <w:pPr>
        <w:rPr>
          <w:sz w:val="24"/>
          <w:szCs w:val="24"/>
        </w:rPr>
      </w:pPr>
    </w:p>
    <w:sectPr w:rsidR="005832F8" w:rsidRPr="00103122" w:rsidSect="00AA2501">
      <w:pgSz w:w="11906" w:h="17338"/>
      <w:pgMar w:top="1842" w:right="956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A"/>
    <w:multiLevelType w:val="hybridMultilevel"/>
    <w:tmpl w:val="BA74910A"/>
    <w:lvl w:ilvl="0" w:tplc="BF8CEA88">
      <w:start w:val="1"/>
      <w:numFmt w:val="decimal"/>
      <w:lvlText w:val="%1."/>
      <w:lvlJc w:val="left"/>
      <w:pPr>
        <w:ind w:left="861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11157727"/>
    <w:multiLevelType w:val="hybridMultilevel"/>
    <w:tmpl w:val="CB7A7C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553C"/>
    <w:multiLevelType w:val="hybridMultilevel"/>
    <w:tmpl w:val="6F8A7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5B8B"/>
    <w:multiLevelType w:val="hybridMultilevel"/>
    <w:tmpl w:val="F51E1C2C"/>
    <w:lvl w:ilvl="0" w:tplc="AF1A1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5E94"/>
    <w:multiLevelType w:val="hybridMultilevel"/>
    <w:tmpl w:val="35C2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27297"/>
    <w:multiLevelType w:val="hybridMultilevel"/>
    <w:tmpl w:val="C99A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3F7E"/>
    <w:multiLevelType w:val="hybridMultilevel"/>
    <w:tmpl w:val="2FB6E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2B"/>
    <w:rsid w:val="000170B9"/>
    <w:rsid w:val="00103122"/>
    <w:rsid w:val="001C3624"/>
    <w:rsid w:val="001C3CD0"/>
    <w:rsid w:val="001F0341"/>
    <w:rsid w:val="00242BD4"/>
    <w:rsid w:val="002911C7"/>
    <w:rsid w:val="00375C62"/>
    <w:rsid w:val="003C268A"/>
    <w:rsid w:val="00495D8E"/>
    <w:rsid w:val="005165C4"/>
    <w:rsid w:val="005832F8"/>
    <w:rsid w:val="00596BB1"/>
    <w:rsid w:val="005B0F73"/>
    <w:rsid w:val="005E0093"/>
    <w:rsid w:val="005F3C69"/>
    <w:rsid w:val="005F5AAB"/>
    <w:rsid w:val="00612560"/>
    <w:rsid w:val="006A00C8"/>
    <w:rsid w:val="006D37E0"/>
    <w:rsid w:val="007435E2"/>
    <w:rsid w:val="00780074"/>
    <w:rsid w:val="00810266"/>
    <w:rsid w:val="00940B7A"/>
    <w:rsid w:val="00976322"/>
    <w:rsid w:val="0098100B"/>
    <w:rsid w:val="009B4D90"/>
    <w:rsid w:val="009D21EE"/>
    <w:rsid w:val="00AE3263"/>
    <w:rsid w:val="00AE5881"/>
    <w:rsid w:val="00B24FAB"/>
    <w:rsid w:val="00B63A72"/>
    <w:rsid w:val="00B8537B"/>
    <w:rsid w:val="00BB45DF"/>
    <w:rsid w:val="00BC309E"/>
    <w:rsid w:val="00BF2512"/>
    <w:rsid w:val="00C47773"/>
    <w:rsid w:val="00D13213"/>
    <w:rsid w:val="00D4209B"/>
    <w:rsid w:val="00D70C2B"/>
    <w:rsid w:val="00D76F28"/>
    <w:rsid w:val="00E2350B"/>
    <w:rsid w:val="00E75274"/>
    <w:rsid w:val="00E97257"/>
    <w:rsid w:val="00F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00C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00C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pawel.swiader@uk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awel.swiader@uk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Biełka Paweł</dc:creator>
  <cp:keywords/>
  <dc:description/>
  <cp:lastModifiedBy>Sobczak Michał</cp:lastModifiedBy>
  <cp:revision>100</cp:revision>
  <dcterms:created xsi:type="dcterms:W3CDTF">2018-04-04T12:37:00Z</dcterms:created>
  <dcterms:modified xsi:type="dcterms:W3CDTF">2018-05-17T05:06:00Z</dcterms:modified>
</cp:coreProperties>
</file>