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2CC" w:rsidRPr="008A2CA5" w:rsidRDefault="00F252CC" w:rsidP="008A2CA5">
      <w:pPr>
        <w:widowControl w:val="0"/>
        <w:autoSpaceDE w:val="0"/>
        <w:autoSpaceDN w:val="0"/>
        <w:adjustRightInd w:val="0"/>
        <w:spacing w:before="68"/>
        <w:ind w:right="-20" w:firstLine="284"/>
        <w:rPr>
          <w:rFonts w:asciiTheme="minorHAnsi" w:hAnsiTheme="minorHAnsi" w:cstheme="minorHAnsi"/>
          <w:spacing w:val="2"/>
        </w:rPr>
      </w:pPr>
      <w:r w:rsidRPr="0054758B">
        <w:rPr>
          <w:rFonts w:asciiTheme="minorHAnsi" w:hAnsiTheme="minorHAnsi" w:cstheme="minorHAnsi"/>
          <w:b/>
          <w:color w:val="000000"/>
        </w:rPr>
        <w:t>Sprawa  numer: BA.WZP.</w:t>
      </w:r>
      <w:r w:rsidR="003D694B">
        <w:rPr>
          <w:rFonts w:asciiTheme="minorHAnsi" w:hAnsiTheme="minorHAnsi" w:cstheme="minorHAnsi"/>
          <w:b/>
          <w:color w:val="000000"/>
        </w:rPr>
        <w:t>26.5.13</w:t>
      </w:r>
      <w:r w:rsidRPr="0054758B">
        <w:rPr>
          <w:rFonts w:asciiTheme="minorHAnsi" w:hAnsiTheme="minorHAnsi" w:cstheme="minorHAnsi"/>
          <w:b/>
          <w:color w:val="000000"/>
        </w:rPr>
        <w:t>.2021</w:t>
      </w:r>
      <w:r w:rsidR="003D694B">
        <w:rPr>
          <w:rFonts w:asciiTheme="minorHAnsi" w:hAnsiTheme="minorHAnsi" w:cstheme="minorHAnsi"/>
          <w:b/>
          <w:color w:val="000000"/>
        </w:rPr>
        <w:t>.1</w:t>
      </w:r>
    </w:p>
    <w:p w:rsidR="006E1A96" w:rsidRDefault="006E1A96" w:rsidP="006700AA">
      <w:pPr>
        <w:widowControl w:val="0"/>
        <w:autoSpaceDE w:val="0"/>
        <w:autoSpaceDN w:val="0"/>
        <w:adjustRightInd w:val="0"/>
        <w:spacing w:before="68"/>
        <w:ind w:left="5954" w:right="-20" w:hanging="142"/>
        <w:rPr>
          <w:rFonts w:asciiTheme="minorHAnsi" w:hAnsiTheme="minorHAnsi"/>
          <w:b/>
          <w:bCs/>
          <w:spacing w:val="-2"/>
          <w:position w:val="-1"/>
        </w:rPr>
      </w:pPr>
      <w:r w:rsidRPr="008158ED">
        <w:rPr>
          <w:rFonts w:asciiTheme="minorHAnsi" w:hAnsiTheme="minorHAnsi"/>
          <w:spacing w:val="2"/>
        </w:rPr>
        <w:t>W</w:t>
      </w:r>
      <w:r w:rsidRPr="008158ED">
        <w:rPr>
          <w:rFonts w:asciiTheme="minorHAnsi" w:hAnsiTheme="minorHAnsi"/>
          <w:spacing w:val="-1"/>
        </w:rPr>
        <w:t>ar</w:t>
      </w:r>
      <w:r w:rsidRPr="008158ED">
        <w:rPr>
          <w:rFonts w:asciiTheme="minorHAnsi" w:hAnsiTheme="minorHAnsi"/>
        </w:rPr>
        <w:t>s</w:t>
      </w:r>
      <w:r w:rsidRPr="008158ED">
        <w:rPr>
          <w:rFonts w:asciiTheme="minorHAnsi" w:hAnsiTheme="minorHAnsi"/>
          <w:spacing w:val="2"/>
        </w:rPr>
        <w:t>z</w:t>
      </w:r>
      <w:r w:rsidRPr="008158ED">
        <w:rPr>
          <w:rFonts w:asciiTheme="minorHAnsi" w:hAnsiTheme="minorHAnsi"/>
          <w:spacing w:val="-1"/>
        </w:rPr>
        <w:t>a</w:t>
      </w:r>
      <w:r w:rsidRPr="008158ED">
        <w:rPr>
          <w:rFonts w:asciiTheme="minorHAnsi" w:hAnsiTheme="minorHAnsi"/>
        </w:rPr>
        <w:t>w</w:t>
      </w:r>
      <w:r w:rsidRPr="008158ED">
        <w:rPr>
          <w:rFonts w:asciiTheme="minorHAnsi" w:hAnsiTheme="minorHAnsi"/>
          <w:spacing w:val="-1"/>
        </w:rPr>
        <w:t>a</w:t>
      </w:r>
      <w:r w:rsidRPr="008158ED">
        <w:rPr>
          <w:rFonts w:asciiTheme="minorHAnsi" w:hAnsiTheme="minorHAnsi"/>
        </w:rPr>
        <w:t>,</w:t>
      </w:r>
      <w:r w:rsidRPr="008158ED">
        <w:rPr>
          <w:rFonts w:asciiTheme="minorHAnsi" w:hAnsiTheme="minorHAnsi"/>
          <w:spacing w:val="-11"/>
        </w:rPr>
        <w:t xml:space="preserve"> </w:t>
      </w:r>
      <w:r w:rsidRPr="00FE4ACC">
        <w:rPr>
          <w:rFonts w:asciiTheme="minorHAnsi" w:hAnsiTheme="minorHAnsi"/>
        </w:rPr>
        <w:t>dn</w:t>
      </w:r>
      <w:r w:rsidRPr="00FE4ACC">
        <w:rPr>
          <w:rFonts w:asciiTheme="minorHAnsi" w:hAnsiTheme="minorHAnsi"/>
          <w:spacing w:val="1"/>
        </w:rPr>
        <w:t>i</w:t>
      </w:r>
      <w:r w:rsidRPr="00FE4ACC">
        <w:rPr>
          <w:rFonts w:asciiTheme="minorHAnsi" w:hAnsiTheme="minorHAnsi"/>
        </w:rPr>
        <w:t>a</w:t>
      </w:r>
      <w:r w:rsidR="00392D53" w:rsidRPr="00FE4ACC">
        <w:rPr>
          <w:rFonts w:asciiTheme="minorHAnsi" w:hAnsiTheme="minorHAnsi"/>
        </w:rPr>
        <w:t xml:space="preserve"> </w:t>
      </w:r>
      <w:r w:rsidR="00654850" w:rsidRPr="00FE4ACC">
        <w:rPr>
          <w:rFonts w:asciiTheme="minorHAnsi" w:hAnsiTheme="minorHAnsi"/>
        </w:rPr>
        <w:t>1</w:t>
      </w:r>
      <w:r w:rsidR="00B51C55" w:rsidRPr="00FE4ACC">
        <w:rPr>
          <w:rFonts w:asciiTheme="minorHAnsi" w:hAnsiTheme="minorHAnsi"/>
        </w:rPr>
        <w:t>7</w:t>
      </w:r>
      <w:r w:rsidR="00654850" w:rsidRPr="00FE4ACC">
        <w:rPr>
          <w:rFonts w:asciiTheme="minorHAnsi" w:hAnsiTheme="minorHAnsi"/>
          <w:spacing w:val="-5"/>
        </w:rPr>
        <w:t xml:space="preserve"> maja</w:t>
      </w:r>
      <w:r w:rsidR="00654850">
        <w:rPr>
          <w:rFonts w:asciiTheme="minorHAnsi" w:hAnsiTheme="minorHAnsi"/>
          <w:spacing w:val="-5"/>
        </w:rPr>
        <w:t xml:space="preserve"> </w:t>
      </w:r>
      <w:r w:rsidR="00654850">
        <w:rPr>
          <w:rFonts w:asciiTheme="minorHAnsi" w:hAnsiTheme="minorHAnsi"/>
        </w:rPr>
        <w:t>2021</w:t>
      </w:r>
      <w:r w:rsidR="00654850" w:rsidRPr="008158ED">
        <w:rPr>
          <w:rFonts w:asciiTheme="minorHAnsi" w:hAnsiTheme="minorHAnsi"/>
          <w:spacing w:val="-5"/>
        </w:rPr>
        <w:t xml:space="preserve"> </w:t>
      </w:r>
      <w:r w:rsidRPr="008158ED">
        <w:rPr>
          <w:rFonts w:asciiTheme="minorHAnsi" w:hAnsiTheme="minorHAnsi"/>
          <w:spacing w:val="-1"/>
        </w:rPr>
        <w:t>r</w:t>
      </w:r>
      <w:r w:rsidRPr="008158ED">
        <w:rPr>
          <w:rFonts w:asciiTheme="minorHAnsi" w:hAnsiTheme="minorHAnsi"/>
        </w:rPr>
        <w:t>.</w:t>
      </w:r>
    </w:p>
    <w:p w:rsidR="003D694B" w:rsidRDefault="003D694B" w:rsidP="006A2910">
      <w:pPr>
        <w:widowControl w:val="0"/>
        <w:autoSpaceDE w:val="0"/>
        <w:autoSpaceDN w:val="0"/>
        <w:adjustRightInd w:val="0"/>
        <w:spacing w:before="120" w:after="120" w:line="240" w:lineRule="auto"/>
        <w:ind w:right="-20"/>
        <w:jc w:val="center"/>
        <w:rPr>
          <w:rFonts w:asciiTheme="minorHAnsi" w:hAnsiTheme="minorHAnsi"/>
          <w:b/>
          <w:bCs/>
          <w:spacing w:val="-2"/>
          <w:position w:val="-1"/>
        </w:rPr>
      </w:pPr>
    </w:p>
    <w:p w:rsidR="006A2910" w:rsidRDefault="006A2910" w:rsidP="006A2910">
      <w:pPr>
        <w:widowControl w:val="0"/>
        <w:autoSpaceDE w:val="0"/>
        <w:autoSpaceDN w:val="0"/>
        <w:adjustRightInd w:val="0"/>
        <w:spacing w:before="120" w:after="120" w:line="240" w:lineRule="auto"/>
        <w:ind w:right="-20"/>
        <w:jc w:val="center"/>
        <w:rPr>
          <w:rFonts w:asciiTheme="minorHAnsi" w:hAnsiTheme="minorHAnsi"/>
          <w:b/>
          <w:bCs/>
          <w:position w:val="-1"/>
        </w:rPr>
      </w:pPr>
      <w:r w:rsidRPr="008158ED">
        <w:rPr>
          <w:rFonts w:asciiTheme="minorHAnsi" w:hAnsiTheme="minorHAnsi"/>
          <w:b/>
          <w:bCs/>
          <w:spacing w:val="-2"/>
          <w:position w:val="-1"/>
        </w:rPr>
        <w:t>Z</w:t>
      </w:r>
      <w:r w:rsidRPr="008158ED">
        <w:rPr>
          <w:rFonts w:asciiTheme="minorHAnsi" w:hAnsiTheme="minorHAnsi"/>
          <w:b/>
          <w:bCs/>
          <w:spacing w:val="-1"/>
          <w:position w:val="-1"/>
        </w:rPr>
        <w:t>A</w:t>
      </w:r>
      <w:r w:rsidRPr="008158ED">
        <w:rPr>
          <w:rFonts w:asciiTheme="minorHAnsi" w:hAnsiTheme="minorHAnsi"/>
          <w:b/>
          <w:bCs/>
          <w:spacing w:val="1"/>
          <w:position w:val="-1"/>
        </w:rPr>
        <w:t>P</w:t>
      </w:r>
      <w:r>
        <w:rPr>
          <w:rFonts w:asciiTheme="minorHAnsi" w:hAnsiTheme="minorHAnsi"/>
          <w:b/>
          <w:bCs/>
          <w:spacing w:val="-1"/>
          <w:position w:val="-1"/>
        </w:rPr>
        <w:t>YTANIE</w:t>
      </w:r>
      <w:r w:rsidRPr="008158ED">
        <w:rPr>
          <w:rFonts w:asciiTheme="minorHAnsi" w:hAnsiTheme="minorHAnsi"/>
          <w:b/>
          <w:bCs/>
          <w:spacing w:val="-1"/>
          <w:position w:val="-1"/>
        </w:rPr>
        <w:t xml:space="preserve"> </w:t>
      </w:r>
      <w:r w:rsidRPr="008158ED">
        <w:rPr>
          <w:rFonts w:asciiTheme="minorHAnsi" w:hAnsiTheme="minorHAnsi"/>
          <w:b/>
          <w:bCs/>
          <w:position w:val="-1"/>
        </w:rPr>
        <w:t>O</w:t>
      </w:r>
      <w:r w:rsidRPr="008158ED">
        <w:rPr>
          <w:rFonts w:asciiTheme="minorHAnsi" w:hAnsiTheme="minorHAnsi"/>
          <w:b/>
          <w:bCs/>
          <w:spacing w:val="-1"/>
          <w:position w:val="-1"/>
        </w:rPr>
        <w:t>F</w:t>
      </w:r>
      <w:r w:rsidRPr="008158ED">
        <w:rPr>
          <w:rFonts w:asciiTheme="minorHAnsi" w:hAnsiTheme="minorHAnsi"/>
          <w:b/>
          <w:bCs/>
          <w:position w:val="-1"/>
        </w:rPr>
        <w:t>E</w:t>
      </w:r>
      <w:r w:rsidRPr="008158ED">
        <w:rPr>
          <w:rFonts w:asciiTheme="minorHAnsi" w:hAnsiTheme="minorHAnsi"/>
          <w:b/>
          <w:bCs/>
          <w:spacing w:val="-1"/>
          <w:position w:val="-1"/>
        </w:rPr>
        <w:t>R</w:t>
      </w:r>
      <w:r w:rsidRPr="008158ED">
        <w:rPr>
          <w:rFonts w:asciiTheme="minorHAnsi" w:hAnsiTheme="minorHAnsi"/>
          <w:b/>
          <w:bCs/>
          <w:position w:val="-1"/>
        </w:rPr>
        <w:t>T</w:t>
      </w:r>
      <w:r>
        <w:rPr>
          <w:rFonts w:asciiTheme="minorHAnsi" w:hAnsiTheme="minorHAnsi"/>
          <w:b/>
          <w:bCs/>
          <w:position w:val="-1"/>
        </w:rPr>
        <w:t>OWE</w:t>
      </w:r>
    </w:p>
    <w:p w:rsidR="003D694B" w:rsidRDefault="003D694B" w:rsidP="006A2910">
      <w:pPr>
        <w:widowControl w:val="0"/>
        <w:autoSpaceDE w:val="0"/>
        <w:autoSpaceDN w:val="0"/>
        <w:adjustRightInd w:val="0"/>
        <w:spacing w:before="120" w:after="120" w:line="240" w:lineRule="auto"/>
        <w:ind w:right="-20"/>
        <w:jc w:val="center"/>
        <w:rPr>
          <w:rFonts w:asciiTheme="minorHAnsi" w:hAnsiTheme="minorHAnsi"/>
          <w:b/>
          <w:bCs/>
          <w:position w:val="-1"/>
        </w:rPr>
      </w:pPr>
    </w:p>
    <w:p w:rsidR="00482053" w:rsidRPr="00754A83" w:rsidRDefault="00482053" w:rsidP="008A2CA5">
      <w:pPr>
        <w:spacing w:after="120"/>
        <w:rPr>
          <w:rFonts w:asciiTheme="minorHAnsi" w:hAnsiTheme="minorHAnsi"/>
        </w:rPr>
      </w:pPr>
      <w:r w:rsidRPr="00754A83">
        <w:rPr>
          <w:rFonts w:asciiTheme="minorHAnsi" w:hAnsiTheme="minorHAnsi"/>
        </w:rPr>
        <w:t>„</w:t>
      </w:r>
      <w:r w:rsidR="005638C0" w:rsidRPr="005638C0">
        <w:rPr>
          <w:rFonts w:asciiTheme="minorHAnsi" w:hAnsiTheme="minorHAnsi"/>
        </w:rPr>
        <w:t>Kompleksowa organizacja i przeprowadzenie warsztatu dla interesariuszy projektu UKE platformy prezentującej atrakcyjność inwestycyjną dostępnej pod adresem: inteli.uke.gov.pl, w formie webinarium wraz z dostarczeniem platformy umożliwiającej realizację oraz zapewnieniem obsługi technicznej.</w:t>
      </w:r>
      <w:r w:rsidRPr="00754A83">
        <w:rPr>
          <w:rFonts w:asciiTheme="minorHAnsi" w:hAnsiTheme="minorHAnsi"/>
        </w:rPr>
        <w:t>”</w:t>
      </w:r>
      <w:r w:rsidRPr="00754A83">
        <w:rPr>
          <w:rFonts w:asciiTheme="minorHAnsi" w:hAnsiTheme="minorHAnsi"/>
        </w:rPr>
        <w:br/>
      </w:r>
    </w:p>
    <w:p w:rsidR="00591D4F" w:rsidRDefault="00591D4F" w:rsidP="000515E5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left="284" w:right="-20" w:hanging="284"/>
        <w:rPr>
          <w:rStyle w:val="Teksttreci"/>
          <w:rFonts w:ascii="Calibri" w:hAnsi="Calibri" w:cs="Calibri"/>
          <w:b/>
          <w:sz w:val="22"/>
        </w:rPr>
      </w:pPr>
      <w:r>
        <w:rPr>
          <w:rStyle w:val="Teksttreci"/>
          <w:rFonts w:ascii="Calibri" w:hAnsi="Calibri" w:cs="Calibri"/>
          <w:b/>
          <w:sz w:val="22"/>
        </w:rPr>
        <w:t>Zamawiający:</w:t>
      </w:r>
    </w:p>
    <w:p w:rsidR="00591D4F" w:rsidRPr="00591D4F" w:rsidRDefault="00591D4F" w:rsidP="00591D4F">
      <w:pPr>
        <w:keepNext/>
        <w:shd w:val="clear" w:color="auto" w:fill="FFFFFF"/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outlineLvl w:val="0"/>
        <w:rPr>
          <w:rFonts w:cs="Calibri"/>
        </w:rPr>
      </w:pPr>
      <w:r w:rsidRPr="00591D4F">
        <w:rPr>
          <w:rFonts w:cs="Calibri"/>
        </w:rPr>
        <w:t>Skarb Państwa – Urząd Komunikacji Elektronicznej (UKE), ul. Giełdowa 7/9, 01-211 Warszawa.</w:t>
      </w:r>
    </w:p>
    <w:p w:rsidR="00591D4F" w:rsidRDefault="005638C0" w:rsidP="00591D4F">
      <w:pPr>
        <w:keepNext/>
        <w:shd w:val="clear" w:color="auto" w:fill="FFFFFF"/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outlineLvl w:val="0"/>
        <w:rPr>
          <w:rFonts w:eastAsia="Times New Roman"/>
          <w:lang w:eastAsia="pl-PL"/>
        </w:rPr>
      </w:pPr>
      <w:r w:rsidRPr="005E0135">
        <w:rPr>
          <w:rStyle w:val="Teksttreci"/>
          <w:rFonts w:asciiTheme="minorHAnsi" w:hAnsiTheme="minorHAnsi" w:cstheme="minorHAnsi"/>
        </w:rPr>
        <w:t>Zamówienie finansowane będzie w ramach projektu nr POPC.04.01.01-00-0051/20 „Finansowanie zaplecza technicznego i szkoleniowego dla Urzędu Komunikacji Elektronicznej w 2021 r.” w ramach Pomocy Technicznej Programu Operacyjnego Polska Cyfrowa 2014-2020.</w:t>
      </w:r>
    </w:p>
    <w:p w:rsidR="00177AFA" w:rsidRPr="00591D4F" w:rsidRDefault="00177AFA" w:rsidP="00591D4F">
      <w:pPr>
        <w:keepNext/>
        <w:shd w:val="clear" w:color="auto" w:fill="FFFFFF"/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outlineLvl w:val="0"/>
        <w:rPr>
          <w:rStyle w:val="Teksttreci"/>
          <w:rFonts w:eastAsia="Times New Roman"/>
          <w:lang w:eastAsia="pl-PL"/>
        </w:rPr>
      </w:pPr>
    </w:p>
    <w:p w:rsidR="00591D4F" w:rsidRDefault="00591D4F" w:rsidP="000515E5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left="284" w:right="-20" w:hanging="284"/>
        <w:rPr>
          <w:rStyle w:val="Teksttreci"/>
          <w:rFonts w:ascii="Calibri" w:hAnsi="Calibri" w:cs="Calibri"/>
          <w:b/>
          <w:sz w:val="22"/>
        </w:rPr>
      </w:pPr>
      <w:r>
        <w:rPr>
          <w:rStyle w:val="Teksttreci"/>
          <w:rFonts w:ascii="Calibri" w:hAnsi="Calibri" w:cs="Calibri"/>
          <w:b/>
          <w:sz w:val="22"/>
        </w:rPr>
        <w:t>Cel zamówienia:</w:t>
      </w:r>
    </w:p>
    <w:p w:rsidR="004737A5" w:rsidRDefault="00177AFA" w:rsidP="003F49D7">
      <w:pPr>
        <w:spacing w:after="0"/>
      </w:pPr>
      <w:r>
        <w:rPr>
          <w:rFonts w:eastAsia="Times New Roman"/>
          <w:lang w:eastAsia="pl-PL"/>
        </w:rPr>
        <w:t>Celem</w:t>
      </w:r>
      <w:r w:rsidRPr="00177AFA">
        <w:rPr>
          <w:rFonts w:eastAsia="Times New Roman"/>
          <w:lang w:eastAsia="pl-PL"/>
        </w:rPr>
        <w:t xml:space="preserve"> zamówienia jest wykonanie usługi </w:t>
      </w:r>
      <w:r w:rsidR="005638C0">
        <w:rPr>
          <w:rFonts w:eastAsia="Times New Roman"/>
          <w:lang w:eastAsia="pl-PL"/>
        </w:rPr>
        <w:t xml:space="preserve">organizacji i przeprowadzenia warsztatu w formie webinarium dla interesariuszy projektu UKE, przedstawiającego platformę </w:t>
      </w:r>
      <w:proofErr w:type="spellStart"/>
      <w:r w:rsidR="005638C0">
        <w:rPr>
          <w:rFonts w:eastAsia="Times New Roman"/>
          <w:lang w:eastAsia="pl-PL"/>
        </w:rPr>
        <w:t>inTELi</w:t>
      </w:r>
      <w:proofErr w:type="spellEnd"/>
      <w:r w:rsidR="005638C0">
        <w:rPr>
          <w:rFonts w:eastAsia="Times New Roman"/>
          <w:lang w:eastAsia="pl-PL"/>
        </w:rPr>
        <w:t xml:space="preserve"> dostępną pod adresem inteli.uke.gov.pl wraz z dostarczeniem platformy umożliwiającej realizację usługi oraz zapewnieniem obsługi technicznej</w:t>
      </w:r>
      <w:r>
        <w:rPr>
          <w:rFonts w:eastAsia="Times New Roman"/>
          <w:lang w:eastAsia="pl-PL"/>
        </w:rPr>
        <w:t>,</w:t>
      </w:r>
      <w:r w:rsidRPr="00177AFA">
        <w:rPr>
          <w:rFonts w:eastAsia="Times New Roman"/>
          <w:lang w:eastAsia="pl-PL"/>
        </w:rPr>
        <w:t xml:space="preserve"> </w:t>
      </w:r>
      <w:r w:rsidR="005638C0">
        <w:rPr>
          <w:rFonts w:eastAsia="Times New Roman"/>
          <w:lang w:eastAsia="pl-PL"/>
        </w:rPr>
        <w:t>warsztaty będą pełnić funkcję informacyjną na temat narzędzia stworzonego</w:t>
      </w:r>
      <w:r w:rsidRPr="00177AFA">
        <w:rPr>
          <w:rFonts w:eastAsia="Times New Roman"/>
          <w:lang w:eastAsia="pl-PL"/>
        </w:rPr>
        <w:t xml:space="preserve"> w ramach Programu Operacyjnego Polska Cyfrowa, 2014-2020.</w:t>
      </w:r>
      <w:r w:rsidR="00E33943" w:rsidDel="00E33943">
        <w:t xml:space="preserve"> </w:t>
      </w:r>
    </w:p>
    <w:p w:rsidR="00832EE4" w:rsidRDefault="00832EE4" w:rsidP="003F49D7">
      <w:pPr>
        <w:spacing w:after="0"/>
      </w:pPr>
    </w:p>
    <w:p w:rsidR="00832EE4" w:rsidRPr="00FC6887" w:rsidRDefault="00832EE4" w:rsidP="003F49D7">
      <w:pPr>
        <w:spacing w:after="0"/>
      </w:pPr>
      <w:r w:rsidRPr="00381376">
        <w:t xml:space="preserve">W spotkaniu wezmą udział beneficjenci konkursów POPC przeprowadzonych w ramach działania 1.1 „Wyeliminowanie terytorialnych różnic w możliwości dostępu do szerokopasmowego </w:t>
      </w:r>
      <w:proofErr w:type="spellStart"/>
      <w:r w:rsidRPr="00381376">
        <w:t>internetu</w:t>
      </w:r>
      <w:proofErr w:type="spellEnd"/>
      <w:r w:rsidRPr="00381376">
        <w:t xml:space="preserve"> o</w:t>
      </w:r>
      <w:r w:rsidR="00393400" w:rsidRPr="00381376">
        <w:t> </w:t>
      </w:r>
      <w:bookmarkStart w:id="0" w:name="_GoBack"/>
      <w:bookmarkEnd w:id="0"/>
      <w:r w:rsidRPr="00381376">
        <w:t xml:space="preserve">wysokich </w:t>
      </w:r>
      <w:proofErr w:type="spellStart"/>
      <w:r w:rsidRPr="00381376">
        <w:t>przepustowościach</w:t>
      </w:r>
      <w:proofErr w:type="spellEnd"/>
      <w:r w:rsidRPr="00381376">
        <w:t>” i przedstawiciele przedsiębiorców telekomunikacyjnych, operatorów sieci oraz jednostek samorządu terytorialnego.</w:t>
      </w:r>
    </w:p>
    <w:p w:rsidR="003F49D7" w:rsidRPr="003F49D7" w:rsidRDefault="003F49D7" w:rsidP="00DA6D2C">
      <w:pPr>
        <w:spacing w:after="0"/>
        <w:rPr>
          <w:rFonts w:eastAsia="Times New Roman"/>
          <w:lang w:eastAsia="pl-PL"/>
        </w:rPr>
      </w:pPr>
    </w:p>
    <w:p w:rsidR="000515E5" w:rsidRPr="000E7EFF" w:rsidRDefault="000515E5" w:rsidP="000515E5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left="284" w:right="-20" w:hanging="284"/>
        <w:rPr>
          <w:rStyle w:val="Teksttreci"/>
          <w:rFonts w:ascii="Calibri" w:hAnsi="Calibri" w:cs="Calibri"/>
          <w:b/>
          <w:sz w:val="22"/>
        </w:rPr>
      </w:pPr>
      <w:r w:rsidRPr="000E7EFF">
        <w:rPr>
          <w:rStyle w:val="Teksttreci"/>
          <w:rFonts w:ascii="Calibri" w:hAnsi="Calibri" w:cs="Calibri"/>
          <w:b/>
          <w:sz w:val="22"/>
        </w:rPr>
        <w:t>Przedmiot zamówienia</w:t>
      </w:r>
      <w:r w:rsidR="006A2910">
        <w:rPr>
          <w:rStyle w:val="Teksttreci"/>
          <w:rFonts w:ascii="Calibri" w:hAnsi="Calibri" w:cs="Calibri"/>
          <w:b/>
          <w:sz w:val="22"/>
        </w:rPr>
        <w:t xml:space="preserve"> </w:t>
      </w:r>
      <w:r w:rsidR="006A2910" w:rsidRPr="0003467C">
        <w:rPr>
          <w:rFonts w:asciiTheme="minorHAnsi" w:hAnsiTheme="minorHAnsi"/>
          <w:b/>
          <w:bCs/>
          <w:sz w:val="22"/>
        </w:rPr>
        <w:t>w zakresie Zapytania ofertowego</w:t>
      </w:r>
      <w:r w:rsidRPr="000E7EFF">
        <w:rPr>
          <w:rStyle w:val="Teksttreci"/>
          <w:rFonts w:ascii="Calibri" w:hAnsi="Calibri" w:cs="Calibri"/>
          <w:b/>
          <w:sz w:val="22"/>
        </w:rPr>
        <w:t>:</w:t>
      </w:r>
    </w:p>
    <w:p w:rsidR="001B142C" w:rsidRPr="007244B3" w:rsidRDefault="006A2910" w:rsidP="00234639">
      <w:pPr>
        <w:suppressAutoHyphens/>
        <w:rPr>
          <w:rFonts w:cs="Calibri"/>
        </w:rPr>
      </w:pPr>
      <w:r>
        <w:rPr>
          <w:rStyle w:val="Teksttreci"/>
          <w:rFonts w:asciiTheme="minorHAnsi" w:hAnsiTheme="minorHAnsi" w:cstheme="minorHAnsi"/>
        </w:rPr>
        <w:t>Przedmiotem jest k</w:t>
      </w:r>
      <w:r w:rsidR="005638C0" w:rsidRPr="00AF1A42">
        <w:rPr>
          <w:rStyle w:val="Teksttreci"/>
          <w:rFonts w:asciiTheme="minorHAnsi" w:hAnsiTheme="minorHAnsi" w:cstheme="minorHAnsi"/>
        </w:rPr>
        <w:t>ompleksowa organizacja i przeprowadzenie warsztat</w:t>
      </w:r>
      <w:r w:rsidR="005638C0">
        <w:rPr>
          <w:rStyle w:val="Teksttreci"/>
          <w:rFonts w:asciiTheme="minorHAnsi" w:hAnsiTheme="minorHAnsi" w:cstheme="minorHAnsi"/>
        </w:rPr>
        <w:t>u</w:t>
      </w:r>
      <w:r w:rsidR="005638C0" w:rsidRPr="00AF1A42">
        <w:rPr>
          <w:rStyle w:val="Teksttreci"/>
          <w:rFonts w:asciiTheme="minorHAnsi" w:hAnsiTheme="minorHAnsi" w:cstheme="minorHAnsi"/>
        </w:rPr>
        <w:t xml:space="preserve"> dla interesariuszy projektu </w:t>
      </w:r>
      <w:r w:rsidR="005638C0">
        <w:rPr>
          <w:rStyle w:val="Teksttreci"/>
          <w:rFonts w:asciiTheme="minorHAnsi" w:hAnsiTheme="minorHAnsi" w:cstheme="minorHAnsi"/>
        </w:rPr>
        <w:t>UKE platformy prezentującej atrakcyjność inwestycyjną dostępnej pod adresem: inteli.uke.gov.pl</w:t>
      </w:r>
      <w:r w:rsidR="005638C0" w:rsidRPr="006D65AD">
        <w:rPr>
          <w:rStyle w:val="Teksttreci"/>
          <w:rFonts w:asciiTheme="minorHAnsi" w:hAnsiTheme="minorHAnsi" w:cstheme="minorHAnsi"/>
        </w:rPr>
        <w:t xml:space="preserve">, </w:t>
      </w:r>
      <w:r w:rsidR="008A2CA5">
        <w:rPr>
          <w:rStyle w:val="Teksttreci"/>
          <w:rFonts w:asciiTheme="minorHAnsi" w:hAnsiTheme="minorHAnsi" w:cstheme="minorHAnsi"/>
        </w:rPr>
        <w:br/>
      </w:r>
      <w:r w:rsidR="005638C0" w:rsidRPr="006D65AD">
        <w:rPr>
          <w:rStyle w:val="Teksttreci"/>
          <w:rFonts w:asciiTheme="minorHAnsi" w:hAnsiTheme="minorHAnsi" w:cstheme="minorHAnsi"/>
        </w:rPr>
        <w:t>w formie webinarium wraz z dostarczeniem platformy umożliwiającej realizację oraz zapewnieniem obsługi technicznej.</w:t>
      </w:r>
    </w:p>
    <w:p w:rsidR="000515E5" w:rsidRPr="007244B3" w:rsidRDefault="000515E5" w:rsidP="00234639">
      <w:pPr>
        <w:suppressAutoHyphens/>
        <w:rPr>
          <w:rStyle w:val="Teksttreci"/>
          <w:rFonts w:cs="Calibri"/>
        </w:rPr>
      </w:pPr>
      <w:r w:rsidRPr="007244B3">
        <w:rPr>
          <w:rStyle w:val="Teksttreci"/>
          <w:rFonts w:cs="Calibri"/>
        </w:rPr>
        <w:t>Kod i nazwa zamówienia według Wspólnego Słownika Zamówień (CPV):</w:t>
      </w:r>
    </w:p>
    <w:p w:rsidR="005638C0" w:rsidRDefault="005638C0" w:rsidP="005638C0">
      <w:pPr>
        <w:suppressAutoHyphens/>
      </w:pPr>
      <w:r>
        <w:t xml:space="preserve">80420000-4 - Usługi e-learning </w:t>
      </w:r>
    </w:p>
    <w:p w:rsidR="000515E5" w:rsidRDefault="005638C0" w:rsidP="005638C0">
      <w:pPr>
        <w:suppressAutoHyphens/>
        <w:rPr>
          <w:rStyle w:val="Teksttreci"/>
          <w:rFonts w:cs="Calibri"/>
          <w:bCs/>
          <w:color w:val="000000" w:themeColor="text1"/>
        </w:rPr>
      </w:pPr>
      <w:r>
        <w:t>80000000-4 - Usługi edukacyjne i szkoleniowe</w:t>
      </w:r>
    </w:p>
    <w:p w:rsidR="00177AFA" w:rsidRPr="00177AFA" w:rsidRDefault="005638C0" w:rsidP="00234639">
      <w:pPr>
        <w:suppressAutoHyphens/>
        <w:rPr>
          <w:rStyle w:val="Teksttreci"/>
          <w:bCs/>
          <w:iCs/>
        </w:rPr>
      </w:pPr>
      <w:r w:rsidRPr="005638C0">
        <w:rPr>
          <w:bCs/>
          <w:iCs/>
        </w:rPr>
        <w:lastRenderedPageBreak/>
        <w:t>Zamówienie finansowane będzie w ramach projektu nr POPC.04.01.01-00-0051/20 „Finansowanie zaplecza technicznego i szkoleniowego dla Urzędu Komunikacji Elektronicznej w 2021 r.” w ramach Pomocy Technicznej Programu Operacyjnego Polska Cyfrowa 2014-202</w:t>
      </w:r>
    </w:p>
    <w:p w:rsidR="000515E5" w:rsidRDefault="00B030DD" w:rsidP="00234639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120" w:after="120" w:line="276" w:lineRule="auto"/>
        <w:ind w:left="284" w:right="-20" w:hanging="284"/>
        <w:rPr>
          <w:rStyle w:val="Teksttreci"/>
          <w:rFonts w:ascii="Calibri" w:hAnsi="Calibri" w:cs="Calibri"/>
          <w:b/>
          <w:sz w:val="22"/>
        </w:rPr>
      </w:pPr>
      <w:r>
        <w:rPr>
          <w:rStyle w:val="Teksttreci"/>
          <w:rFonts w:ascii="Calibri" w:hAnsi="Calibri" w:cs="Calibri"/>
          <w:b/>
          <w:sz w:val="22"/>
        </w:rPr>
        <w:t>Szczegółowy opis p</w:t>
      </w:r>
      <w:r w:rsidRPr="000E7EFF">
        <w:rPr>
          <w:rStyle w:val="Teksttreci"/>
          <w:rFonts w:ascii="Calibri" w:hAnsi="Calibri" w:cs="Calibri"/>
          <w:b/>
          <w:sz w:val="22"/>
        </w:rPr>
        <w:t>rzedmiot</w:t>
      </w:r>
      <w:r>
        <w:rPr>
          <w:rStyle w:val="Teksttreci"/>
          <w:rFonts w:ascii="Calibri" w:hAnsi="Calibri" w:cs="Calibri"/>
          <w:b/>
          <w:sz w:val="22"/>
        </w:rPr>
        <w:t>u</w:t>
      </w:r>
      <w:r w:rsidRPr="000E7EFF">
        <w:rPr>
          <w:rStyle w:val="Teksttreci"/>
          <w:rFonts w:ascii="Calibri" w:hAnsi="Calibri" w:cs="Calibri"/>
          <w:b/>
          <w:sz w:val="22"/>
        </w:rPr>
        <w:t xml:space="preserve"> zamówienia</w:t>
      </w:r>
      <w:r w:rsidR="003F61CC">
        <w:rPr>
          <w:rStyle w:val="Teksttreci"/>
          <w:rFonts w:ascii="Calibri" w:hAnsi="Calibri" w:cs="Calibri"/>
          <w:b/>
          <w:sz w:val="22"/>
        </w:rPr>
        <w:t>:</w:t>
      </w:r>
    </w:p>
    <w:p w:rsidR="00174FB9" w:rsidRPr="003B3583" w:rsidRDefault="00174FB9" w:rsidP="00174FB9">
      <w:pPr>
        <w:pStyle w:val="Default"/>
        <w:numPr>
          <w:ilvl w:val="0"/>
          <w:numId w:val="21"/>
        </w:numPr>
        <w:suppressAutoHyphens/>
        <w:autoSpaceDN/>
        <w:adjustRightInd/>
        <w:rPr>
          <w:rFonts w:asciiTheme="minorHAnsi" w:hAnsiTheme="minorHAnsi" w:cstheme="minorHAnsi"/>
          <w:sz w:val="22"/>
          <w:szCs w:val="22"/>
        </w:rPr>
      </w:pPr>
      <w:r w:rsidRPr="003B3583">
        <w:rPr>
          <w:rFonts w:asciiTheme="minorHAnsi" w:hAnsiTheme="minorHAnsi" w:cstheme="minorHAnsi"/>
          <w:bCs/>
          <w:sz w:val="22"/>
          <w:szCs w:val="22"/>
        </w:rPr>
        <w:t xml:space="preserve">Przedmiotem zamówienia jest </w:t>
      </w:r>
      <w:r w:rsidRPr="003B3583">
        <w:rPr>
          <w:rStyle w:val="Teksttreci"/>
          <w:rFonts w:asciiTheme="minorHAnsi" w:hAnsiTheme="minorHAnsi" w:cstheme="minorHAnsi"/>
          <w:sz w:val="22"/>
          <w:szCs w:val="22"/>
        </w:rPr>
        <w:t xml:space="preserve">kompleksowa organizacja i przeprowadzenie </w:t>
      </w:r>
      <w:r>
        <w:rPr>
          <w:rFonts w:asciiTheme="minorHAnsi" w:hAnsiTheme="minorHAnsi" w:cstheme="minorHAnsi"/>
          <w:sz w:val="22"/>
          <w:szCs w:val="22"/>
        </w:rPr>
        <w:t>webinarium:</w:t>
      </w:r>
    </w:p>
    <w:p w:rsidR="00174FB9" w:rsidRPr="003B3583" w:rsidRDefault="00174FB9" w:rsidP="00174FB9">
      <w:pPr>
        <w:pStyle w:val="Default"/>
        <w:numPr>
          <w:ilvl w:val="0"/>
          <w:numId w:val="19"/>
        </w:numPr>
        <w:suppressAutoHyphens/>
        <w:autoSpaceDN/>
        <w:adjustRightInd/>
        <w:rPr>
          <w:rFonts w:asciiTheme="minorHAnsi" w:hAnsiTheme="minorHAnsi" w:cstheme="minorHAnsi"/>
          <w:sz w:val="22"/>
          <w:szCs w:val="22"/>
        </w:rPr>
      </w:pPr>
      <w:r w:rsidRPr="003B3583">
        <w:rPr>
          <w:rFonts w:asciiTheme="minorHAnsi" w:hAnsiTheme="minorHAnsi" w:cstheme="minorHAnsi"/>
          <w:sz w:val="22"/>
          <w:szCs w:val="22"/>
        </w:rPr>
        <w:t xml:space="preserve">zapewnienie możliwości przedstawienia prezentacji </w:t>
      </w:r>
      <w:r>
        <w:rPr>
          <w:rFonts w:asciiTheme="minorHAnsi" w:hAnsiTheme="minorHAnsi" w:cstheme="minorHAnsi"/>
          <w:sz w:val="22"/>
          <w:szCs w:val="22"/>
        </w:rPr>
        <w:t xml:space="preserve">i animacji opracowanych na podstawie materiałów </w:t>
      </w:r>
      <w:r w:rsidRPr="003B3583">
        <w:rPr>
          <w:rFonts w:asciiTheme="minorHAnsi" w:hAnsiTheme="minorHAnsi" w:cstheme="minorHAnsi"/>
          <w:sz w:val="22"/>
          <w:szCs w:val="22"/>
        </w:rPr>
        <w:t>dostarczonych przez Zamawiającego,</w:t>
      </w:r>
    </w:p>
    <w:p w:rsidR="00174FB9" w:rsidRPr="003B3583" w:rsidRDefault="00174FB9" w:rsidP="00174FB9">
      <w:pPr>
        <w:pStyle w:val="Default"/>
        <w:numPr>
          <w:ilvl w:val="0"/>
          <w:numId w:val="19"/>
        </w:numPr>
        <w:suppressAutoHyphens/>
        <w:autoSpaceDN/>
        <w:adjustRightInd/>
        <w:rPr>
          <w:rFonts w:asciiTheme="minorHAnsi" w:hAnsiTheme="minorHAnsi" w:cstheme="minorHAnsi"/>
          <w:sz w:val="22"/>
          <w:szCs w:val="22"/>
        </w:rPr>
      </w:pPr>
      <w:r w:rsidRPr="003B3583">
        <w:rPr>
          <w:rFonts w:asciiTheme="minorHAnsi" w:hAnsiTheme="minorHAnsi" w:cstheme="minorHAnsi"/>
          <w:sz w:val="22"/>
          <w:szCs w:val="22"/>
        </w:rPr>
        <w:t>organizacja i przeprowadzenie webinar</w:t>
      </w:r>
      <w:r>
        <w:rPr>
          <w:rFonts w:asciiTheme="minorHAnsi" w:hAnsiTheme="minorHAnsi" w:cstheme="minorHAnsi"/>
          <w:sz w:val="22"/>
          <w:szCs w:val="22"/>
        </w:rPr>
        <w:t>ium</w:t>
      </w:r>
      <w:r w:rsidRPr="003B3583">
        <w:rPr>
          <w:rFonts w:asciiTheme="minorHAnsi" w:hAnsiTheme="minorHAnsi" w:cstheme="minorHAnsi"/>
          <w:sz w:val="22"/>
          <w:szCs w:val="22"/>
        </w:rPr>
        <w:t xml:space="preserve"> z wykorzystaniem minimum 2 kamer HD/kamery, </w:t>
      </w:r>
      <w:proofErr w:type="spellStart"/>
      <w:r w:rsidRPr="003B3583">
        <w:rPr>
          <w:rFonts w:asciiTheme="minorHAnsi" w:hAnsiTheme="minorHAnsi" w:cstheme="minorHAnsi"/>
          <w:sz w:val="22"/>
          <w:szCs w:val="22"/>
        </w:rPr>
        <w:t>promptera</w:t>
      </w:r>
      <w:proofErr w:type="spellEnd"/>
      <w:r w:rsidRPr="003B3583">
        <w:rPr>
          <w:rFonts w:asciiTheme="minorHAnsi" w:hAnsiTheme="minorHAnsi" w:cstheme="minorHAnsi"/>
          <w:sz w:val="22"/>
          <w:szCs w:val="22"/>
        </w:rPr>
        <w:t xml:space="preserve"> oraz platformy do webinariów,</w:t>
      </w:r>
    </w:p>
    <w:p w:rsidR="00174FB9" w:rsidRPr="003B3583" w:rsidRDefault="00174FB9" w:rsidP="00174FB9">
      <w:pPr>
        <w:pStyle w:val="Default"/>
        <w:numPr>
          <w:ilvl w:val="0"/>
          <w:numId w:val="19"/>
        </w:numPr>
        <w:suppressAutoHyphens/>
        <w:autoSpaceDN/>
        <w:adjustRightInd/>
        <w:rPr>
          <w:rFonts w:asciiTheme="minorHAnsi" w:hAnsiTheme="minorHAnsi" w:cstheme="minorHAnsi"/>
          <w:sz w:val="22"/>
          <w:szCs w:val="22"/>
        </w:rPr>
      </w:pPr>
      <w:r w:rsidRPr="003B3583">
        <w:rPr>
          <w:rFonts w:asciiTheme="minorHAnsi" w:hAnsiTheme="minorHAnsi" w:cstheme="minorHAnsi"/>
          <w:sz w:val="22"/>
          <w:szCs w:val="22"/>
        </w:rPr>
        <w:t>obsługa techniczna webinari</w:t>
      </w:r>
      <w:r>
        <w:rPr>
          <w:rFonts w:asciiTheme="minorHAnsi" w:hAnsiTheme="minorHAnsi" w:cstheme="minorHAnsi"/>
          <w:sz w:val="22"/>
          <w:szCs w:val="22"/>
        </w:rPr>
        <w:t>um</w:t>
      </w:r>
      <w:r w:rsidRPr="003B3583">
        <w:rPr>
          <w:rFonts w:asciiTheme="minorHAnsi" w:hAnsiTheme="minorHAnsi" w:cstheme="minorHAnsi"/>
          <w:sz w:val="22"/>
          <w:szCs w:val="22"/>
        </w:rPr>
        <w:t xml:space="preserve">, obsługa techniczna kamer, strony internetowej, itp. </w:t>
      </w:r>
      <w:r>
        <w:rPr>
          <w:rFonts w:asciiTheme="minorHAnsi" w:hAnsiTheme="minorHAnsi" w:cstheme="minorHAnsi"/>
          <w:sz w:val="22"/>
          <w:szCs w:val="22"/>
        </w:rPr>
        <w:br/>
      </w:r>
      <w:r w:rsidRPr="003B3583">
        <w:rPr>
          <w:rFonts w:asciiTheme="minorHAnsi" w:hAnsiTheme="minorHAnsi" w:cstheme="minorHAnsi"/>
          <w:sz w:val="22"/>
          <w:szCs w:val="22"/>
        </w:rPr>
        <w:t>(w tym internetowa - interaktywne webinarium z chatem),</w:t>
      </w:r>
    </w:p>
    <w:p w:rsidR="00174FB9" w:rsidRPr="003B3583" w:rsidRDefault="00174FB9" w:rsidP="00174FB9">
      <w:pPr>
        <w:pStyle w:val="Default"/>
        <w:numPr>
          <w:ilvl w:val="0"/>
          <w:numId w:val="19"/>
        </w:numPr>
        <w:suppressAutoHyphens/>
        <w:autoSpaceDN/>
        <w:adjustRightInd/>
        <w:rPr>
          <w:rFonts w:asciiTheme="minorHAnsi" w:hAnsiTheme="minorHAnsi" w:cstheme="minorHAnsi"/>
          <w:sz w:val="22"/>
          <w:szCs w:val="22"/>
        </w:rPr>
      </w:pPr>
      <w:r w:rsidRPr="003B3583">
        <w:rPr>
          <w:rFonts w:asciiTheme="minorHAnsi" w:hAnsiTheme="minorHAnsi" w:cstheme="minorHAnsi"/>
          <w:sz w:val="22"/>
          <w:szCs w:val="22"/>
        </w:rPr>
        <w:t>zapewnienie promocji webinari</w:t>
      </w:r>
      <w:r>
        <w:rPr>
          <w:rFonts w:asciiTheme="minorHAnsi" w:hAnsiTheme="minorHAnsi" w:cstheme="minorHAnsi"/>
          <w:sz w:val="22"/>
          <w:szCs w:val="22"/>
        </w:rPr>
        <w:t>um</w:t>
      </w:r>
      <w:r w:rsidRPr="003B3583">
        <w:rPr>
          <w:rFonts w:asciiTheme="minorHAnsi" w:hAnsiTheme="minorHAnsi" w:cstheme="minorHAnsi"/>
          <w:sz w:val="22"/>
          <w:szCs w:val="22"/>
        </w:rPr>
        <w:t xml:space="preserve"> (grafiki, teksty, działania promujące, efekt zachęty dla uczestników),</w:t>
      </w:r>
    </w:p>
    <w:p w:rsidR="00174FB9" w:rsidRDefault="00174FB9" w:rsidP="00174FB9">
      <w:pPr>
        <w:pStyle w:val="Default"/>
        <w:numPr>
          <w:ilvl w:val="0"/>
          <w:numId w:val="19"/>
        </w:numPr>
        <w:suppressAutoHyphens/>
        <w:autoSpaceDN/>
        <w:adjustRightInd/>
        <w:rPr>
          <w:rFonts w:asciiTheme="minorHAnsi" w:hAnsiTheme="minorHAnsi" w:cstheme="minorHAnsi"/>
          <w:sz w:val="22"/>
          <w:szCs w:val="22"/>
        </w:rPr>
      </w:pPr>
      <w:r w:rsidRPr="003B3583">
        <w:rPr>
          <w:rFonts w:asciiTheme="minorHAnsi" w:hAnsiTheme="minorHAnsi" w:cstheme="minorHAnsi"/>
          <w:sz w:val="22"/>
          <w:szCs w:val="22"/>
        </w:rPr>
        <w:t>nagranie webinari</w:t>
      </w:r>
      <w:r>
        <w:rPr>
          <w:rFonts w:asciiTheme="minorHAnsi" w:hAnsiTheme="minorHAnsi" w:cstheme="minorHAnsi"/>
          <w:sz w:val="22"/>
          <w:szCs w:val="22"/>
        </w:rPr>
        <w:t xml:space="preserve">um w siedzibie Zamawiającego lub </w:t>
      </w:r>
      <w:r w:rsidRPr="000E7EFF">
        <w:rPr>
          <w:rFonts w:asciiTheme="minorHAnsi" w:hAnsiTheme="minorHAnsi" w:cstheme="minorHAnsi"/>
          <w:sz w:val="22"/>
        </w:rPr>
        <w:t xml:space="preserve">w lokalizacji umożliwiającej dojazd komunikacją miejską </w:t>
      </w:r>
      <w:r>
        <w:rPr>
          <w:rFonts w:asciiTheme="minorHAnsi" w:hAnsiTheme="minorHAnsi" w:cstheme="minorHAnsi"/>
          <w:sz w:val="22"/>
        </w:rPr>
        <w:t xml:space="preserve">w </w:t>
      </w:r>
      <w:r w:rsidRPr="00C124C9">
        <w:rPr>
          <w:rFonts w:asciiTheme="minorHAnsi" w:hAnsiTheme="minorHAnsi" w:cstheme="minorHAnsi"/>
          <w:sz w:val="22"/>
        </w:rPr>
        <w:t>odległoś</w:t>
      </w:r>
      <w:r>
        <w:rPr>
          <w:rFonts w:asciiTheme="minorHAnsi" w:hAnsiTheme="minorHAnsi" w:cstheme="minorHAnsi"/>
          <w:sz w:val="22"/>
        </w:rPr>
        <w:t>ci</w:t>
      </w:r>
      <w:r w:rsidRPr="00C124C9">
        <w:rPr>
          <w:rFonts w:asciiTheme="minorHAnsi" w:hAnsiTheme="minorHAnsi" w:cstheme="minorHAnsi"/>
          <w:sz w:val="22"/>
        </w:rPr>
        <w:t xml:space="preserve"> nie większej niż 10 km </w:t>
      </w:r>
      <w:r w:rsidRPr="000E7EFF">
        <w:rPr>
          <w:rFonts w:asciiTheme="minorHAnsi" w:hAnsiTheme="minorHAnsi" w:cstheme="minorHAnsi"/>
          <w:sz w:val="22"/>
        </w:rPr>
        <w:t>od centrum Warszawy (</w:t>
      </w:r>
      <w:r>
        <w:rPr>
          <w:rFonts w:asciiTheme="minorHAnsi" w:hAnsiTheme="minorHAnsi" w:cstheme="minorHAnsi"/>
          <w:sz w:val="22"/>
        </w:rPr>
        <w:t xml:space="preserve">rozumiane jako </w:t>
      </w:r>
      <w:r w:rsidRPr="000E7EFF">
        <w:rPr>
          <w:rFonts w:asciiTheme="minorHAnsi" w:hAnsiTheme="minorHAnsi" w:cstheme="minorHAnsi"/>
          <w:sz w:val="22"/>
        </w:rPr>
        <w:t>Rond</w:t>
      </w:r>
      <w:r>
        <w:rPr>
          <w:rFonts w:asciiTheme="minorHAnsi" w:hAnsiTheme="minorHAnsi" w:cstheme="minorHAnsi"/>
          <w:sz w:val="22"/>
        </w:rPr>
        <w:t>o</w:t>
      </w:r>
      <w:r w:rsidRPr="000E7EFF">
        <w:rPr>
          <w:rFonts w:asciiTheme="minorHAnsi" w:hAnsiTheme="minorHAnsi" w:cstheme="minorHAnsi"/>
          <w:sz w:val="22"/>
        </w:rPr>
        <w:t xml:space="preserve"> Romana Dmowskiego) oraz umożliwiającej </w:t>
      </w:r>
      <w:proofErr w:type="spellStart"/>
      <w:r>
        <w:rPr>
          <w:rFonts w:asciiTheme="minorHAnsi" w:hAnsiTheme="minorHAnsi" w:cstheme="minorHAnsi"/>
          <w:sz w:val="22"/>
        </w:rPr>
        <w:t>bezkosztowe</w:t>
      </w:r>
      <w:proofErr w:type="spellEnd"/>
      <w:r>
        <w:rPr>
          <w:rFonts w:asciiTheme="minorHAnsi" w:hAnsiTheme="minorHAnsi" w:cstheme="minorHAnsi"/>
          <w:sz w:val="22"/>
        </w:rPr>
        <w:t xml:space="preserve"> dla Zamawiającego </w:t>
      </w:r>
      <w:r w:rsidRPr="000E7EFF">
        <w:rPr>
          <w:rFonts w:asciiTheme="minorHAnsi" w:hAnsiTheme="minorHAnsi" w:cstheme="minorHAnsi"/>
          <w:sz w:val="22"/>
        </w:rPr>
        <w:t xml:space="preserve">zaparkowanie do </w:t>
      </w:r>
      <w:r>
        <w:rPr>
          <w:rFonts w:asciiTheme="minorHAnsi" w:hAnsiTheme="minorHAnsi" w:cstheme="minorHAnsi"/>
          <w:sz w:val="22"/>
        </w:rPr>
        <w:t>trzech</w:t>
      </w:r>
      <w:r w:rsidRPr="000E7EFF">
        <w:rPr>
          <w:rFonts w:asciiTheme="minorHAnsi" w:hAnsiTheme="minorHAnsi" w:cstheme="minorHAnsi"/>
          <w:sz w:val="22"/>
        </w:rPr>
        <w:t xml:space="preserve"> samochodów pracowników Zamawiającego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3B358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8841B1">
        <w:rPr>
          <w:rFonts w:asciiTheme="minorHAnsi" w:hAnsiTheme="minorHAnsi" w:cstheme="minorHAnsi"/>
          <w:sz w:val="22"/>
          <w:szCs w:val="22"/>
        </w:rPr>
        <w:t>dległość (w kilometrach) miejsca realizacji usługi od centrum Warszawy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841B1">
        <w:rPr>
          <w:rFonts w:asciiTheme="minorHAnsi" w:hAnsiTheme="minorHAnsi" w:cstheme="minorHAnsi"/>
          <w:sz w:val="22"/>
          <w:szCs w:val="22"/>
        </w:rPr>
        <w:t>(rozumian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8841B1">
        <w:rPr>
          <w:rFonts w:asciiTheme="minorHAnsi" w:hAnsiTheme="minorHAnsi" w:cstheme="minorHAnsi"/>
          <w:sz w:val="22"/>
          <w:szCs w:val="22"/>
        </w:rPr>
        <w:t xml:space="preserve"> jako Rondo Romana Dmowskiego), sprawdzana będzie przez Zamawiającego według najkrótszej trasy w kilometrach wyznaczonej przez stronę internetową www.google.pl/maps.</w:t>
      </w:r>
    </w:p>
    <w:p w:rsidR="00174FB9" w:rsidRDefault="00174FB9" w:rsidP="00174FB9">
      <w:pPr>
        <w:pStyle w:val="Default"/>
        <w:numPr>
          <w:ilvl w:val="0"/>
          <w:numId w:val="19"/>
        </w:numPr>
        <w:suppressAutoHyphens/>
        <w:autoSpaceDN/>
        <w:adjustRightInd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zapewnienie bezpieczeństwa i ochrony zdrowia pracowników Zamawiającego w trakcie nagrań w związku z pandemią Covid-19 poprzez wypełnienie warunków wskazanych przez </w:t>
      </w:r>
      <w:r w:rsidRPr="00615ADE">
        <w:rPr>
          <w:rFonts w:asciiTheme="minorHAnsi" w:hAnsiTheme="minorHAnsi" w:cstheme="minorHAnsi"/>
          <w:sz w:val="22"/>
          <w:szCs w:val="22"/>
        </w:rPr>
        <w:t>aktualn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615AD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regulacje</w:t>
      </w:r>
      <w:r w:rsidRPr="00615ADE">
        <w:rPr>
          <w:rFonts w:asciiTheme="minorHAnsi" w:hAnsiTheme="minorHAnsi" w:cstheme="minorHAnsi"/>
          <w:sz w:val="22"/>
          <w:szCs w:val="22"/>
        </w:rPr>
        <w:t xml:space="preserve"> prawn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615ADE">
        <w:rPr>
          <w:rFonts w:asciiTheme="minorHAnsi" w:hAnsiTheme="minorHAnsi" w:cstheme="minorHAnsi"/>
          <w:sz w:val="22"/>
          <w:szCs w:val="22"/>
        </w:rPr>
        <w:t xml:space="preserve"> dot. obowiązków zachowania bezpieczeństwa związanego z </w:t>
      </w:r>
      <w:r>
        <w:rPr>
          <w:rFonts w:asciiTheme="minorHAnsi" w:hAnsiTheme="minorHAnsi" w:cstheme="minorHAnsi"/>
          <w:sz w:val="22"/>
          <w:szCs w:val="22"/>
        </w:rPr>
        <w:t>pandemią Covid-19</w:t>
      </w:r>
      <w:r w:rsidRPr="00615ADE" w:rsidDel="00615AD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przez osoby obsługujące nagranie webinarium.</w:t>
      </w:r>
    </w:p>
    <w:p w:rsidR="00174FB9" w:rsidRPr="003B3583" w:rsidRDefault="00174FB9" w:rsidP="00174FB9">
      <w:pPr>
        <w:pStyle w:val="Default"/>
        <w:numPr>
          <w:ilvl w:val="0"/>
          <w:numId w:val="19"/>
        </w:numPr>
        <w:suppressAutoHyphens/>
        <w:autoSpaceDN/>
        <w:adjustRightInd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montaż i </w:t>
      </w:r>
      <w:r w:rsidRPr="003B3583">
        <w:rPr>
          <w:rFonts w:asciiTheme="minorHAnsi" w:hAnsiTheme="minorHAnsi" w:cstheme="minorHAnsi"/>
          <w:sz w:val="22"/>
          <w:szCs w:val="22"/>
        </w:rPr>
        <w:t>obróbka graficzna</w:t>
      </w:r>
      <w:r>
        <w:rPr>
          <w:rFonts w:asciiTheme="minorHAnsi" w:hAnsiTheme="minorHAnsi" w:cstheme="minorHAnsi"/>
          <w:sz w:val="22"/>
          <w:szCs w:val="22"/>
        </w:rPr>
        <w:t xml:space="preserve"> webinarium</w:t>
      </w:r>
      <w:r w:rsidRPr="003B3583">
        <w:rPr>
          <w:rFonts w:asciiTheme="minorHAnsi" w:hAnsiTheme="minorHAnsi" w:cstheme="minorHAnsi"/>
          <w:sz w:val="22"/>
          <w:szCs w:val="22"/>
        </w:rPr>
        <w:t>,</w:t>
      </w:r>
    </w:p>
    <w:p w:rsidR="00174FB9" w:rsidRPr="003B3583" w:rsidRDefault="00174FB9" w:rsidP="00174FB9">
      <w:pPr>
        <w:pStyle w:val="Default"/>
        <w:numPr>
          <w:ilvl w:val="0"/>
          <w:numId w:val="19"/>
        </w:numPr>
        <w:suppressAutoHyphens/>
        <w:autoSpaceDN/>
        <w:adjustRightInd/>
        <w:rPr>
          <w:rFonts w:asciiTheme="minorHAnsi" w:hAnsiTheme="minorHAnsi" w:cstheme="minorHAnsi"/>
          <w:sz w:val="22"/>
          <w:szCs w:val="22"/>
        </w:rPr>
      </w:pPr>
      <w:r w:rsidRPr="003B3583">
        <w:rPr>
          <w:rFonts w:asciiTheme="minorHAnsi" w:hAnsiTheme="minorHAnsi" w:cstheme="minorHAnsi"/>
          <w:sz w:val="22"/>
          <w:szCs w:val="22"/>
        </w:rPr>
        <w:t xml:space="preserve">rozwiązania techniczne pozwalające na: udostępnianie dokumentów, prezentacji </w:t>
      </w:r>
      <w:r>
        <w:rPr>
          <w:rFonts w:asciiTheme="minorHAnsi" w:hAnsiTheme="minorHAnsi" w:cstheme="minorHAnsi"/>
          <w:sz w:val="22"/>
          <w:szCs w:val="22"/>
        </w:rPr>
        <w:br/>
      </w:r>
      <w:r w:rsidRPr="003B3583">
        <w:rPr>
          <w:rFonts w:asciiTheme="minorHAnsi" w:hAnsiTheme="minorHAnsi" w:cstheme="minorHAnsi"/>
          <w:sz w:val="22"/>
          <w:szCs w:val="22"/>
        </w:rPr>
        <w:t>i pulpitu - pokazywanie ćwiczeń oraz moderowanie sesją pytań,</w:t>
      </w:r>
      <w:r>
        <w:rPr>
          <w:rFonts w:asciiTheme="minorHAnsi" w:hAnsiTheme="minorHAnsi" w:cstheme="minorHAnsi"/>
          <w:sz w:val="22"/>
          <w:szCs w:val="22"/>
        </w:rPr>
        <w:t xml:space="preserve"> uczestnictwo w webinarium co najmniej 100 uczestników,</w:t>
      </w:r>
    </w:p>
    <w:p w:rsidR="00174FB9" w:rsidRDefault="00174FB9" w:rsidP="00174FB9">
      <w:pPr>
        <w:pStyle w:val="Default"/>
        <w:numPr>
          <w:ilvl w:val="0"/>
          <w:numId w:val="19"/>
        </w:numPr>
        <w:suppressAutoHyphens/>
        <w:autoSpaceDN/>
        <w:adjustRightInd/>
        <w:rPr>
          <w:rFonts w:asciiTheme="minorHAnsi" w:hAnsiTheme="minorHAnsi" w:cstheme="minorHAnsi"/>
          <w:sz w:val="22"/>
          <w:szCs w:val="22"/>
        </w:rPr>
      </w:pPr>
      <w:r w:rsidRPr="003B3583">
        <w:rPr>
          <w:rFonts w:asciiTheme="minorHAnsi" w:hAnsiTheme="minorHAnsi" w:cstheme="minorHAnsi"/>
          <w:sz w:val="22"/>
          <w:szCs w:val="22"/>
        </w:rPr>
        <w:t xml:space="preserve">przeprowadzenie instruktażu na temat działania platformy dla pracowników </w:t>
      </w:r>
      <w:r>
        <w:rPr>
          <w:rFonts w:asciiTheme="minorHAnsi" w:hAnsiTheme="minorHAnsi" w:cstheme="minorHAnsi"/>
          <w:sz w:val="22"/>
          <w:szCs w:val="22"/>
        </w:rPr>
        <w:t>UKE,</w:t>
      </w:r>
    </w:p>
    <w:p w:rsidR="00174FB9" w:rsidRDefault="00174FB9" w:rsidP="00174FB9">
      <w:pPr>
        <w:pStyle w:val="Default"/>
        <w:numPr>
          <w:ilvl w:val="0"/>
          <w:numId w:val="1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685A7D">
        <w:rPr>
          <w:rFonts w:asciiTheme="minorHAnsi" w:hAnsiTheme="minorHAnsi" w:cstheme="minorHAnsi"/>
          <w:sz w:val="22"/>
          <w:szCs w:val="22"/>
        </w:rPr>
        <w:t>zapewnienia przez Wykonawcę odpowiedniego sprzętu oraz oprogramowania gwarantującego przeprowadzenie webinarium bez konieczności posiadania specjalnego wyposażenia przez uczestników (tylko laptop z przeglądarką intern</w:t>
      </w:r>
      <w:r>
        <w:rPr>
          <w:rFonts w:asciiTheme="minorHAnsi" w:hAnsiTheme="minorHAnsi" w:cstheme="minorHAnsi"/>
          <w:sz w:val="22"/>
          <w:szCs w:val="22"/>
        </w:rPr>
        <w:t>etową i dostępem do Internetu).</w:t>
      </w:r>
    </w:p>
    <w:p w:rsidR="00174FB9" w:rsidRDefault="00174FB9" w:rsidP="00174FB9">
      <w:pPr>
        <w:pStyle w:val="Default"/>
        <w:numPr>
          <w:ilvl w:val="0"/>
          <w:numId w:val="1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097283">
        <w:rPr>
          <w:rFonts w:asciiTheme="minorHAnsi" w:hAnsiTheme="minorHAnsi" w:cstheme="minorHAnsi"/>
          <w:sz w:val="22"/>
          <w:szCs w:val="22"/>
        </w:rPr>
        <w:t>Wykonawca zapewni przeprowadzenie procesu rejestracji uczestników biorących udział w webinarium poprzez:</w:t>
      </w:r>
    </w:p>
    <w:p w:rsidR="00174FB9" w:rsidRPr="00097283" w:rsidRDefault="00174FB9" w:rsidP="00174FB9">
      <w:pPr>
        <w:pStyle w:val="Default"/>
        <w:numPr>
          <w:ilvl w:val="0"/>
          <w:numId w:val="22"/>
        </w:numPr>
        <w:suppressAutoHyphens/>
        <w:ind w:left="1701"/>
        <w:rPr>
          <w:rFonts w:asciiTheme="minorHAnsi" w:hAnsiTheme="minorHAnsi" w:cstheme="minorHAnsi"/>
          <w:sz w:val="22"/>
          <w:szCs w:val="22"/>
        </w:rPr>
      </w:pPr>
      <w:r w:rsidRPr="00097283">
        <w:rPr>
          <w:rFonts w:asciiTheme="minorHAnsi" w:hAnsiTheme="minorHAnsi" w:cstheme="minorHAnsi"/>
          <w:sz w:val="22"/>
          <w:szCs w:val="22"/>
        </w:rPr>
        <w:t xml:space="preserve">rozesłanie drogą elektroniczną zaproszeń do potencjalnych uczestników – propozycja listy uczestników zostanie przekazana przez Zamawiającego, </w:t>
      </w:r>
    </w:p>
    <w:p w:rsidR="00174FB9" w:rsidRPr="00097283" w:rsidRDefault="00174FB9" w:rsidP="00174FB9">
      <w:pPr>
        <w:pStyle w:val="Default"/>
        <w:numPr>
          <w:ilvl w:val="0"/>
          <w:numId w:val="22"/>
        </w:numPr>
        <w:suppressAutoHyphens/>
        <w:ind w:left="1701"/>
        <w:rPr>
          <w:rFonts w:asciiTheme="minorHAnsi" w:hAnsiTheme="minorHAnsi" w:cstheme="minorHAnsi"/>
          <w:sz w:val="22"/>
          <w:szCs w:val="22"/>
        </w:rPr>
      </w:pPr>
      <w:r w:rsidRPr="00097283">
        <w:rPr>
          <w:rFonts w:asciiTheme="minorHAnsi" w:hAnsiTheme="minorHAnsi" w:cstheme="minorHAnsi"/>
          <w:sz w:val="22"/>
          <w:szCs w:val="22"/>
        </w:rPr>
        <w:t>przygotuje projekt ogłoszenia/zaproszenia dotyczącego webinarium we współpracy z Zamawiającym, do zamieszczenie na stronie www Zamawiającego,</w:t>
      </w:r>
    </w:p>
    <w:p w:rsidR="00174FB9" w:rsidRPr="00097283" w:rsidRDefault="00174FB9" w:rsidP="00174FB9">
      <w:pPr>
        <w:pStyle w:val="Default"/>
        <w:numPr>
          <w:ilvl w:val="0"/>
          <w:numId w:val="22"/>
        </w:numPr>
        <w:suppressAutoHyphens/>
        <w:ind w:left="1701"/>
        <w:rPr>
          <w:rFonts w:asciiTheme="minorHAnsi" w:hAnsiTheme="minorHAnsi" w:cstheme="minorHAnsi"/>
          <w:sz w:val="22"/>
          <w:szCs w:val="22"/>
        </w:rPr>
      </w:pPr>
      <w:r w:rsidRPr="00097283">
        <w:rPr>
          <w:rFonts w:asciiTheme="minorHAnsi" w:hAnsiTheme="minorHAnsi" w:cstheme="minorHAnsi"/>
          <w:sz w:val="22"/>
          <w:szCs w:val="22"/>
        </w:rPr>
        <w:t>rejestrację zgłoszeń na webinarium w formie formularzy zgłoszeniowych wysyłanych on-line za pośrednictwem strony internetowej administrowanej przez Wykonawcę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174FB9" w:rsidRPr="00883650" w:rsidRDefault="00174FB9" w:rsidP="00174FB9">
      <w:pPr>
        <w:pStyle w:val="Default"/>
        <w:numPr>
          <w:ilvl w:val="0"/>
          <w:numId w:val="19"/>
        </w:numPr>
        <w:suppressAutoHyphens/>
        <w:ind w:left="112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lang w:eastAsia="pl-PL"/>
        </w:rPr>
        <w:t>o</w:t>
      </w:r>
      <w:r w:rsidRPr="00AF1A42">
        <w:rPr>
          <w:rFonts w:asciiTheme="minorHAnsi" w:hAnsiTheme="minorHAnsi" w:cstheme="minorHAnsi"/>
          <w:sz w:val="22"/>
          <w:lang w:eastAsia="pl-PL"/>
        </w:rPr>
        <w:t>pracowanie i przekazanie Zamawiającemu raportu o przebiegu webinarium, kt</w:t>
      </w:r>
      <w:r>
        <w:rPr>
          <w:rFonts w:asciiTheme="minorHAnsi" w:hAnsiTheme="minorHAnsi" w:cstheme="minorHAnsi"/>
          <w:sz w:val="22"/>
          <w:lang w:eastAsia="pl-PL"/>
        </w:rPr>
        <w:t xml:space="preserve">óry to raport zawierać musi co </w:t>
      </w:r>
      <w:r w:rsidRPr="00AF1A42">
        <w:rPr>
          <w:rFonts w:asciiTheme="minorHAnsi" w:hAnsiTheme="minorHAnsi" w:cstheme="minorHAnsi"/>
          <w:sz w:val="22"/>
          <w:lang w:eastAsia="pl-PL"/>
        </w:rPr>
        <w:t>najmniej: informacje o termin</w:t>
      </w:r>
      <w:r>
        <w:rPr>
          <w:rFonts w:asciiTheme="minorHAnsi" w:hAnsiTheme="minorHAnsi" w:cstheme="minorHAnsi"/>
          <w:sz w:val="22"/>
          <w:lang w:eastAsia="pl-PL"/>
        </w:rPr>
        <w:t>ie</w:t>
      </w:r>
      <w:r w:rsidRPr="00AF1A42">
        <w:rPr>
          <w:rFonts w:asciiTheme="minorHAnsi" w:hAnsiTheme="minorHAnsi" w:cstheme="minorHAnsi"/>
          <w:sz w:val="22"/>
          <w:lang w:eastAsia="pl-PL"/>
        </w:rPr>
        <w:t xml:space="preserve">, godzinach </w:t>
      </w:r>
      <w:r>
        <w:rPr>
          <w:rFonts w:asciiTheme="minorHAnsi" w:hAnsiTheme="minorHAnsi" w:cstheme="minorHAnsi"/>
          <w:sz w:val="22"/>
          <w:lang w:eastAsia="pl-PL"/>
        </w:rPr>
        <w:t>oraz</w:t>
      </w:r>
      <w:r w:rsidRPr="00AF1A42">
        <w:rPr>
          <w:rFonts w:asciiTheme="minorHAnsi" w:hAnsiTheme="minorHAnsi" w:cstheme="minorHAnsi"/>
          <w:sz w:val="22"/>
          <w:lang w:eastAsia="pl-PL"/>
        </w:rPr>
        <w:t xml:space="preserve"> </w:t>
      </w:r>
      <w:r>
        <w:rPr>
          <w:rFonts w:asciiTheme="minorHAnsi" w:hAnsiTheme="minorHAnsi" w:cstheme="minorHAnsi"/>
          <w:sz w:val="22"/>
          <w:lang w:eastAsia="pl-PL"/>
        </w:rPr>
        <w:t>listę uczestników</w:t>
      </w:r>
      <w:r w:rsidRPr="00AF1A42">
        <w:rPr>
          <w:rFonts w:asciiTheme="minorHAnsi" w:hAnsiTheme="minorHAnsi" w:cstheme="minorHAnsi"/>
          <w:sz w:val="22"/>
          <w:lang w:eastAsia="pl-PL"/>
        </w:rPr>
        <w:t xml:space="preserve"> biorących udział w webinarium</w:t>
      </w:r>
      <w:r>
        <w:rPr>
          <w:rFonts w:asciiTheme="minorHAnsi" w:hAnsiTheme="minorHAnsi" w:cstheme="minorHAnsi"/>
          <w:sz w:val="22"/>
          <w:lang w:eastAsia="pl-PL"/>
        </w:rPr>
        <w:t xml:space="preserve"> (zawierającą minimum: imię, nazwisko oraz nazwa firmy/instytucji)</w:t>
      </w:r>
      <w:r w:rsidRPr="00AF1A42">
        <w:rPr>
          <w:rFonts w:asciiTheme="minorHAnsi" w:hAnsiTheme="minorHAnsi" w:cstheme="minorHAnsi"/>
          <w:sz w:val="22"/>
          <w:lang w:eastAsia="pl-PL"/>
        </w:rPr>
        <w:t xml:space="preserve">, </w:t>
      </w:r>
    </w:p>
    <w:p w:rsidR="00174FB9" w:rsidRPr="00AF1A42" w:rsidRDefault="00174FB9" w:rsidP="00174FB9">
      <w:pPr>
        <w:pStyle w:val="Default"/>
        <w:numPr>
          <w:ilvl w:val="0"/>
          <w:numId w:val="19"/>
        </w:numPr>
        <w:suppressAutoHyphens/>
        <w:spacing w:after="240"/>
        <w:ind w:left="112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lang w:eastAsia="pl-PL"/>
        </w:rPr>
        <w:lastRenderedPageBreak/>
        <w:t>wykonawca zapewni realizację wystąpienia próbnego w warunkach identycznych, jakie zostaną zapewnione w przypadku wystąpień właściwych. Wystąpienia próbne prezenterów zostaną nagrane i udostępnione Zamawiającemu.</w:t>
      </w:r>
      <w:r w:rsidRPr="00AF1A42">
        <w:rPr>
          <w:rFonts w:asciiTheme="minorHAnsi" w:hAnsiTheme="minorHAnsi" w:cstheme="minorHAnsi"/>
          <w:sz w:val="22"/>
          <w:lang w:eastAsia="pl-PL"/>
        </w:rPr>
        <w:t xml:space="preserve"> </w:t>
      </w:r>
    </w:p>
    <w:p w:rsidR="00174FB9" w:rsidRPr="009C735D" w:rsidRDefault="00174FB9" w:rsidP="00174FB9">
      <w:pPr>
        <w:pStyle w:val="Default"/>
        <w:numPr>
          <w:ilvl w:val="0"/>
          <w:numId w:val="21"/>
        </w:numPr>
        <w:suppressAutoHyphens/>
        <w:autoSpaceDN/>
        <w:adjustRightInd/>
        <w:spacing w:after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9C735D">
        <w:rPr>
          <w:rFonts w:asciiTheme="minorHAnsi" w:hAnsiTheme="minorHAnsi" w:cstheme="minorHAnsi"/>
          <w:sz w:val="22"/>
          <w:szCs w:val="22"/>
        </w:rPr>
        <w:t>Zamawiający zakłada przeprowadzenie 1 odcinka webinar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9C735D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m, którego docelowa długość nie</w:t>
      </w:r>
      <w:r w:rsidR="0053195A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powinna przekroczyć</w:t>
      </w:r>
      <w:r w:rsidRPr="009C735D">
        <w:rPr>
          <w:rFonts w:asciiTheme="minorHAnsi" w:hAnsiTheme="minorHAnsi" w:cstheme="minorHAnsi"/>
          <w:sz w:val="22"/>
          <w:szCs w:val="22"/>
        </w:rPr>
        <w:t xml:space="preserve"> 2-3 godzin.  </w:t>
      </w:r>
    </w:p>
    <w:p w:rsidR="00174FB9" w:rsidRPr="009C735D" w:rsidRDefault="00174FB9" w:rsidP="00174FB9">
      <w:pPr>
        <w:pStyle w:val="Default"/>
        <w:numPr>
          <w:ilvl w:val="0"/>
          <w:numId w:val="21"/>
        </w:numPr>
        <w:suppressAutoHyphens/>
        <w:autoSpaceDN/>
        <w:adjustRightInd/>
        <w:spacing w:after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9C735D">
        <w:rPr>
          <w:rFonts w:asciiTheme="minorHAnsi" w:hAnsiTheme="minorHAnsi" w:cstheme="minorHAnsi"/>
          <w:sz w:val="22"/>
          <w:szCs w:val="22"/>
        </w:rPr>
        <w:t>Wykonawca udostępni platformę do webinarium na okres od podpisania Umowy do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6D65AD">
        <w:rPr>
          <w:rFonts w:asciiTheme="minorHAnsi" w:hAnsiTheme="minorHAnsi" w:cstheme="minorHAnsi"/>
          <w:sz w:val="22"/>
          <w:szCs w:val="22"/>
        </w:rPr>
        <w:t>31.12.</w:t>
      </w:r>
      <w:r w:rsidRPr="006D65AD">
        <w:rPr>
          <w:rFonts w:asciiTheme="minorHAnsi" w:hAnsiTheme="minorHAnsi" w:cstheme="minorHAnsi"/>
          <w:color w:val="auto"/>
          <w:sz w:val="22"/>
          <w:szCs w:val="22"/>
        </w:rPr>
        <w:t>2021 r.</w:t>
      </w:r>
      <w:r w:rsidRPr="009C735D">
        <w:rPr>
          <w:rFonts w:asciiTheme="minorHAnsi" w:hAnsiTheme="minorHAnsi" w:cstheme="minorHAnsi"/>
          <w:sz w:val="22"/>
          <w:szCs w:val="22"/>
        </w:rPr>
        <w:t xml:space="preserve"> W tym okresie Wykonawca zapewni jej pełną dostępność.</w:t>
      </w:r>
    </w:p>
    <w:p w:rsidR="00174FB9" w:rsidRPr="00AF1A42" w:rsidRDefault="00174FB9" w:rsidP="00174FB9">
      <w:pPr>
        <w:pStyle w:val="Default"/>
        <w:numPr>
          <w:ilvl w:val="0"/>
          <w:numId w:val="21"/>
        </w:numPr>
        <w:suppressAutoHyphens/>
        <w:autoSpaceDN/>
        <w:adjustRightInd/>
        <w:spacing w:after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3B3583">
        <w:rPr>
          <w:rFonts w:asciiTheme="minorHAnsi" w:hAnsiTheme="minorHAnsi" w:cstheme="minorHAnsi"/>
          <w:sz w:val="22"/>
          <w:szCs w:val="22"/>
        </w:rPr>
        <w:t>Webinarium powinno mieć przystępną formę, angażujący i ciekawy sposób prezentacji (chat, możliwość tworzenia quizów i panelu do głosowania)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</w:rPr>
        <w:t>o</w:t>
      </w:r>
      <w:r w:rsidRPr="003B3583">
        <w:rPr>
          <w:rFonts w:asciiTheme="minorHAnsi" w:hAnsiTheme="minorHAnsi" w:cs="Arial"/>
          <w:sz w:val="22"/>
        </w:rPr>
        <w:t>pracowany graficznie początek i</w:t>
      </w:r>
      <w:r>
        <w:rPr>
          <w:rFonts w:asciiTheme="minorHAnsi" w:hAnsiTheme="minorHAnsi" w:cs="Arial"/>
          <w:sz w:val="22"/>
        </w:rPr>
        <w:t> </w:t>
      </w:r>
      <w:r w:rsidRPr="003B3583">
        <w:rPr>
          <w:rFonts w:asciiTheme="minorHAnsi" w:hAnsiTheme="minorHAnsi" w:cs="Arial"/>
          <w:sz w:val="22"/>
        </w:rPr>
        <w:t>koniec.</w:t>
      </w:r>
    </w:p>
    <w:p w:rsidR="00174FB9" w:rsidRPr="00AF1A42" w:rsidRDefault="00174FB9" w:rsidP="00174FB9">
      <w:pPr>
        <w:pStyle w:val="Default"/>
        <w:numPr>
          <w:ilvl w:val="0"/>
          <w:numId w:val="21"/>
        </w:numPr>
        <w:suppressAutoHyphens/>
        <w:autoSpaceDN/>
        <w:adjustRightInd/>
        <w:spacing w:after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3B3583">
        <w:rPr>
          <w:rFonts w:asciiTheme="minorHAnsi" w:hAnsiTheme="minorHAnsi" w:cstheme="minorHAnsi"/>
          <w:sz w:val="22"/>
          <w:szCs w:val="22"/>
        </w:rPr>
        <w:t xml:space="preserve">Wykonawca przekaże </w:t>
      </w:r>
      <w:r w:rsidR="00D3519F">
        <w:rPr>
          <w:rFonts w:asciiTheme="minorHAnsi" w:hAnsiTheme="minorHAnsi" w:cstheme="minorHAnsi"/>
          <w:sz w:val="22"/>
          <w:szCs w:val="22"/>
        </w:rPr>
        <w:t xml:space="preserve">na Zamawiającego </w:t>
      </w:r>
      <w:r w:rsidRPr="003B3583">
        <w:rPr>
          <w:rFonts w:asciiTheme="minorHAnsi" w:hAnsiTheme="minorHAnsi" w:cstheme="minorHAnsi"/>
          <w:sz w:val="22"/>
          <w:szCs w:val="22"/>
        </w:rPr>
        <w:t xml:space="preserve">autorskie prawa majątkowe do </w:t>
      </w:r>
      <w:r>
        <w:rPr>
          <w:rFonts w:asciiTheme="minorHAnsi" w:hAnsiTheme="minorHAnsi" w:cstheme="minorHAnsi"/>
          <w:sz w:val="22"/>
          <w:szCs w:val="22"/>
        </w:rPr>
        <w:t>webinarium</w:t>
      </w:r>
      <w:r w:rsidRPr="003B3583">
        <w:rPr>
          <w:rFonts w:asciiTheme="minorHAnsi" w:hAnsiTheme="minorHAnsi" w:cstheme="minorHAnsi"/>
          <w:sz w:val="22"/>
          <w:szCs w:val="22"/>
        </w:rPr>
        <w:t>.</w:t>
      </w:r>
    </w:p>
    <w:p w:rsidR="00174FB9" w:rsidRPr="00AF1A42" w:rsidRDefault="00174FB9" w:rsidP="00174FB9">
      <w:pPr>
        <w:pStyle w:val="Default"/>
        <w:numPr>
          <w:ilvl w:val="0"/>
          <w:numId w:val="21"/>
        </w:numPr>
        <w:suppressAutoHyphens/>
        <w:autoSpaceDN/>
        <w:adjustRightInd/>
        <w:spacing w:after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3B3583">
        <w:rPr>
          <w:rFonts w:asciiTheme="minorHAnsi" w:hAnsiTheme="minorHAnsi" w:cstheme="minorHAnsi"/>
          <w:sz w:val="22"/>
          <w:szCs w:val="22"/>
        </w:rPr>
        <w:t>Webina</w:t>
      </w:r>
      <w:r>
        <w:rPr>
          <w:rFonts w:asciiTheme="minorHAnsi" w:hAnsiTheme="minorHAnsi" w:cstheme="minorHAnsi"/>
          <w:sz w:val="22"/>
          <w:szCs w:val="22"/>
        </w:rPr>
        <w:t>rium</w:t>
      </w:r>
      <w:r w:rsidRPr="003B3583">
        <w:rPr>
          <w:rFonts w:asciiTheme="minorHAnsi" w:hAnsiTheme="minorHAnsi" w:cstheme="minorHAnsi"/>
          <w:sz w:val="22"/>
          <w:szCs w:val="22"/>
        </w:rPr>
        <w:t xml:space="preserve"> mus</w:t>
      </w:r>
      <w:r>
        <w:rPr>
          <w:rFonts w:asciiTheme="minorHAnsi" w:hAnsiTheme="minorHAnsi" w:cstheme="minorHAnsi"/>
          <w:sz w:val="22"/>
          <w:szCs w:val="22"/>
        </w:rPr>
        <w:t xml:space="preserve">i </w:t>
      </w:r>
      <w:r w:rsidRPr="003B3583">
        <w:rPr>
          <w:rFonts w:asciiTheme="minorHAnsi" w:hAnsiTheme="minorHAnsi" w:cstheme="minorHAnsi"/>
          <w:sz w:val="22"/>
          <w:szCs w:val="22"/>
        </w:rPr>
        <w:t>być dostępne dla osób z niepełnosprawnościami, tj. co najmniej posiadać transkrypcję w postaci pliku tekstowego, który zawiera wszystkie kluczowe elementy dźwięku i obrazu (jeśli nie w</w:t>
      </w:r>
      <w:r>
        <w:rPr>
          <w:rFonts w:asciiTheme="minorHAnsi" w:hAnsiTheme="minorHAnsi" w:cstheme="minorHAnsi"/>
          <w:sz w:val="22"/>
          <w:szCs w:val="22"/>
        </w:rPr>
        <w:t>yczerpuje go sama prezentacja).</w:t>
      </w:r>
    </w:p>
    <w:p w:rsidR="00174FB9" w:rsidRDefault="00174FB9" w:rsidP="00174FB9">
      <w:pPr>
        <w:pStyle w:val="Default"/>
        <w:numPr>
          <w:ilvl w:val="0"/>
          <w:numId w:val="21"/>
        </w:numPr>
        <w:suppressAutoHyphens/>
        <w:autoSpaceDN/>
        <w:adjustRightInd/>
        <w:spacing w:after="59"/>
        <w:rPr>
          <w:rFonts w:asciiTheme="minorHAnsi" w:hAnsiTheme="minorHAnsi" w:cstheme="minorHAnsi"/>
          <w:sz w:val="22"/>
          <w:szCs w:val="22"/>
        </w:rPr>
      </w:pPr>
      <w:r w:rsidRPr="003B3583">
        <w:rPr>
          <w:rFonts w:asciiTheme="minorHAnsi" w:hAnsiTheme="minorHAnsi" w:cstheme="minorHAnsi"/>
          <w:sz w:val="22"/>
          <w:szCs w:val="22"/>
        </w:rPr>
        <w:t xml:space="preserve">Wykonawca przygotuje </w:t>
      </w:r>
      <w:r>
        <w:rPr>
          <w:rFonts w:asciiTheme="minorHAnsi" w:hAnsiTheme="minorHAnsi" w:cstheme="minorHAnsi"/>
          <w:sz w:val="22"/>
          <w:szCs w:val="22"/>
        </w:rPr>
        <w:t>webinarium</w:t>
      </w:r>
      <w:r w:rsidRPr="003B358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na </w:t>
      </w:r>
      <w:r w:rsidRPr="003B3583">
        <w:rPr>
          <w:rFonts w:asciiTheme="minorHAnsi" w:hAnsiTheme="minorHAnsi" w:cstheme="minorHAnsi"/>
          <w:sz w:val="22"/>
          <w:szCs w:val="22"/>
        </w:rPr>
        <w:t xml:space="preserve">podstawie </w:t>
      </w:r>
      <w:r>
        <w:rPr>
          <w:rFonts w:asciiTheme="minorHAnsi" w:hAnsiTheme="minorHAnsi" w:cstheme="minorHAnsi"/>
          <w:sz w:val="22"/>
          <w:szCs w:val="22"/>
        </w:rPr>
        <w:t>materiałów dostarczonych przez Z</w:t>
      </w:r>
      <w:r w:rsidRPr="003B3583">
        <w:rPr>
          <w:rFonts w:asciiTheme="minorHAnsi" w:hAnsiTheme="minorHAnsi" w:cstheme="minorHAnsi"/>
          <w:sz w:val="22"/>
          <w:szCs w:val="22"/>
        </w:rPr>
        <w:t>amawiającego. Przed emisją webinar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3B3583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3B3583">
        <w:rPr>
          <w:rFonts w:asciiTheme="minorHAnsi" w:hAnsiTheme="minorHAnsi" w:cstheme="minorHAnsi"/>
          <w:sz w:val="22"/>
          <w:szCs w:val="22"/>
        </w:rPr>
        <w:t>, konieczna jest jego akceptacja przez Zamawiającego. Tematyka prezentacji:</w:t>
      </w:r>
    </w:p>
    <w:p w:rsidR="00174FB9" w:rsidRPr="00082D1F" w:rsidRDefault="00174FB9" w:rsidP="008D18EC">
      <w:pPr>
        <w:pStyle w:val="Akapitzlist"/>
        <w:numPr>
          <w:ilvl w:val="0"/>
          <w:numId w:val="24"/>
        </w:numPr>
        <w:suppressAutoHyphens/>
        <w:spacing w:before="60" w:after="60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Geneza projektu </w:t>
      </w:r>
      <w:proofErr w:type="spellStart"/>
      <w:r>
        <w:rPr>
          <w:rFonts w:asciiTheme="minorHAnsi" w:hAnsiTheme="minorHAnsi" w:cstheme="minorHAnsi"/>
          <w:sz w:val="22"/>
        </w:rPr>
        <w:t>inTELi</w:t>
      </w:r>
      <w:proofErr w:type="spellEnd"/>
      <w:r>
        <w:rPr>
          <w:rFonts w:asciiTheme="minorHAnsi" w:hAnsiTheme="minorHAnsi" w:cstheme="minorHAnsi"/>
          <w:sz w:val="22"/>
        </w:rPr>
        <w:t>,</w:t>
      </w:r>
    </w:p>
    <w:p w:rsidR="00174FB9" w:rsidRPr="00082D1F" w:rsidRDefault="00174FB9" w:rsidP="008D18EC">
      <w:pPr>
        <w:pStyle w:val="Akapitzlist"/>
        <w:numPr>
          <w:ilvl w:val="0"/>
          <w:numId w:val="24"/>
        </w:numPr>
        <w:suppressAutoHyphens/>
        <w:spacing w:before="60" w:after="60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Opis systemu </w:t>
      </w:r>
      <w:proofErr w:type="spellStart"/>
      <w:r>
        <w:rPr>
          <w:rFonts w:asciiTheme="minorHAnsi" w:hAnsiTheme="minorHAnsi" w:cstheme="minorHAnsi"/>
          <w:sz w:val="22"/>
        </w:rPr>
        <w:t>inTELi</w:t>
      </w:r>
      <w:proofErr w:type="spellEnd"/>
      <w:r>
        <w:rPr>
          <w:rFonts w:asciiTheme="minorHAnsi" w:hAnsiTheme="minorHAnsi" w:cstheme="minorHAnsi"/>
          <w:sz w:val="22"/>
        </w:rPr>
        <w:t>,</w:t>
      </w:r>
    </w:p>
    <w:p w:rsidR="00174FB9" w:rsidRPr="00B944F9" w:rsidRDefault="00174FB9" w:rsidP="008D18EC">
      <w:pPr>
        <w:pStyle w:val="Akapitzlist"/>
        <w:numPr>
          <w:ilvl w:val="0"/>
          <w:numId w:val="24"/>
        </w:numPr>
        <w:suppressAutoHyphens/>
        <w:spacing w:before="60" w:after="60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Główne cele biznesowe systemu i jego odbiorcy,</w:t>
      </w:r>
    </w:p>
    <w:p w:rsidR="00174FB9" w:rsidRPr="00B944F9" w:rsidRDefault="00174FB9" w:rsidP="008D18EC">
      <w:pPr>
        <w:pStyle w:val="Akapitzlist"/>
        <w:numPr>
          <w:ilvl w:val="0"/>
          <w:numId w:val="24"/>
        </w:numPr>
        <w:shd w:val="clear" w:color="auto" w:fill="FFFFFF"/>
        <w:spacing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Wskaźniki i źródła danych w systemie </w:t>
      </w:r>
      <w:proofErr w:type="spellStart"/>
      <w:r>
        <w:rPr>
          <w:rFonts w:asciiTheme="minorHAnsi" w:hAnsiTheme="minorHAnsi" w:cstheme="minorHAnsi"/>
          <w:sz w:val="22"/>
        </w:rPr>
        <w:t>inTELi</w:t>
      </w:r>
      <w:proofErr w:type="spellEnd"/>
      <w:r>
        <w:rPr>
          <w:rFonts w:asciiTheme="minorHAnsi" w:hAnsiTheme="minorHAnsi" w:cstheme="minorHAnsi"/>
          <w:sz w:val="22"/>
        </w:rPr>
        <w:t>,</w:t>
      </w:r>
    </w:p>
    <w:p w:rsidR="00174FB9" w:rsidRPr="00082D1F" w:rsidRDefault="00174FB9" w:rsidP="008D18EC">
      <w:pPr>
        <w:pStyle w:val="Akapitzlist"/>
        <w:numPr>
          <w:ilvl w:val="0"/>
          <w:numId w:val="24"/>
        </w:numPr>
        <w:suppressAutoHyphens/>
        <w:spacing w:before="60" w:after="60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Prezentacja platformy </w:t>
      </w:r>
      <w:proofErr w:type="spellStart"/>
      <w:r>
        <w:rPr>
          <w:rFonts w:asciiTheme="minorHAnsi" w:hAnsiTheme="minorHAnsi" w:cstheme="minorHAnsi"/>
          <w:sz w:val="22"/>
        </w:rPr>
        <w:t>inTELi</w:t>
      </w:r>
      <w:proofErr w:type="spellEnd"/>
      <w:r>
        <w:rPr>
          <w:rFonts w:asciiTheme="minorHAnsi" w:hAnsiTheme="minorHAnsi" w:cstheme="minorHAnsi"/>
          <w:sz w:val="22"/>
        </w:rPr>
        <w:t>,</w:t>
      </w:r>
    </w:p>
    <w:p w:rsidR="00174FB9" w:rsidRDefault="00174FB9" w:rsidP="008D18EC">
      <w:pPr>
        <w:pStyle w:val="Default"/>
        <w:suppressAutoHyphens/>
        <w:autoSpaceDN/>
        <w:adjustRightInd/>
        <w:spacing w:after="59"/>
        <w:ind w:left="720"/>
        <w:rPr>
          <w:rFonts w:asciiTheme="minorHAnsi" w:hAnsiTheme="minorHAnsi" w:cstheme="minorHAnsi"/>
          <w:sz w:val="22"/>
          <w:szCs w:val="22"/>
        </w:rPr>
      </w:pPr>
      <w:r w:rsidRPr="003B3583">
        <w:rPr>
          <w:rFonts w:asciiTheme="minorHAnsi" w:hAnsiTheme="minorHAnsi" w:cstheme="minorHAnsi"/>
          <w:sz w:val="22"/>
        </w:rPr>
        <w:t xml:space="preserve">Zamawiający zastrzega, że ilość proponowanych </w:t>
      </w:r>
      <w:r>
        <w:rPr>
          <w:rFonts w:asciiTheme="minorHAnsi" w:hAnsiTheme="minorHAnsi" w:cstheme="minorHAnsi"/>
          <w:sz w:val="22"/>
        </w:rPr>
        <w:t>tematów</w:t>
      </w:r>
      <w:r w:rsidRPr="003B3583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może się zmienić.</w:t>
      </w:r>
    </w:p>
    <w:p w:rsidR="00174FB9" w:rsidRPr="003B3583" w:rsidRDefault="00174FB9" w:rsidP="00174FB9">
      <w:pPr>
        <w:pStyle w:val="Default"/>
        <w:numPr>
          <w:ilvl w:val="0"/>
          <w:numId w:val="21"/>
        </w:numPr>
        <w:suppressAutoHyphens/>
        <w:autoSpaceDN/>
        <w:adjustRightInd/>
        <w:spacing w:after="59"/>
        <w:rPr>
          <w:rFonts w:asciiTheme="minorHAnsi" w:hAnsiTheme="minorHAnsi" w:cstheme="minorHAnsi"/>
          <w:sz w:val="22"/>
          <w:szCs w:val="22"/>
        </w:rPr>
      </w:pPr>
      <w:r w:rsidRPr="003B3583">
        <w:rPr>
          <w:rFonts w:asciiTheme="minorHAnsi" w:hAnsiTheme="minorHAnsi" w:cstheme="minorHAnsi"/>
          <w:sz w:val="22"/>
          <w:szCs w:val="22"/>
        </w:rPr>
        <w:t>Wykonawca udzieli gwarancji na wykonane prace, w ramach realizacji zamówienia na cały okres e</w:t>
      </w:r>
      <w:r>
        <w:rPr>
          <w:rFonts w:asciiTheme="minorHAnsi" w:hAnsiTheme="minorHAnsi" w:cstheme="minorHAnsi"/>
          <w:sz w:val="22"/>
          <w:szCs w:val="22"/>
        </w:rPr>
        <w:t>misji webinarium</w:t>
      </w:r>
      <w:r w:rsidRPr="003B3583">
        <w:rPr>
          <w:rFonts w:asciiTheme="minorHAnsi" w:hAnsiTheme="minorHAnsi" w:cstheme="minorHAnsi"/>
          <w:sz w:val="22"/>
          <w:szCs w:val="22"/>
        </w:rPr>
        <w:t xml:space="preserve"> do </w:t>
      </w:r>
      <w:r w:rsidRPr="008A0409">
        <w:rPr>
          <w:rFonts w:asciiTheme="minorHAnsi" w:hAnsiTheme="minorHAnsi" w:cstheme="minorHAnsi"/>
          <w:sz w:val="22"/>
          <w:szCs w:val="22"/>
        </w:rPr>
        <w:t xml:space="preserve">końca </w:t>
      </w:r>
      <w:r w:rsidRPr="006D65AD">
        <w:rPr>
          <w:rFonts w:asciiTheme="minorHAnsi" w:hAnsiTheme="minorHAnsi" w:cstheme="minorHAnsi"/>
          <w:color w:val="auto"/>
          <w:sz w:val="22"/>
          <w:szCs w:val="22"/>
        </w:rPr>
        <w:t>31.12.2021</w:t>
      </w:r>
      <w:r w:rsidRPr="00883650">
        <w:rPr>
          <w:rFonts w:asciiTheme="minorHAnsi" w:hAnsiTheme="minorHAnsi" w:cstheme="minorHAnsi"/>
          <w:color w:val="auto"/>
          <w:sz w:val="22"/>
          <w:szCs w:val="22"/>
        </w:rPr>
        <w:t xml:space="preserve"> r</w:t>
      </w:r>
      <w:r w:rsidRPr="003B3583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oraz zapewni bezawaryjne działanie oprogramowania.</w:t>
      </w:r>
    </w:p>
    <w:p w:rsidR="001E7CF3" w:rsidRPr="00177AFA" w:rsidRDefault="001E7CF3" w:rsidP="008D18EC">
      <w:pPr>
        <w:pStyle w:val="Default"/>
        <w:spacing w:after="18" w:line="276" w:lineRule="auto"/>
        <w:rPr>
          <w:rStyle w:val="Teksttreci"/>
          <w:rFonts w:asciiTheme="minorHAnsi" w:hAnsiTheme="minorHAnsi" w:cstheme="minorHAnsi"/>
          <w:sz w:val="22"/>
          <w:szCs w:val="22"/>
        </w:rPr>
      </w:pPr>
    </w:p>
    <w:p w:rsidR="001D7678" w:rsidRPr="00754A83" w:rsidRDefault="001D7678" w:rsidP="00754A83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120" w:after="120" w:line="276" w:lineRule="auto"/>
        <w:ind w:left="284" w:right="-20" w:hanging="284"/>
        <w:rPr>
          <w:rStyle w:val="Teksttreci"/>
          <w:rFonts w:ascii="Calibri" w:hAnsi="Calibri" w:cs="Calibri"/>
          <w:b/>
          <w:sz w:val="22"/>
        </w:rPr>
      </w:pPr>
      <w:r w:rsidRPr="000E7EFF">
        <w:rPr>
          <w:rStyle w:val="Teksttreci"/>
          <w:rFonts w:ascii="Calibri" w:hAnsi="Calibri" w:cs="Calibri"/>
          <w:b/>
          <w:sz w:val="22"/>
        </w:rPr>
        <w:t>Termin</w:t>
      </w:r>
      <w:r w:rsidR="003F61CC">
        <w:rPr>
          <w:rStyle w:val="Teksttreci"/>
          <w:rFonts w:ascii="Calibri" w:hAnsi="Calibri" w:cs="Calibri"/>
          <w:b/>
          <w:sz w:val="22"/>
        </w:rPr>
        <w:t xml:space="preserve"> realizacji zamówienia</w:t>
      </w:r>
    </w:p>
    <w:p w:rsidR="00CA0F65" w:rsidRDefault="00CA0F65" w:rsidP="008D18EC">
      <w:pPr>
        <w:pStyle w:val="Akapitzlist"/>
        <w:numPr>
          <w:ilvl w:val="0"/>
          <w:numId w:val="26"/>
        </w:numPr>
        <w:spacing w:line="252" w:lineRule="auto"/>
        <w:jc w:val="left"/>
        <w:rPr>
          <w:rFonts w:asciiTheme="minorHAnsi" w:hAnsiTheme="minorHAnsi" w:cs="Arial"/>
          <w:color w:val="000000"/>
          <w:sz w:val="22"/>
        </w:rPr>
      </w:pPr>
      <w:r w:rsidRPr="002423E5">
        <w:rPr>
          <w:rFonts w:asciiTheme="minorHAnsi" w:hAnsiTheme="minorHAnsi" w:cs="Arial"/>
          <w:color w:val="000000"/>
          <w:sz w:val="22"/>
        </w:rPr>
        <w:t xml:space="preserve">Termin realizacji webinarium </w:t>
      </w:r>
      <w:r>
        <w:rPr>
          <w:rFonts w:asciiTheme="minorHAnsi" w:hAnsiTheme="minorHAnsi" w:cs="Arial"/>
          <w:color w:val="000000"/>
          <w:sz w:val="22"/>
        </w:rPr>
        <w:t>zostanie</w:t>
      </w:r>
      <w:r w:rsidRPr="002423E5">
        <w:rPr>
          <w:rFonts w:asciiTheme="minorHAnsi" w:hAnsiTheme="minorHAnsi" w:cs="Arial"/>
          <w:color w:val="000000"/>
          <w:sz w:val="22"/>
        </w:rPr>
        <w:t xml:space="preserve"> </w:t>
      </w:r>
      <w:r>
        <w:rPr>
          <w:rFonts w:asciiTheme="minorHAnsi" w:hAnsiTheme="minorHAnsi" w:cs="Arial"/>
          <w:color w:val="000000"/>
          <w:sz w:val="22"/>
        </w:rPr>
        <w:t>uzgodniony</w:t>
      </w:r>
      <w:r w:rsidRPr="002423E5">
        <w:rPr>
          <w:rFonts w:asciiTheme="minorHAnsi" w:hAnsiTheme="minorHAnsi" w:cs="Arial"/>
          <w:color w:val="000000"/>
          <w:sz w:val="22"/>
        </w:rPr>
        <w:t xml:space="preserve"> </w:t>
      </w:r>
      <w:r>
        <w:rPr>
          <w:rFonts w:asciiTheme="minorHAnsi" w:hAnsiTheme="minorHAnsi" w:cs="Arial"/>
          <w:color w:val="000000"/>
          <w:sz w:val="22"/>
        </w:rPr>
        <w:t>z</w:t>
      </w:r>
      <w:r w:rsidRPr="002423E5">
        <w:rPr>
          <w:rFonts w:asciiTheme="minorHAnsi" w:hAnsiTheme="minorHAnsi" w:cs="Arial"/>
          <w:color w:val="000000"/>
          <w:sz w:val="22"/>
        </w:rPr>
        <w:t xml:space="preserve"> Zamawiającym</w:t>
      </w:r>
      <w:r>
        <w:rPr>
          <w:rFonts w:asciiTheme="minorHAnsi" w:hAnsiTheme="minorHAnsi" w:cs="Arial"/>
          <w:color w:val="000000"/>
          <w:sz w:val="22"/>
        </w:rPr>
        <w:t xml:space="preserve"> </w:t>
      </w:r>
      <w:r w:rsidRPr="008841B1">
        <w:rPr>
          <w:rFonts w:asciiTheme="minorHAnsi" w:hAnsiTheme="minorHAnsi" w:cs="Arial"/>
          <w:color w:val="000000"/>
          <w:sz w:val="22"/>
        </w:rPr>
        <w:t>nie później niż 3</w:t>
      </w:r>
      <w:r>
        <w:rPr>
          <w:rFonts w:asciiTheme="minorHAnsi" w:hAnsiTheme="minorHAnsi" w:cs="Arial"/>
          <w:color w:val="000000"/>
          <w:sz w:val="22"/>
        </w:rPr>
        <w:t>1</w:t>
      </w:r>
      <w:r w:rsidRPr="008841B1">
        <w:rPr>
          <w:rFonts w:asciiTheme="minorHAnsi" w:hAnsiTheme="minorHAnsi" w:cs="Arial"/>
          <w:color w:val="000000"/>
          <w:sz w:val="22"/>
        </w:rPr>
        <w:t xml:space="preserve"> </w:t>
      </w:r>
      <w:r>
        <w:rPr>
          <w:rFonts w:asciiTheme="minorHAnsi" w:hAnsiTheme="minorHAnsi" w:cs="Arial"/>
          <w:color w:val="000000"/>
          <w:sz w:val="22"/>
        </w:rPr>
        <w:t>sierpnia</w:t>
      </w:r>
      <w:r w:rsidRPr="008841B1">
        <w:rPr>
          <w:rFonts w:asciiTheme="minorHAnsi" w:hAnsiTheme="minorHAnsi" w:cs="Arial"/>
          <w:color w:val="000000"/>
          <w:sz w:val="22"/>
        </w:rPr>
        <w:t xml:space="preserve"> 202</w:t>
      </w:r>
      <w:r>
        <w:rPr>
          <w:rFonts w:asciiTheme="minorHAnsi" w:hAnsiTheme="minorHAnsi" w:cs="Arial"/>
          <w:color w:val="000000"/>
          <w:sz w:val="22"/>
        </w:rPr>
        <w:t>1</w:t>
      </w:r>
      <w:r w:rsidRPr="008841B1">
        <w:rPr>
          <w:rFonts w:asciiTheme="minorHAnsi" w:hAnsiTheme="minorHAnsi" w:cs="Arial"/>
          <w:color w:val="000000"/>
          <w:sz w:val="22"/>
        </w:rPr>
        <w:t xml:space="preserve"> r</w:t>
      </w:r>
      <w:r>
        <w:rPr>
          <w:rFonts w:asciiTheme="minorHAnsi" w:hAnsiTheme="minorHAnsi" w:cs="Arial"/>
          <w:color w:val="000000"/>
          <w:sz w:val="22"/>
        </w:rPr>
        <w:t>.</w:t>
      </w:r>
      <w:r w:rsidRPr="002423E5">
        <w:rPr>
          <w:rFonts w:asciiTheme="minorHAnsi" w:hAnsiTheme="minorHAnsi" w:cs="Arial"/>
          <w:color w:val="000000"/>
          <w:sz w:val="22"/>
        </w:rPr>
        <w:t xml:space="preserve"> i dopasowan</w:t>
      </w:r>
      <w:r>
        <w:rPr>
          <w:rFonts w:asciiTheme="minorHAnsi" w:hAnsiTheme="minorHAnsi" w:cs="Arial"/>
          <w:color w:val="000000"/>
          <w:sz w:val="22"/>
        </w:rPr>
        <w:t>y</w:t>
      </w:r>
      <w:r w:rsidRPr="002423E5">
        <w:rPr>
          <w:rFonts w:asciiTheme="minorHAnsi" w:hAnsiTheme="minorHAnsi" w:cs="Arial"/>
          <w:color w:val="000000"/>
          <w:sz w:val="22"/>
        </w:rPr>
        <w:t xml:space="preserve"> do potrzeb </w:t>
      </w:r>
      <w:r>
        <w:rPr>
          <w:rFonts w:asciiTheme="minorHAnsi" w:hAnsiTheme="minorHAnsi" w:cs="Arial"/>
          <w:color w:val="000000"/>
          <w:sz w:val="22"/>
        </w:rPr>
        <w:t>Zamawiającego</w:t>
      </w:r>
      <w:r w:rsidRPr="002423E5">
        <w:rPr>
          <w:rFonts w:asciiTheme="minorHAnsi" w:hAnsiTheme="minorHAnsi" w:cs="Arial"/>
          <w:color w:val="000000"/>
          <w:sz w:val="22"/>
        </w:rPr>
        <w:t xml:space="preserve">. </w:t>
      </w:r>
      <w:r>
        <w:rPr>
          <w:rFonts w:asciiTheme="minorHAnsi" w:hAnsiTheme="minorHAnsi" w:cs="Arial"/>
          <w:color w:val="000000"/>
          <w:sz w:val="22"/>
        </w:rPr>
        <w:t>Realizacja nagrania i emisji webinarium zostanie wyznaczona nie później niż do 30 listopada 2021 r.</w:t>
      </w:r>
    </w:p>
    <w:p w:rsidR="00CA0F65" w:rsidRDefault="00CA0F65" w:rsidP="008D18EC">
      <w:pPr>
        <w:pStyle w:val="Akapitzlist"/>
        <w:numPr>
          <w:ilvl w:val="0"/>
          <w:numId w:val="26"/>
        </w:numPr>
        <w:spacing w:line="252" w:lineRule="auto"/>
        <w:jc w:val="left"/>
        <w:rPr>
          <w:rFonts w:asciiTheme="minorHAnsi" w:hAnsiTheme="minorHAnsi" w:cs="Arial"/>
          <w:color w:val="000000"/>
          <w:sz w:val="22"/>
        </w:rPr>
      </w:pPr>
      <w:r w:rsidRPr="002423E5">
        <w:rPr>
          <w:rFonts w:asciiTheme="minorHAnsi" w:hAnsiTheme="minorHAnsi" w:cs="Arial"/>
          <w:color w:val="000000"/>
          <w:sz w:val="22"/>
        </w:rPr>
        <w:t xml:space="preserve">Zamawiający, co najmniej na 5 dni </w:t>
      </w:r>
      <w:r>
        <w:rPr>
          <w:rFonts w:asciiTheme="minorHAnsi" w:hAnsiTheme="minorHAnsi" w:cs="Arial"/>
          <w:color w:val="000000"/>
          <w:sz w:val="22"/>
        </w:rPr>
        <w:t xml:space="preserve">roboczych </w:t>
      </w:r>
      <w:r w:rsidRPr="002423E5">
        <w:rPr>
          <w:rFonts w:asciiTheme="minorHAnsi" w:hAnsiTheme="minorHAnsi" w:cs="Arial"/>
          <w:color w:val="000000"/>
          <w:sz w:val="22"/>
        </w:rPr>
        <w:t xml:space="preserve">przed planowanym terminem realizacji webinarium poinformuje Wykonawcę o terminie, w którym należy go przeprowadzić. </w:t>
      </w:r>
    </w:p>
    <w:p w:rsidR="00CA0F65" w:rsidRDefault="00CA0F65" w:rsidP="008D18EC">
      <w:pPr>
        <w:pStyle w:val="Akapitzlist"/>
        <w:numPr>
          <w:ilvl w:val="0"/>
          <w:numId w:val="26"/>
        </w:numPr>
        <w:spacing w:line="252" w:lineRule="auto"/>
        <w:jc w:val="left"/>
        <w:rPr>
          <w:rFonts w:asciiTheme="minorHAnsi" w:hAnsiTheme="minorHAnsi" w:cs="Arial"/>
          <w:color w:val="000000"/>
          <w:sz w:val="22"/>
        </w:rPr>
      </w:pPr>
      <w:r w:rsidRPr="002423E5">
        <w:rPr>
          <w:rFonts w:asciiTheme="minorHAnsi" w:hAnsiTheme="minorHAnsi" w:cs="Arial"/>
          <w:color w:val="000000"/>
          <w:sz w:val="22"/>
        </w:rPr>
        <w:t xml:space="preserve">Zamawiający uzna przeprowadzenie webinarium za zrealizowane po otrzymaniu </w:t>
      </w:r>
      <w:r>
        <w:rPr>
          <w:rFonts w:asciiTheme="minorHAnsi" w:hAnsiTheme="minorHAnsi" w:cs="Arial"/>
          <w:color w:val="000000"/>
          <w:sz w:val="22"/>
        </w:rPr>
        <w:br/>
      </w:r>
      <w:r w:rsidRPr="002423E5">
        <w:rPr>
          <w:rFonts w:asciiTheme="minorHAnsi" w:hAnsiTheme="minorHAnsi" w:cs="Arial"/>
          <w:color w:val="000000"/>
          <w:sz w:val="22"/>
        </w:rPr>
        <w:t xml:space="preserve">i zaakceptowaniu bez zastrzeżeń raportu, o którym mowa w </w:t>
      </w:r>
      <w:r w:rsidRPr="00883650">
        <w:rPr>
          <w:rFonts w:asciiTheme="minorHAnsi" w:hAnsiTheme="minorHAnsi" w:cs="Arial"/>
          <w:sz w:val="22"/>
        </w:rPr>
        <w:t>punkcie I</w:t>
      </w:r>
      <w:r w:rsidR="00C0552A">
        <w:rPr>
          <w:rFonts w:asciiTheme="minorHAnsi" w:hAnsiTheme="minorHAnsi" w:cs="Arial"/>
          <w:sz w:val="22"/>
        </w:rPr>
        <w:t>V 1. 12)</w:t>
      </w:r>
      <w:r>
        <w:rPr>
          <w:rFonts w:asciiTheme="minorHAnsi" w:hAnsiTheme="minorHAnsi" w:cs="Arial"/>
          <w:sz w:val="22"/>
        </w:rPr>
        <w:t xml:space="preserve"> </w:t>
      </w:r>
      <w:r w:rsidRPr="00883650">
        <w:rPr>
          <w:rFonts w:asciiTheme="minorHAnsi" w:hAnsiTheme="minorHAnsi" w:cs="Arial"/>
          <w:sz w:val="22"/>
        </w:rPr>
        <w:t xml:space="preserve">niniejszego </w:t>
      </w:r>
      <w:r w:rsidRPr="002423E5">
        <w:rPr>
          <w:rFonts w:asciiTheme="minorHAnsi" w:hAnsiTheme="minorHAnsi" w:cs="Arial"/>
          <w:color w:val="000000"/>
          <w:sz w:val="22"/>
        </w:rPr>
        <w:t>Zapytania.</w:t>
      </w:r>
    </w:p>
    <w:p w:rsidR="00CA0F65" w:rsidRDefault="00805C3B" w:rsidP="008D18EC">
      <w:pPr>
        <w:pStyle w:val="Akapitzlist"/>
        <w:numPr>
          <w:ilvl w:val="0"/>
          <w:numId w:val="26"/>
        </w:numPr>
        <w:spacing w:line="252" w:lineRule="auto"/>
        <w:jc w:val="left"/>
        <w:rPr>
          <w:rFonts w:asciiTheme="minorHAnsi" w:hAnsiTheme="minorHAnsi" w:cs="Arial"/>
          <w:color w:val="000000"/>
          <w:sz w:val="22"/>
        </w:rPr>
      </w:pPr>
      <w:r>
        <w:rPr>
          <w:rFonts w:asciiTheme="minorHAnsi" w:hAnsiTheme="minorHAnsi" w:cs="Arial"/>
          <w:color w:val="000000"/>
          <w:sz w:val="22"/>
        </w:rPr>
        <w:t>Termin</w:t>
      </w:r>
      <w:r w:rsidRPr="008D18EC">
        <w:rPr>
          <w:rFonts w:asciiTheme="minorHAnsi" w:hAnsiTheme="minorHAnsi" w:cs="Arial"/>
          <w:color w:val="000000"/>
          <w:sz w:val="22"/>
        </w:rPr>
        <w:t xml:space="preserve"> </w:t>
      </w:r>
      <w:r w:rsidR="00CA0F65" w:rsidRPr="008D18EC">
        <w:rPr>
          <w:rFonts w:asciiTheme="minorHAnsi" w:hAnsiTheme="minorHAnsi" w:cs="Arial"/>
          <w:color w:val="000000"/>
          <w:sz w:val="22"/>
        </w:rPr>
        <w:t>emisji webinarium zostanie ustalony po podpisaniu umowy.</w:t>
      </w:r>
    </w:p>
    <w:p w:rsidR="001D7678" w:rsidRPr="008D18EC" w:rsidRDefault="001D7678" w:rsidP="008D18EC">
      <w:pPr>
        <w:spacing w:line="252" w:lineRule="auto"/>
        <w:ind w:left="360"/>
        <w:rPr>
          <w:rStyle w:val="Teksttreci"/>
          <w:rFonts w:asciiTheme="minorHAnsi" w:hAnsiTheme="minorHAnsi" w:cs="Arial"/>
          <w:color w:val="000000"/>
        </w:rPr>
      </w:pPr>
    </w:p>
    <w:p w:rsidR="003F61CC" w:rsidRPr="00BD3A8D" w:rsidRDefault="00B918A8" w:rsidP="00234639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120" w:after="120" w:line="276" w:lineRule="auto"/>
        <w:ind w:left="284" w:right="-20" w:hanging="284"/>
        <w:rPr>
          <w:rFonts w:ascii="Calibri" w:hAnsi="Calibri" w:cs="Calibri"/>
          <w:b/>
          <w:sz w:val="22"/>
        </w:rPr>
      </w:pPr>
      <w:r w:rsidRPr="00C66EC8">
        <w:rPr>
          <w:rFonts w:asciiTheme="minorHAnsi" w:hAnsiTheme="minorHAnsi" w:cs="Arial"/>
          <w:b/>
          <w:sz w:val="22"/>
          <w:lang w:eastAsia="pl-PL"/>
        </w:rPr>
        <w:t>Warunki udziału w postępowaniu oraz opis dokonywania</w:t>
      </w:r>
      <w:r>
        <w:rPr>
          <w:rFonts w:asciiTheme="minorHAnsi" w:hAnsiTheme="minorHAnsi" w:cs="Arial"/>
          <w:b/>
          <w:sz w:val="22"/>
          <w:lang w:eastAsia="pl-PL"/>
        </w:rPr>
        <w:t xml:space="preserve"> oceny spełniania tych warunków</w:t>
      </w:r>
    </w:p>
    <w:p w:rsidR="00B918A8" w:rsidRPr="00BD3A8D" w:rsidRDefault="00B918A8" w:rsidP="00BD3A8D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before="120" w:after="120" w:line="276" w:lineRule="auto"/>
        <w:ind w:left="284" w:right="-20" w:firstLine="0"/>
        <w:rPr>
          <w:rFonts w:ascii="Calibri" w:hAnsi="Calibri" w:cs="Calibri"/>
          <w:b/>
          <w:sz w:val="22"/>
        </w:rPr>
      </w:pPr>
    </w:p>
    <w:p w:rsidR="00B918A8" w:rsidRPr="005D123A" w:rsidRDefault="00B918A8" w:rsidP="00EE472B">
      <w:pPr>
        <w:pStyle w:val="Akapitzlist"/>
        <w:numPr>
          <w:ilvl w:val="0"/>
          <w:numId w:val="30"/>
        </w:numPr>
        <w:spacing w:line="276" w:lineRule="auto"/>
        <w:ind w:left="709" w:hanging="424"/>
        <w:jc w:val="left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color w:val="000000"/>
          <w:sz w:val="22"/>
        </w:rPr>
        <w:t xml:space="preserve">O </w:t>
      </w:r>
      <w:r w:rsidRPr="005D123A">
        <w:rPr>
          <w:rFonts w:asciiTheme="minorHAnsi" w:hAnsiTheme="minorHAnsi" w:cs="Arial"/>
          <w:color w:val="000000"/>
          <w:sz w:val="22"/>
        </w:rPr>
        <w:t>udzielenie zamówienia mogą ubiegać się Wykonawcy, którzy spełniają warunki udziału w postępowaniu, dotyczące:</w:t>
      </w:r>
    </w:p>
    <w:p w:rsidR="00B918A8" w:rsidRDefault="00B918A8" w:rsidP="006700AA">
      <w:pPr>
        <w:pStyle w:val="Akapitzlist"/>
        <w:numPr>
          <w:ilvl w:val="0"/>
          <w:numId w:val="28"/>
        </w:numPr>
        <w:spacing w:after="120" w:line="240" w:lineRule="auto"/>
        <w:jc w:val="left"/>
        <w:rPr>
          <w:rFonts w:asciiTheme="minorHAnsi" w:hAnsiTheme="minorHAnsi" w:cs="Arial"/>
          <w:color w:val="000000"/>
          <w:sz w:val="22"/>
        </w:rPr>
      </w:pPr>
      <w:r>
        <w:rPr>
          <w:rFonts w:asciiTheme="minorHAnsi" w:hAnsiTheme="minorHAnsi" w:cs="Arial"/>
          <w:color w:val="000000"/>
          <w:sz w:val="22"/>
        </w:rPr>
        <w:lastRenderedPageBreak/>
        <w:t xml:space="preserve">doświadczenia w realizacji co najmniej </w:t>
      </w:r>
      <w:r w:rsidR="0064628C">
        <w:rPr>
          <w:rFonts w:asciiTheme="minorHAnsi" w:hAnsiTheme="minorHAnsi" w:cs="Arial"/>
          <w:color w:val="000000"/>
          <w:sz w:val="22"/>
        </w:rPr>
        <w:t>50</w:t>
      </w:r>
      <w:r>
        <w:rPr>
          <w:rFonts w:asciiTheme="minorHAnsi" w:hAnsiTheme="minorHAnsi" w:cs="Arial"/>
          <w:color w:val="000000"/>
          <w:sz w:val="22"/>
        </w:rPr>
        <w:t xml:space="preserve"> webinariów, w tym co najmniej </w:t>
      </w:r>
      <w:r w:rsidR="00F252CC">
        <w:rPr>
          <w:rFonts w:asciiTheme="minorHAnsi" w:hAnsiTheme="minorHAnsi" w:cs="Arial"/>
          <w:color w:val="000000"/>
          <w:sz w:val="22"/>
        </w:rPr>
        <w:br/>
      </w:r>
      <w:r>
        <w:rPr>
          <w:rFonts w:asciiTheme="minorHAnsi" w:hAnsiTheme="minorHAnsi" w:cs="Arial"/>
          <w:color w:val="000000"/>
          <w:sz w:val="22"/>
        </w:rPr>
        <w:t>4 transmitowanych  na żywo dla ponad 100 osób;</w:t>
      </w:r>
    </w:p>
    <w:p w:rsidR="00B918A8" w:rsidRPr="00C13C4E" w:rsidRDefault="00B918A8" w:rsidP="006700AA">
      <w:pPr>
        <w:pStyle w:val="Akapitzlist"/>
        <w:numPr>
          <w:ilvl w:val="0"/>
          <w:numId w:val="28"/>
        </w:numPr>
        <w:spacing w:after="120" w:line="240" w:lineRule="auto"/>
        <w:ind w:left="1139" w:hanging="357"/>
        <w:jc w:val="left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 xml:space="preserve">dysponowania studiem nagraniowym </w:t>
      </w:r>
      <w:r w:rsidRPr="000E7EFF">
        <w:rPr>
          <w:rFonts w:asciiTheme="minorHAnsi" w:hAnsiTheme="minorHAnsi" w:cstheme="minorHAnsi"/>
          <w:sz w:val="22"/>
        </w:rPr>
        <w:t xml:space="preserve">w lokalizacji umożliwiającej dojazd komunikacją miejską </w:t>
      </w:r>
      <w:r>
        <w:rPr>
          <w:rFonts w:asciiTheme="minorHAnsi" w:hAnsiTheme="minorHAnsi" w:cstheme="minorHAnsi"/>
          <w:sz w:val="22"/>
        </w:rPr>
        <w:t xml:space="preserve">w </w:t>
      </w:r>
      <w:r w:rsidRPr="00C124C9">
        <w:rPr>
          <w:rFonts w:asciiTheme="minorHAnsi" w:hAnsiTheme="minorHAnsi" w:cstheme="minorHAnsi"/>
          <w:sz w:val="22"/>
        </w:rPr>
        <w:t>odległoś</w:t>
      </w:r>
      <w:r>
        <w:rPr>
          <w:rFonts w:asciiTheme="minorHAnsi" w:hAnsiTheme="minorHAnsi" w:cstheme="minorHAnsi"/>
          <w:sz w:val="22"/>
        </w:rPr>
        <w:t>ci</w:t>
      </w:r>
      <w:r w:rsidRPr="00C124C9">
        <w:rPr>
          <w:rFonts w:asciiTheme="minorHAnsi" w:hAnsiTheme="minorHAnsi" w:cstheme="minorHAnsi"/>
          <w:sz w:val="22"/>
        </w:rPr>
        <w:t xml:space="preserve"> nie większej niż 10 km </w:t>
      </w:r>
      <w:r w:rsidRPr="000E7EFF">
        <w:rPr>
          <w:rFonts w:asciiTheme="minorHAnsi" w:hAnsiTheme="minorHAnsi" w:cstheme="minorHAnsi"/>
          <w:sz w:val="22"/>
        </w:rPr>
        <w:t>od centrum Warszawy (</w:t>
      </w:r>
      <w:r>
        <w:rPr>
          <w:rFonts w:asciiTheme="minorHAnsi" w:hAnsiTheme="minorHAnsi" w:cstheme="minorHAnsi"/>
          <w:sz w:val="22"/>
        </w:rPr>
        <w:t xml:space="preserve">rozumiane jako </w:t>
      </w:r>
      <w:r w:rsidRPr="000E7EFF">
        <w:rPr>
          <w:rFonts w:asciiTheme="minorHAnsi" w:hAnsiTheme="minorHAnsi" w:cstheme="minorHAnsi"/>
          <w:sz w:val="22"/>
        </w:rPr>
        <w:t>Rond</w:t>
      </w:r>
      <w:r>
        <w:rPr>
          <w:rFonts w:asciiTheme="minorHAnsi" w:hAnsiTheme="minorHAnsi" w:cstheme="minorHAnsi"/>
          <w:sz w:val="22"/>
        </w:rPr>
        <w:t>o</w:t>
      </w:r>
      <w:r w:rsidRPr="000E7EFF">
        <w:rPr>
          <w:rFonts w:asciiTheme="minorHAnsi" w:hAnsiTheme="minorHAnsi" w:cstheme="minorHAnsi"/>
          <w:sz w:val="22"/>
        </w:rPr>
        <w:t xml:space="preserve"> Romana Dmowskiego) oraz umożliwiającej </w:t>
      </w:r>
      <w:proofErr w:type="spellStart"/>
      <w:r>
        <w:rPr>
          <w:rFonts w:asciiTheme="minorHAnsi" w:hAnsiTheme="minorHAnsi" w:cstheme="minorHAnsi"/>
          <w:sz w:val="22"/>
        </w:rPr>
        <w:t>bezkosztowe</w:t>
      </w:r>
      <w:proofErr w:type="spellEnd"/>
      <w:r>
        <w:rPr>
          <w:rFonts w:asciiTheme="minorHAnsi" w:hAnsiTheme="minorHAnsi" w:cstheme="minorHAnsi"/>
          <w:sz w:val="22"/>
        </w:rPr>
        <w:t xml:space="preserve"> dla Zamawiającego </w:t>
      </w:r>
      <w:r w:rsidRPr="000E7EFF">
        <w:rPr>
          <w:rFonts w:asciiTheme="minorHAnsi" w:hAnsiTheme="minorHAnsi" w:cstheme="minorHAnsi"/>
          <w:sz w:val="22"/>
        </w:rPr>
        <w:t xml:space="preserve">zaparkowanie do </w:t>
      </w:r>
      <w:r>
        <w:rPr>
          <w:rFonts w:asciiTheme="minorHAnsi" w:hAnsiTheme="minorHAnsi" w:cstheme="minorHAnsi"/>
          <w:sz w:val="22"/>
        </w:rPr>
        <w:t>trzech</w:t>
      </w:r>
      <w:r w:rsidRPr="000E7EFF">
        <w:rPr>
          <w:rFonts w:asciiTheme="minorHAnsi" w:hAnsiTheme="minorHAnsi" w:cstheme="minorHAnsi"/>
          <w:sz w:val="22"/>
        </w:rPr>
        <w:t xml:space="preserve"> samochodów pracowników Zamawiającego</w:t>
      </w:r>
      <w:r>
        <w:rPr>
          <w:rFonts w:asciiTheme="minorHAnsi" w:hAnsiTheme="minorHAnsi" w:cstheme="minorHAnsi"/>
          <w:sz w:val="22"/>
        </w:rPr>
        <w:t>,</w:t>
      </w:r>
      <w:r w:rsidRPr="003B3583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o</w:t>
      </w:r>
      <w:r w:rsidRPr="008841B1">
        <w:rPr>
          <w:rFonts w:asciiTheme="minorHAnsi" w:hAnsiTheme="minorHAnsi" w:cstheme="minorHAnsi"/>
          <w:sz w:val="22"/>
        </w:rPr>
        <w:t>dległość (w</w:t>
      </w:r>
      <w:r w:rsidR="0053195A">
        <w:rPr>
          <w:rFonts w:asciiTheme="minorHAnsi" w:hAnsiTheme="minorHAnsi" w:cstheme="minorHAnsi"/>
          <w:sz w:val="22"/>
        </w:rPr>
        <w:t> </w:t>
      </w:r>
      <w:r w:rsidRPr="008841B1">
        <w:rPr>
          <w:rFonts w:asciiTheme="minorHAnsi" w:hAnsiTheme="minorHAnsi" w:cstheme="minorHAnsi"/>
          <w:sz w:val="22"/>
        </w:rPr>
        <w:t>kilometrach) miejsca realizacji usługi od centrum Warszawy</w:t>
      </w:r>
      <w:r>
        <w:rPr>
          <w:rFonts w:asciiTheme="minorHAnsi" w:hAnsiTheme="minorHAnsi" w:cstheme="minorHAnsi"/>
          <w:sz w:val="22"/>
        </w:rPr>
        <w:t xml:space="preserve"> </w:t>
      </w:r>
      <w:r w:rsidRPr="008841B1">
        <w:rPr>
          <w:rFonts w:asciiTheme="minorHAnsi" w:hAnsiTheme="minorHAnsi" w:cstheme="minorHAnsi"/>
          <w:sz w:val="22"/>
        </w:rPr>
        <w:t>(rozumian</w:t>
      </w:r>
      <w:r>
        <w:rPr>
          <w:rFonts w:asciiTheme="minorHAnsi" w:hAnsiTheme="minorHAnsi" w:cstheme="minorHAnsi"/>
          <w:sz w:val="22"/>
        </w:rPr>
        <w:t>a</w:t>
      </w:r>
      <w:r w:rsidRPr="008841B1">
        <w:rPr>
          <w:rFonts w:asciiTheme="minorHAnsi" w:hAnsiTheme="minorHAnsi" w:cstheme="minorHAnsi"/>
          <w:sz w:val="22"/>
        </w:rPr>
        <w:t xml:space="preserve"> jako Rondo Romana Dmowskiego), sprawdzana będzie przez Zamawiającego według najkrótszej trasy w kilometrach wyznaczonej przez stronę</w:t>
      </w:r>
      <w:r>
        <w:rPr>
          <w:rFonts w:asciiTheme="minorHAnsi" w:hAnsiTheme="minorHAnsi" w:cstheme="minorHAnsi"/>
          <w:sz w:val="22"/>
        </w:rPr>
        <w:t xml:space="preserve"> internetową www.google.pl/maps</w:t>
      </w:r>
      <w:r w:rsidRPr="00F82E66">
        <w:rPr>
          <w:rFonts w:asciiTheme="minorHAnsi" w:hAnsiTheme="minorHAnsi" w:cstheme="minorHAnsi"/>
          <w:sz w:val="22"/>
        </w:rPr>
        <w:t>;</w:t>
      </w:r>
    </w:p>
    <w:p w:rsidR="00B918A8" w:rsidRDefault="00B918A8" w:rsidP="0053195A">
      <w:pPr>
        <w:spacing w:after="120" w:line="240" w:lineRule="auto"/>
        <w:ind w:left="709" w:hanging="283"/>
        <w:rPr>
          <w:rFonts w:asciiTheme="minorHAnsi" w:hAnsiTheme="minorHAnsi" w:cs="Arial"/>
          <w:color w:val="000000"/>
          <w:u w:val="single"/>
        </w:rPr>
      </w:pPr>
      <w:r w:rsidRPr="00F82E66">
        <w:rPr>
          <w:rFonts w:asciiTheme="minorHAnsi" w:hAnsiTheme="minorHAnsi" w:cs="Arial"/>
          <w:color w:val="000000"/>
          <w:u w:val="single"/>
        </w:rPr>
        <w:t>Dokumenty potwierdzające spełnienie warunków:</w:t>
      </w:r>
    </w:p>
    <w:p w:rsidR="00B918A8" w:rsidRPr="00D63BB3" w:rsidRDefault="00B918A8" w:rsidP="006700AA">
      <w:pPr>
        <w:pStyle w:val="Akapitzlist"/>
        <w:numPr>
          <w:ilvl w:val="0"/>
          <w:numId w:val="29"/>
        </w:numPr>
        <w:spacing w:after="120" w:line="240" w:lineRule="auto"/>
        <w:ind w:left="1134"/>
        <w:jc w:val="left"/>
        <w:rPr>
          <w:rFonts w:asciiTheme="minorHAnsi" w:hAnsiTheme="minorHAnsi" w:cs="Arial"/>
          <w:color w:val="000000"/>
          <w:sz w:val="22"/>
          <w:u w:val="single"/>
        </w:rPr>
      </w:pPr>
      <w:r>
        <w:rPr>
          <w:rFonts w:asciiTheme="minorHAnsi" w:hAnsiTheme="minorHAnsi" w:cs="Arial"/>
          <w:color w:val="000000"/>
          <w:sz w:val="22"/>
        </w:rPr>
        <w:t xml:space="preserve">oświadczenie o zrealizowaniu </w:t>
      </w:r>
      <w:r w:rsidR="00BC5D37">
        <w:rPr>
          <w:rFonts w:asciiTheme="minorHAnsi" w:hAnsiTheme="minorHAnsi" w:cs="Arial"/>
          <w:color w:val="000000"/>
          <w:sz w:val="22"/>
        </w:rPr>
        <w:t>5</w:t>
      </w:r>
      <w:r>
        <w:rPr>
          <w:rFonts w:asciiTheme="minorHAnsi" w:hAnsiTheme="minorHAnsi" w:cs="Arial"/>
          <w:color w:val="000000"/>
          <w:sz w:val="22"/>
        </w:rPr>
        <w:t>0 webinariów, w tym co najmniej 4 transmitowanych na</w:t>
      </w:r>
      <w:r w:rsidR="0053195A">
        <w:rPr>
          <w:rFonts w:asciiTheme="minorHAnsi" w:hAnsiTheme="minorHAnsi" w:cs="Arial"/>
          <w:color w:val="000000"/>
          <w:sz w:val="22"/>
        </w:rPr>
        <w:t> </w:t>
      </w:r>
      <w:r>
        <w:rPr>
          <w:rFonts w:asciiTheme="minorHAnsi" w:hAnsiTheme="minorHAnsi" w:cs="Arial"/>
          <w:color w:val="000000"/>
          <w:sz w:val="22"/>
        </w:rPr>
        <w:t>żywo dla ponad 100 osób  – zawarte w Załączniku nr 1</w:t>
      </w:r>
      <w:r w:rsidR="000469FD">
        <w:rPr>
          <w:rFonts w:asciiTheme="minorHAnsi" w:hAnsiTheme="minorHAnsi" w:cs="Arial"/>
          <w:color w:val="000000"/>
          <w:sz w:val="22"/>
        </w:rPr>
        <w:t>;</w:t>
      </w:r>
    </w:p>
    <w:p w:rsidR="00B918A8" w:rsidRPr="00F82E66" w:rsidRDefault="00B918A8" w:rsidP="006700AA">
      <w:pPr>
        <w:pStyle w:val="Akapitzlist"/>
        <w:numPr>
          <w:ilvl w:val="0"/>
          <w:numId w:val="29"/>
        </w:numPr>
        <w:spacing w:after="120" w:line="240" w:lineRule="auto"/>
        <w:ind w:left="1134"/>
        <w:jc w:val="left"/>
        <w:rPr>
          <w:rFonts w:asciiTheme="minorHAnsi" w:hAnsiTheme="minorHAnsi" w:cs="Arial"/>
          <w:color w:val="000000"/>
          <w:sz w:val="22"/>
          <w:u w:val="single"/>
        </w:rPr>
      </w:pPr>
      <w:r>
        <w:rPr>
          <w:rFonts w:asciiTheme="minorHAnsi" w:hAnsiTheme="minorHAnsi" w:cs="Arial"/>
          <w:color w:val="000000"/>
          <w:sz w:val="22"/>
        </w:rPr>
        <w:t xml:space="preserve">oświadczenie o dysponowaniu studiem nagraniowym wraz z podaniem adresu studia </w:t>
      </w:r>
      <w:r w:rsidR="00B479BA">
        <w:rPr>
          <w:rFonts w:asciiTheme="minorHAnsi" w:hAnsiTheme="minorHAnsi" w:cs="Arial"/>
          <w:color w:val="000000"/>
          <w:sz w:val="22"/>
        </w:rPr>
        <w:t>–</w:t>
      </w:r>
      <w:r>
        <w:rPr>
          <w:rFonts w:asciiTheme="minorHAnsi" w:hAnsiTheme="minorHAnsi" w:cs="Arial"/>
          <w:color w:val="000000"/>
          <w:sz w:val="22"/>
        </w:rPr>
        <w:t xml:space="preserve"> </w:t>
      </w:r>
      <w:r w:rsidR="00B479BA">
        <w:rPr>
          <w:rFonts w:asciiTheme="minorHAnsi" w:hAnsiTheme="minorHAnsi" w:cs="Arial"/>
          <w:color w:val="000000"/>
          <w:sz w:val="22"/>
        </w:rPr>
        <w:t xml:space="preserve">zawarte w </w:t>
      </w:r>
      <w:r>
        <w:rPr>
          <w:rFonts w:asciiTheme="minorHAnsi" w:hAnsiTheme="minorHAnsi" w:cs="Arial"/>
          <w:color w:val="000000"/>
          <w:sz w:val="22"/>
        </w:rPr>
        <w:t>Załączniku nr 1;</w:t>
      </w:r>
    </w:p>
    <w:p w:rsidR="00B918A8" w:rsidRPr="00AD3DCC" w:rsidRDefault="00B918A8" w:rsidP="006700AA">
      <w:pPr>
        <w:pStyle w:val="Akapitzlist"/>
        <w:numPr>
          <w:ilvl w:val="0"/>
          <w:numId w:val="29"/>
        </w:numPr>
        <w:spacing w:line="240" w:lineRule="auto"/>
        <w:ind w:left="1134" w:hanging="357"/>
        <w:jc w:val="left"/>
        <w:rPr>
          <w:rFonts w:asciiTheme="minorHAnsi" w:hAnsiTheme="minorHAnsi" w:cs="Arial"/>
          <w:color w:val="000000"/>
          <w:sz w:val="22"/>
          <w:u w:val="single"/>
        </w:rPr>
      </w:pPr>
      <w:r>
        <w:rPr>
          <w:rFonts w:asciiTheme="minorHAnsi" w:hAnsiTheme="minorHAnsi" w:cs="Arial"/>
          <w:color w:val="000000"/>
          <w:sz w:val="22"/>
        </w:rPr>
        <w:t xml:space="preserve">wykaz wykonanych minimum 20 webinariów (zgodnie z Załącznikiem nr 2) wraz </w:t>
      </w:r>
      <w:r w:rsidR="00F252CC">
        <w:rPr>
          <w:rFonts w:asciiTheme="minorHAnsi" w:hAnsiTheme="minorHAnsi" w:cs="Arial"/>
          <w:color w:val="000000"/>
          <w:sz w:val="22"/>
        </w:rPr>
        <w:br/>
      </w:r>
      <w:r>
        <w:rPr>
          <w:rFonts w:asciiTheme="minorHAnsi" w:hAnsiTheme="minorHAnsi" w:cs="Arial"/>
          <w:color w:val="000000"/>
          <w:sz w:val="22"/>
        </w:rPr>
        <w:t>z dołączeniem dokumentów potwierdzających należyte wykonanie webinariów (dokumentami,</w:t>
      </w:r>
      <w:r w:rsidRPr="003D1E23">
        <w:rPr>
          <w:rFonts w:asciiTheme="minorHAnsi" w:hAnsiTheme="minorHAnsi" w:cs="Arial"/>
          <w:sz w:val="22"/>
        </w:rPr>
        <w:t xml:space="preserve"> o których mowa są referencje bądź inne dokumenty wystawione przez podmiot, na rzecz</w:t>
      </w:r>
      <w:r>
        <w:rPr>
          <w:rFonts w:asciiTheme="minorHAnsi" w:hAnsiTheme="minorHAnsi" w:cs="Arial"/>
          <w:sz w:val="22"/>
        </w:rPr>
        <w:t xml:space="preserve"> którego usługi były wykonywane).</w:t>
      </w:r>
    </w:p>
    <w:p w:rsidR="00B918A8" w:rsidRPr="00BD3A8D" w:rsidRDefault="00B918A8" w:rsidP="00BD3A8D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before="120" w:after="120" w:line="276" w:lineRule="auto"/>
        <w:ind w:left="284" w:right="-20" w:firstLine="0"/>
        <w:rPr>
          <w:rFonts w:ascii="Calibri" w:hAnsi="Calibri" w:cs="Calibri"/>
          <w:b/>
          <w:sz w:val="22"/>
        </w:rPr>
      </w:pPr>
    </w:p>
    <w:p w:rsidR="00B918A8" w:rsidRPr="00BD3A8D" w:rsidRDefault="00B918A8" w:rsidP="00234639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120" w:after="120" w:line="276" w:lineRule="auto"/>
        <w:ind w:left="284" w:right="-20" w:hanging="284"/>
        <w:rPr>
          <w:rFonts w:ascii="Calibri" w:hAnsi="Calibri" w:cs="Calibri"/>
          <w:b/>
          <w:sz w:val="22"/>
        </w:rPr>
      </w:pPr>
      <w:r w:rsidRPr="00851C54">
        <w:rPr>
          <w:rFonts w:asciiTheme="minorHAnsi" w:hAnsiTheme="minorHAnsi" w:cs="Arial"/>
          <w:b/>
          <w:sz w:val="22"/>
        </w:rPr>
        <w:t>Sposób oceny ofert</w:t>
      </w:r>
    </w:p>
    <w:p w:rsidR="00B918A8" w:rsidRDefault="00B918A8" w:rsidP="00EE472B">
      <w:pPr>
        <w:widowControl w:val="0"/>
        <w:tabs>
          <w:tab w:val="left" w:pos="284"/>
        </w:tabs>
        <w:autoSpaceDE w:val="0"/>
        <w:autoSpaceDN w:val="0"/>
        <w:adjustRightInd w:val="0"/>
        <w:spacing w:before="120" w:after="0"/>
        <w:ind w:right="-23"/>
        <w:rPr>
          <w:rFonts w:cs="Calibri"/>
          <w:b/>
        </w:rPr>
      </w:pPr>
    </w:p>
    <w:p w:rsidR="00B918A8" w:rsidRPr="00E613C6" w:rsidRDefault="00B918A8" w:rsidP="00EE472B">
      <w:pPr>
        <w:numPr>
          <w:ilvl w:val="0"/>
          <w:numId w:val="32"/>
        </w:numPr>
        <w:spacing w:after="0" w:line="240" w:lineRule="auto"/>
        <w:ind w:left="709" w:hanging="425"/>
        <w:jc w:val="both"/>
        <w:rPr>
          <w:rFonts w:asciiTheme="minorHAnsi" w:hAnsiTheme="minorHAnsi" w:cs="Arial"/>
        </w:rPr>
      </w:pPr>
      <w:r w:rsidRPr="00851C54">
        <w:rPr>
          <w:rFonts w:asciiTheme="minorHAnsi" w:hAnsiTheme="minorHAnsi" w:cs="Arial"/>
        </w:rPr>
        <w:t>Zamawiający oceni jedynie te oferty, które</w:t>
      </w:r>
      <w:r>
        <w:rPr>
          <w:rFonts w:asciiTheme="minorHAnsi" w:hAnsiTheme="minorHAnsi" w:cs="Arial"/>
        </w:rPr>
        <w:t xml:space="preserve"> zostaną złożone przez Wykonawców spełniających warunki określone w pkt VI </w:t>
      </w:r>
      <w:r w:rsidR="003C7865">
        <w:rPr>
          <w:rFonts w:asciiTheme="minorHAnsi" w:hAnsiTheme="minorHAnsi" w:cs="Arial"/>
        </w:rPr>
        <w:t>Zapytania ofertowego</w:t>
      </w:r>
      <w:r>
        <w:rPr>
          <w:rFonts w:asciiTheme="minorHAnsi" w:hAnsiTheme="minorHAnsi" w:cs="Arial"/>
        </w:rPr>
        <w:t xml:space="preserve">. </w:t>
      </w:r>
    </w:p>
    <w:p w:rsidR="00B918A8" w:rsidRPr="00C66EC8" w:rsidRDefault="00B918A8" w:rsidP="00EE472B">
      <w:pPr>
        <w:pStyle w:val="Tekstpodstawowy3"/>
        <w:numPr>
          <w:ilvl w:val="0"/>
          <w:numId w:val="32"/>
        </w:numPr>
        <w:overflowPunct/>
        <w:autoSpaceDE/>
        <w:autoSpaceDN/>
        <w:adjustRightInd/>
        <w:spacing w:after="240"/>
        <w:ind w:left="709" w:hanging="425"/>
        <w:textAlignment w:val="auto"/>
        <w:rPr>
          <w:rFonts w:asciiTheme="minorHAnsi" w:hAnsiTheme="minorHAnsi" w:cs="Arial"/>
          <w:sz w:val="22"/>
          <w:szCs w:val="22"/>
        </w:rPr>
      </w:pPr>
      <w:r w:rsidRPr="00851C54">
        <w:rPr>
          <w:rFonts w:asciiTheme="minorHAnsi" w:hAnsiTheme="minorHAnsi" w:cs="Arial"/>
          <w:sz w:val="22"/>
          <w:szCs w:val="22"/>
        </w:rPr>
        <w:t>Cenę oferty należy podać w PLN (polskich złotych), z dokładnością do 2 miejsc po przecinku.</w:t>
      </w:r>
    </w:p>
    <w:p w:rsidR="00B918A8" w:rsidRPr="00BD3A8D" w:rsidRDefault="00B918A8" w:rsidP="00BD3A8D">
      <w:pPr>
        <w:widowControl w:val="0"/>
        <w:tabs>
          <w:tab w:val="left" w:pos="284"/>
        </w:tabs>
        <w:autoSpaceDE w:val="0"/>
        <w:autoSpaceDN w:val="0"/>
        <w:adjustRightInd w:val="0"/>
        <w:spacing w:before="120" w:after="120"/>
        <w:ind w:right="-20"/>
        <w:rPr>
          <w:rFonts w:cs="Calibri"/>
          <w:b/>
        </w:rPr>
      </w:pPr>
    </w:p>
    <w:p w:rsidR="00B918A8" w:rsidRPr="00BD3A8D" w:rsidRDefault="00B918A8" w:rsidP="00234639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120" w:after="120" w:line="276" w:lineRule="auto"/>
        <w:ind w:left="284" w:right="-20" w:hanging="284"/>
        <w:rPr>
          <w:rFonts w:ascii="Calibri" w:hAnsi="Calibri" w:cs="Calibri"/>
          <w:b/>
          <w:sz w:val="22"/>
        </w:rPr>
      </w:pPr>
      <w:r w:rsidRPr="00851C54">
        <w:rPr>
          <w:rFonts w:asciiTheme="minorHAnsi" w:hAnsiTheme="minorHAnsi" w:cs="Arial"/>
          <w:b/>
          <w:sz w:val="22"/>
        </w:rPr>
        <w:t>Kryteria oceny ofert i ich znaczenie</w:t>
      </w:r>
    </w:p>
    <w:p w:rsidR="00B918A8" w:rsidRDefault="00B918A8" w:rsidP="00BD3A8D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before="120" w:after="120" w:line="276" w:lineRule="auto"/>
        <w:ind w:left="284" w:right="-20" w:firstLine="0"/>
        <w:rPr>
          <w:rStyle w:val="Teksttreci"/>
          <w:rFonts w:ascii="Calibri" w:hAnsi="Calibri" w:cs="Calibri"/>
          <w:b/>
          <w:sz w:val="22"/>
        </w:rPr>
      </w:pPr>
    </w:p>
    <w:p w:rsidR="00B918A8" w:rsidRPr="00851C54" w:rsidRDefault="00B918A8" w:rsidP="000A67D7">
      <w:pPr>
        <w:pStyle w:val="Stopka"/>
        <w:tabs>
          <w:tab w:val="clear" w:pos="4536"/>
          <w:tab w:val="center" w:pos="3969"/>
        </w:tabs>
        <w:jc w:val="both"/>
        <w:rPr>
          <w:rFonts w:asciiTheme="minorHAnsi" w:hAnsiTheme="minorHAnsi" w:cs="Arial"/>
        </w:rPr>
      </w:pPr>
      <w:r w:rsidRPr="00851C54">
        <w:rPr>
          <w:rFonts w:asciiTheme="minorHAnsi" w:hAnsiTheme="minorHAnsi" w:cs="Arial"/>
        </w:rPr>
        <w:t>Oferty zostaną ocenione przez Zamawiającego w oparciu o następujące kryteri</w:t>
      </w:r>
      <w:r w:rsidR="005B28F8">
        <w:rPr>
          <w:rFonts w:asciiTheme="minorHAnsi" w:hAnsiTheme="minorHAnsi" w:cs="Arial"/>
        </w:rPr>
        <w:t>um</w:t>
      </w:r>
      <w:r w:rsidRPr="00851C54">
        <w:rPr>
          <w:rFonts w:asciiTheme="minorHAnsi" w:hAnsiTheme="minorHAnsi" w:cs="Arial"/>
        </w:rPr>
        <w:t xml:space="preserve"> i </w:t>
      </w:r>
      <w:r w:rsidR="005B28F8">
        <w:rPr>
          <w:rFonts w:asciiTheme="minorHAnsi" w:hAnsiTheme="minorHAnsi" w:cs="Arial"/>
        </w:rPr>
        <w:t xml:space="preserve">jego </w:t>
      </w:r>
      <w:r w:rsidRPr="00851C54">
        <w:rPr>
          <w:rFonts w:asciiTheme="minorHAnsi" w:hAnsiTheme="minorHAnsi" w:cs="Arial"/>
        </w:rPr>
        <w:t>znaczenie:</w:t>
      </w:r>
    </w:p>
    <w:p w:rsidR="00B918A8" w:rsidRPr="00851C54" w:rsidRDefault="00B918A8" w:rsidP="00B918A8">
      <w:pPr>
        <w:pStyle w:val="Stopka"/>
        <w:ind w:left="360"/>
        <w:rPr>
          <w:rFonts w:asciiTheme="minorHAnsi" w:hAnsiTheme="minorHAnsi" w:cs="Arial"/>
        </w:rPr>
      </w:pPr>
    </w:p>
    <w:tbl>
      <w:tblPr>
        <w:tblW w:w="953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78"/>
        <w:gridCol w:w="2699"/>
        <w:gridCol w:w="3155"/>
      </w:tblGrid>
      <w:tr w:rsidR="00093C6B" w:rsidRPr="00851C54" w:rsidTr="001E169D">
        <w:trPr>
          <w:trHeight w:val="413"/>
          <w:jc w:val="center"/>
        </w:trPr>
        <w:tc>
          <w:tcPr>
            <w:tcW w:w="36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3C6B" w:rsidRPr="00851C54" w:rsidRDefault="00093C6B" w:rsidP="00AD3DCC">
            <w:pPr>
              <w:pStyle w:val="Stopka"/>
              <w:ind w:left="360"/>
              <w:jc w:val="center"/>
              <w:rPr>
                <w:rFonts w:asciiTheme="minorHAnsi" w:hAnsiTheme="minorHAnsi" w:cs="Arial"/>
                <w:b/>
              </w:rPr>
            </w:pPr>
            <w:r w:rsidRPr="00851C54">
              <w:rPr>
                <w:rFonts w:asciiTheme="minorHAnsi" w:hAnsiTheme="minorHAnsi" w:cs="Arial"/>
                <w:b/>
              </w:rPr>
              <w:t>Kryterium</w:t>
            </w:r>
          </w:p>
        </w:tc>
        <w:tc>
          <w:tcPr>
            <w:tcW w:w="2699" w:type="dxa"/>
            <w:tcBorders>
              <w:top w:val="single" w:sz="12" w:space="0" w:color="auto"/>
            </w:tcBorders>
            <w:vAlign w:val="center"/>
          </w:tcPr>
          <w:p w:rsidR="00093C6B" w:rsidRPr="00851C54" w:rsidRDefault="00093C6B" w:rsidP="00AD3DCC">
            <w:pPr>
              <w:pStyle w:val="Stopka"/>
              <w:ind w:left="360" w:hanging="228"/>
              <w:jc w:val="center"/>
              <w:rPr>
                <w:rFonts w:asciiTheme="minorHAnsi" w:hAnsiTheme="minorHAnsi" w:cs="Arial"/>
                <w:b/>
              </w:rPr>
            </w:pPr>
            <w:r w:rsidRPr="00851C54">
              <w:rPr>
                <w:rFonts w:asciiTheme="minorHAnsi" w:hAnsiTheme="minorHAnsi" w:cs="Arial"/>
                <w:b/>
              </w:rPr>
              <w:t>Znaczenie procentowe</w:t>
            </w:r>
          </w:p>
          <w:p w:rsidR="00093C6B" w:rsidRPr="00851C54" w:rsidRDefault="00093C6B" w:rsidP="00AD3DCC">
            <w:pPr>
              <w:pStyle w:val="Stopka"/>
              <w:ind w:left="360" w:hanging="228"/>
              <w:jc w:val="center"/>
              <w:rPr>
                <w:rFonts w:asciiTheme="minorHAnsi" w:hAnsiTheme="minorHAnsi" w:cs="Arial"/>
                <w:b/>
              </w:rPr>
            </w:pPr>
            <w:r w:rsidRPr="00851C54">
              <w:rPr>
                <w:rFonts w:asciiTheme="minorHAnsi" w:hAnsiTheme="minorHAnsi" w:cs="Arial"/>
                <w:b/>
              </w:rPr>
              <w:t>kryterium</w:t>
            </w:r>
          </w:p>
        </w:tc>
        <w:tc>
          <w:tcPr>
            <w:tcW w:w="3155" w:type="dxa"/>
            <w:tcBorders>
              <w:top w:val="single" w:sz="12" w:space="0" w:color="auto"/>
            </w:tcBorders>
            <w:vAlign w:val="center"/>
          </w:tcPr>
          <w:p w:rsidR="00093C6B" w:rsidRPr="00093C6B" w:rsidRDefault="00093C6B" w:rsidP="005B28F8">
            <w:pPr>
              <w:pStyle w:val="Stopka"/>
              <w:ind w:left="360" w:hanging="228"/>
              <w:jc w:val="center"/>
              <w:rPr>
                <w:rFonts w:asciiTheme="minorHAnsi" w:hAnsiTheme="minorHAnsi" w:cs="Arial"/>
                <w:b/>
              </w:rPr>
            </w:pPr>
            <w:r w:rsidRPr="00093C6B">
              <w:rPr>
                <w:rFonts w:asciiTheme="minorHAnsi" w:hAnsiTheme="minorHAnsi" w:cs="Arial"/>
                <w:b/>
              </w:rPr>
              <w:t>Maksymalna ilość punktów, jakie może otrzymać oferta</w:t>
            </w:r>
          </w:p>
          <w:p w:rsidR="00093C6B" w:rsidRPr="00851C54" w:rsidRDefault="00093C6B" w:rsidP="00093C6B">
            <w:pPr>
              <w:pStyle w:val="Stopka"/>
              <w:ind w:left="360" w:hanging="228"/>
              <w:jc w:val="center"/>
              <w:rPr>
                <w:rFonts w:asciiTheme="minorHAnsi" w:hAnsiTheme="minorHAnsi" w:cs="Arial"/>
                <w:b/>
              </w:rPr>
            </w:pPr>
            <w:r w:rsidRPr="00093C6B">
              <w:rPr>
                <w:rFonts w:asciiTheme="minorHAnsi" w:hAnsiTheme="minorHAnsi" w:cs="Arial"/>
                <w:b/>
              </w:rPr>
              <w:t>za kryterium</w:t>
            </w:r>
          </w:p>
        </w:tc>
      </w:tr>
      <w:tr w:rsidR="00093C6B" w:rsidRPr="00851C54" w:rsidTr="001E169D">
        <w:trPr>
          <w:trHeight w:val="335"/>
          <w:jc w:val="center"/>
        </w:trPr>
        <w:tc>
          <w:tcPr>
            <w:tcW w:w="3678" w:type="dxa"/>
            <w:tcBorders>
              <w:left w:val="single" w:sz="12" w:space="0" w:color="auto"/>
            </w:tcBorders>
            <w:vAlign w:val="center"/>
          </w:tcPr>
          <w:p w:rsidR="00093C6B" w:rsidRPr="00851C54" w:rsidRDefault="00093C6B" w:rsidP="005B28F8">
            <w:pPr>
              <w:pStyle w:val="Stopka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Cena za wykonanie całości </w:t>
            </w:r>
            <w:r w:rsidR="005B28F8">
              <w:rPr>
                <w:rFonts w:asciiTheme="minorHAnsi" w:hAnsiTheme="minorHAnsi" w:cs="Arial"/>
              </w:rPr>
              <w:t>z</w:t>
            </w:r>
            <w:r>
              <w:rPr>
                <w:rFonts w:asciiTheme="minorHAnsi" w:hAnsiTheme="minorHAnsi" w:cs="Arial"/>
              </w:rPr>
              <w:t>amówienia</w:t>
            </w:r>
            <w:r>
              <w:rPr>
                <w:rFonts w:asciiTheme="minorHAnsi" w:hAnsiTheme="minorHAnsi" w:cs="Arial"/>
              </w:rPr>
              <w:br/>
              <w:t>z podatkiem VAT</w:t>
            </w:r>
            <w:r w:rsidR="001E169D">
              <w:rPr>
                <w:rFonts w:asciiTheme="minorHAnsi" w:hAnsiTheme="minorHAnsi" w:cs="Arial"/>
              </w:rPr>
              <w:t xml:space="preserve"> (C)</w:t>
            </w:r>
          </w:p>
        </w:tc>
        <w:tc>
          <w:tcPr>
            <w:tcW w:w="2699" w:type="dxa"/>
            <w:vAlign w:val="center"/>
          </w:tcPr>
          <w:p w:rsidR="00093C6B" w:rsidRDefault="00093C6B" w:rsidP="00AD3DCC">
            <w:pPr>
              <w:pStyle w:val="Stopka"/>
              <w:ind w:left="357" w:hanging="83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10</w:t>
            </w:r>
            <w:r w:rsidRPr="00851C54">
              <w:rPr>
                <w:rFonts w:asciiTheme="minorHAnsi" w:hAnsiTheme="minorHAnsi" w:cs="Arial"/>
                <w:b/>
              </w:rPr>
              <w:t>0 %</w:t>
            </w:r>
          </w:p>
        </w:tc>
        <w:tc>
          <w:tcPr>
            <w:tcW w:w="3155" w:type="dxa"/>
            <w:vAlign w:val="center"/>
          </w:tcPr>
          <w:p w:rsidR="00093C6B" w:rsidRDefault="00093C6B" w:rsidP="00093C6B">
            <w:pPr>
              <w:pStyle w:val="Stopka"/>
              <w:ind w:left="357" w:hanging="83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100 punktów</w:t>
            </w:r>
          </w:p>
        </w:tc>
      </w:tr>
    </w:tbl>
    <w:p w:rsidR="00B918A8" w:rsidRDefault="00B918A8" w:rsidP="00B918A8">
      <w:pPr>
        <w:pStyle w:val="Stopka"/>
        <w:rPr>
          <w:rFonts w:asciiTheme="minorHAnsi" w:hAnsiTheme="minorHAnsi" w:cs="Arial"/>
          <w:color w:val="000000"/>
        </w:rPr>
      </w:pPr>
    </w:p>
    <w:p w:rsidR="006F36B0" w:rsidRPr="001E169D" w:rsidRDefault="006F36B0" w:rsidP="006F36B0">
      <w:pPr>
        <w:spacing w:before="120" w:after="120" w:line="240" w:lineRule="auto"/>
        <w:jc w:val="both"/>
        <w:outlineLvl w:val="1"/>
        <w:rPr>
          <w:rFonts w:eastAsia="Times New Roman" w:cs="Calibri"/>
          <w:u w:val="single"/>
          <w:lang w:eastAsia="pl-PL"/>
        </w:rPr>
      </w:pPr>
      <w:r>
        <w:rPr>
          <w:rFonts w:eastAsia="Times New Roman" w:cs="Calibri"/>
          <w:u w:val="single"/>
          <w:lang w:eastAsia="pl-PL"/>
        </w:rPr>
        <w:t>Zasady oceny kryterium „</w:t>
      </w:r>
      <w:r w:rsidRPr="001E169D">
        <w:rPr>
          <w:rFonts w:eastAsia="Times New Roman" w:cs="Calibri"/>
          <w:u w:val="single"/>
          <w:lang w:eastAsia="pl-PL"/>
        </w:rPr>
        <w:t>Cena za wykonanie całości zamówienia</w:t>
      </w:r>
      <w:r>
        <w:rPr>
          <w:rFonts w:eastAsia="Times New Roman" w:cs="Calibri"/>
          <w:u w:val="single"/>
          <w:lang w:eastAsia="pl-PL"/>
        </w:rPr>
        <w:t xml:space="preserve"> </w:t>
      </w:r>
      <w:r w:rsidRPr="001E169D">
        <w:rPr>
          <w:rFonts w:eastAsia="Times New Roman" w:cs="Calibri"/>
          <w:u w:val="single"/>
          <w:lang w:eastAsia="pl-PL"/>
        </w:rPr>
        <w:t>z podatkiem VAT (C)</w:t>
      </w:r>
      <w:r>
        <w:rPr>
          <w:rFonts w:eastAsia="Times New Roman" w:cs="Calibri"/>
          <w:u w:val="single"/>
          <w:lang w:eastAsia="pl-PL"/>
        </w:rPr>
        <w:t>”</w:t>
      </w:r>
      <w:r w:rsidRPr="001E169D">
        <w:rPr>
          <w:rFonts w:eastAsia="Times New Roman" w:cs="Calibri"/>
          <w:u w:val="single"/>
          <w:lang w:eastAsia="pl-PL"/>
        </w:rPr>
        <w:t>.</w:t>
      </w:r>
    </w:p>
    <w:p w:rsidR="006F36B0" w:rsidRPr="001E169D" w:rsidRDefault="006F36B0" w:rsidP="006700AA">
      <w:pPr>
        <w:spacing w:before="120" w:after="120" w:line="240" w:lineRule="auto"/>
        <w:outlineLvl w:val="1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 przypadku kryterium „</w:t>
      </w:r>
      <w:r w:rsidRPr="001E169D">
        <w:rPr>
          <w:rFonts w:eastAsia="Times New Roman" w:cs="Calibri"/>
          <w:lang w:eastAsia="pl-PL"/>
        </w:rPr>
        <w:t>Cena za wykonanie całości zamówienia</w:t>
      </w:r>
      <w:r w:rsidRPr="001E169D">
        <w:rPr>
          <w:rFonts w:eastAsia="Times New Roman" w:cs="Calibri"/>
          <w:lang w:eastAsia="pl-PL"/>
        </w:rPr>
        <w:br/>
        <w:t xml:space="preserve">z podatkiem VAT (C)" oferta otrzyma zaokrągloną do dwóch miejsc po przecinku ilość punktów wynikającą z działania: </w:t>
      </w:r>
    </w:p>
    <w:p w:rsidR="006F36B0" w:rsidRPr="001E169D" w:rsidRDefault="006F36B0" w:rsidP="006F36B0">
      <w:pPr>
        <w:spacing w:before="120" w:after="120" w:line="240" w:lineRule="auto"/>
        <w:ind w:left="720" w:hanging="360"/>
        <w:jc w:val="both"/>
        <w:outlineLvl w:val="1"/>
        <w:rPr>
          <w:rFonts w:eastAsia="Times New Roman" w:cs="Calibri"/>
          <w:lang w:eastAsia="pl-PL"/>
        </w:rPr>
      </w:pPr>
      <w:r w:rsidRPr="001E169D">
        <w:rPr>
          <w:rFonts w:eastAsia="Times New Roman" w:cs="Calibri"/>
          <w:lang w:eastAsia="pl-PL"/>
        </w:rPr>
        <w:tab/>
      </w:r>
    </w:p>
    <w:p w:rsidR="006F36B0" w:rsidRPr="001E169D" w:rsidRDefault="006F36B0" w:rsidP="006F36B0">
      <w:pPr>
        <w:spacing w:before="120" w:after="120" w:line="240" w:lineRule="auto"/>
        <w:ind w:left="720" w:hanging="360"/>
        <w:jc w:val="both"/>
        <w:outlineLvl w:val="1"/>
        <w:rPr>
          <w:rFonts w:eastAsia="Times New Roman" w:cs="Calibri"/>
          <w:lang w:eastAsia="pl-PL"/>
        </w:rPr>
      </w:pPr>
      <w:r w:rsidRPr="001E169D">
        <w:rPr>
          <w:rFonts w:eastAsia="Times New Roman" w:cs="Calibri"/>
          <w:lang w:eastAsia="pl-PL"/>
        </w:rPr>
        <w:t xml:space="preserve">                              </w:t>
      </w:r>
      <m:oMath>
        <m:sSub>
          <m:sSubPr>
            <m:ctrlPr>
              <w:rPr>
                <w:rFonts w:ascii="Cambria Math" w:eastAsia="Times New Roman" w:hAnsi="Cambria Math" w:cs="Calibri"/>
                <w:lang w:eastAsia="pl-PL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libri"/>
                <w:lang w:eastAsia="pl-PL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libri"/>
                <w:lang w:eastAsia="pl-PL"/>
              </w:rPr>
              <m:t>i</m:t>
            </m:r>
          </m:sub>
        </m:sSub>
        <m:d>
          <m:dPr>
            <m:ctrlPr>
              <w:rPr>
                <w:rFonts w:ascii="Cambria Math" w:eastAsia="Times New Roman" w:hAnsi="Cambria Math" w:cs="Calibri"/>
                <w:lang w:eastAsia="pl-PL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Calibri"/>
                <w:lang w:eastAsia="pl-PL"/>
              </w:rPr>
              <m:t>C</m:t>
            </m:r>
          </m:e>
        </m:d>
        <m:r>
          <m:rPr>
            <m:sty m:val="p"/>
          </m:rPr>
          <w:rPr>
            <w:rFonts w:ascii="Cambria Math" w:eastAsia="Times New Roman" w:hAnsi="Cambria Math" w:cs="Calibri"/>
            <w:lang w:eastAsia="pl-PL"/>
          </w:rPr>
          <m:t>=</m:t>
        </m:r>
        <m:f>
          <m:fPr>
            <m:ctrlPr>
              <w:rPr>
                <w:rFonts w:ascii="Cambria Math" w:eastAsia="Times New Roman" w:hAnsi="Cambria Math" w:cs="Calibri"/>
                <w:lang w:eastAsia="pl-PL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Calibri"/>
                    <w:lang w:eastAsia="pl-PL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Calibri"/>
                    <w:lang w:eastAsia="pl-PL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Calibri"/>
                    <w:lang w:eastAsia="pl-PL"/>
                  </w:rPr>
                  <m:t>min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Calibri"/>
                    <w:lang w:eastAsia="pl-PL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Calibri"/>
                    <w:lang w:eastAsia="pl-PL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Calibri"/>
                    <w:lang w:eastAsia="pl-PL"/>
                  </w:rPr>
                  <m:t>i</m:t>
                </m:r>
              </m:sub>
            </m:sSub>
          </m:den>
        </m:f>
        <m:r>
          <w:rPr>
            <w:rFonts w:ascii="Cambria Math" w:eastAsia="Times New Roman" w:hAnsi="Cambria Math" w:cs="Calibri"/>
            <w:lang w:eastAsia="pl-PL"/>
          </w:rPr>
          <m:t>*</m:t>
        </m:r>
        <m:r>
          <m:rPr>
            <m:sty m:val="p"/>
          </m:rPr>
          <w:rPr>
            <w:rFonts w:ascii="Cambria Math" w:eastAsia="Times New Roman" w:hAnsi="Cambria Math" w:cs="Calibri"/>
            <w:lang w:eastAsia="pl-PL"/>
          </w:rPr>
          <m:t>Max(C)</m:t>
        </m:r>
      </m:oMath>
    </w:p>
    <w:p w:rsidR="006F36B0" w:rsidRPr="001E169D" w:rsidRDefault="006F36B0" w:rsidP="006F36B0">
      <w:pPr>
        <w:spacing w:before="120" w:after="120" w:line="240" w:lineRule="auto"/>
        <w:ind w:left="720" w:hanging="360"/>
        <w:jc w:val="both"/>
        <w:outlineLvl w:val="1"/>
        <w:rPr>
          <w:rFonts w:eastAsia="Times New Roman" w:cs="Calibri"/>
          <w:lang w:eastAsia="pl-PL"/>
        </w:rPr>
      </w:pPr>
      <w:r w:rsidRPr="001E169D">
        <w:rPr>
          <w:rFonts w:eastAsia="Times New Roman" w:cs="Calibri"/>
          <w:lang w:eastAsia="pl-PL"/>
        </w:rPr>
        <w:t>gdzie:</w:t>
      </w:r>
    </w:p>
    <w:p w:rsidR="006F36B0" w:rsidRPr="001E169D" w:rsidRDefault="006F36B0" w:rsidP="006F36B0">
      <w:pPr>
        <w:spacing w:before="120" w:after="120" w:line="240" w:lineRule="auto"/>
        <w:ind w:left="720" w:hanging="360"/>
        <w:jc w:val="both"/>
        <w:outlineLvl w:val="1"/>
        <w:rPr>
          <w:rFonts w:eastAsia="Times New Roman" w:cs="Calibri"/>
          <w:lang w:eastAsia="pl-PL"/>
        </w:rPr>
      </w:pPr>
      <w:r w:rsidRPr="001E169D">
        <w:rPr>
          <w:rFonts w:eastAsia="Times New Roman" w:cs="Calibri"/>
          <w:lang w:eastAsia="pl-PL"/>
        </w:rPr>
        <w:lastRenderedPageBreak/>
        <w:t>i – numer oferty,</w:t>
      </w:r>
    </w:p>
    <w:p w:rsidR="006F36B0" w:rsidRPr="001E169D" w:rsidRDefault="006F36B0" w:rsidP="006F36B0">
      <w:pPr>
        <w:spacing w:before="120" w:after="120" w:line="240" w:lineRule="auto"/>
        <w:ind w:left="720" w:hanging="360"/>
        <w:jc w:val="both"/>
        <w:outlineLvl w:val="1"/>
        <w:rPr>
          <w:rFonts w:eastAsia="Times New Roman" w:cs="Calibri"/>
          <w:lang w:eastAsia="pl-PL"/>
        </w:rPr>
      </w:pPr>
      <w:r w:rsidRPr="001E169D">
        <w:rPr>
          <w:rFonts w:eastAsia="Times New Roman" w:cs="Calibri"/>
          <w:lang w:eastAsia="pl-PL"/>
        </w:rPr>
        <w:t>P</w:t>
      </w:r>
      <w:r w:rsidRPr="001E169D">
        <w:rPr>
          <w:rFonts w:eastAsia="Times New Roman" w:cs="Calibri"/>
          <w:vertAlign w:val="subscript"/>
          <w:lang w:eastAsia="pl-PL"/>
        </w:rPr>
        <w:t>i</w:t>
      </w:r>
      <w:r w:rsidRPr="001E169D">
        <w:rPr>
          <w:rFonts w:eastAsia="Times New Roman" w:cs="Calibri"/>
          <w:lang w:eastAsia="pl-PL"/>
        </w:rPr>
        <w:t xml:space="preserve">(C) – ilość punktów jakie otrzyma oferta "i" za kryterium </w:t>
      </w:r>
      <w:r w:rsidRPr="00955726">
        <w:rPr>
          <w:rFonts w:eastAsia="Times New Roman" w:cs="Calibri"/>
          <w:lang w:eastAsia="pl-PL"/>
        </w:rPr>
        <w:t>„Cena za wykonanie całości zamówienia</w:t>
      </w:r>
      <w:r w:rsidRPr="00955726">
        <w:rPr>
          <w:rFonts w:eastAsia="Times New Roman" w:cs="Calibri"/>
          <w:lang w:eastAsia="pl-PL"/>
        </w:rPr>
        <w:br/>
        <w:t>z podatkiem VAT (C)”</w:t>
      </w:r>
      <w:r w:rsidRPr="001E169D">
        <w:rPr>
          <w:rFonts w:eastAsia="Times New Roman" w:cs="Calibri"/>
          <w:lang w:eastAsia="pl-PL"/>
        </w:rPr>
        <w:t>,</w:t>
      </w:r>
    </w:p>
    <w:p w:rsidR="006F36B0" w:rsidRPr="001E169D" w:rsidRDefault="006F36B0" w:rsidP="006F36B0">
      <w:pPr>
        <w:spacing w:before="120" w:after="120" w:line="240" w:lineRule="auto"/>
        <w:ind w:left="720" w:hanging="360"/>
        <w:jc w:val="both"/>
        <w:outlineLvl w:val="1"/>
        <w:rPr>
          <w:rFonts w:eastAsia="Times New Roman" w:cs="Calibri"/>
          <w:lang w:eastAsia="pl-PL"/>
        </w:rPr>
      </w:pPr>
      <w:proofErr w:type="spellStart"/>
      <w:r w:rsidRPr="001E169D">
        <w:rPr>
          <w:rFonts w:eastAsia="Times New Roman" w:cs="Calibri"/>
          <w:lang w:eastAsia="pl-PL"/>
        </w:rPr>
        <w:t>C</w:t>
      </w:r>
      <w:r w:rsidRPr="001E169D">
        <w:rPr>
          <w:rFonts w:eastAsia="Times New Roman" w:cs="Calibri"/>
          <w:vertAlign w:val="subscript"/>
          <w:lang w:eastAsia="pl-PL"/>
        </w:rPr>
        <w:t>min</w:t>
      </w:r>
      <w:proofErr w:type="spellEnd"/>
      <w:r w:rsidRPr="001E169D">
        <w:rPr>
          <w:rFonts w:eastAsia="Times New Roman" w:cs="Calibri"/>
          <w:lang w:eastAsia="pl-PL"/>
        </w:rPr>
        <w:t xml:space="preserve"> – najniższa cena za wykonanie całości zamówienia</w:t>
      </w:r>
      <w:r>
        <w:rPr>
          <w:rFonts w:eastAsia="Times New Roman" w:cs="Calibri"/>
          <w:lang w:eastAsia="pl-PL"/>
        </w:rPr>
        <w:t xml:space="preserve">  </w:t>
      </w:r>
      <w:r w:rsidRPr="001E169D">
        <w:rPr>
          <w:rFonts w:eastAsia="Times New Roman" w:cs="Calibri"/>
          <w:lang w:eastAsia="pl-PL"/>
        </w:rPr>
        <w:t>z podatkiem VAT (C)” spośród wszystkich nieodrzuconych ofert,</w:t>
      </w:r>
    </w:p>
    <w:p w:rsidR="006F36B0" w:rsidRPr="001E169D" w:rsidRDefault="006F36B0" w:rsidP="006F36B0">
      <w:pPr>
        <w:spacing w:before="120" w:after="120" w:line="240" w:lineRule="auto"/>
        <w:ind w:left="720" w:hanging="360"/>
        <w:jc w:val="both"/>
        <w:outlineLvl w:val="1"/>
        <w:rPr>
          <w:rFonts w:eastAsia="Times New Roman" w:cs="Calibri"/>
          <w:lang w:eastAsia="pl-PL"/>
        </w:rPr>
      </w:pPr>
      <w:r w:rsidRPr="001E169D">
        <w:rPr>
          <w:rFonts w:eastAsia="Times New Roman" w:cs="Calibri"/>
          <w:lang w:eastAsia="pl-PL"/>
        </w:rPr>
        <w:t>C</w:t>
      </w:r>
      <w:r w:rsidRPr="001E169D">
        <w:rPr>
          <w:rFonts w:eastAsia="Times New Roman" w:cs="Calibri"/>
          <w:vertAlign w:val="subscript"/>
          <w:lang w:eastAsia="pl-PL"/>
        </w:rPr>
        <w:t>i</w:t>
      </w:r>
      <w:r w:rsidRPr="001E169D">
        <w:rPr>
          <w:rFonts w:eastAsia="Times New Roman" w:cs="Calibri"/>
          <w:lang w:eastAsia="pl-PL"/>
        </w:rPr>
        <w:t xml:space="preserve"> – cena za wykonanie całości zamówienia</w:t>
      </w:r>
      <w:r>
        <w:rPr>
          <w:rFonts w:eastAsia="Times New Roman" w:cs="Calibri"/>
          <w:lang w:eastAsia="pl-PL"/>
        </w:rPr>
        <w:t xml:space="preserve">  </w:t>
      </w:r>
      <w:r w:rsidRPr="001E169D">
        <w:rPr>
          <w:rFonts w:eastAsia="Times New Roman" w:cs="Calibri"/>
          <w:lang w:eastAsia="pl-PL"/>
        </w:rPr>
        <w:t xml:space="preserve">z podatkiem VAT "i" (oferty badanej), </w:t>
      </w:r>
    </w:p>
    <w:p w:rsidR="001E169D" w:rsidRPr="001E169D" w:rsidRDefault="006F36B0" w:rsidP="006F36B0">
      <w:pPr>
        <w:tabs>
          <w:tab w:val="right" w:pos="9072"/>
        </w:tabs>
        <w:spacing w:before="120" w:after="120" w:line="240" w:lineRule="auto"/>
        <w:ind w:left="426"/>
        <w:jc w:val="both"/>
        <w:outlineLvl w:val="1"/>
        <w:rPr>
          <w:rFonts w:eastAsia="Times New Roman" w:cs="Calibri"/>
          <w:lang w:eastAsia="pl-PL"/>
        </w:rPr>
      </w:pPr>
      <w:r w:rsidRPr="001E169D">
        <w:rPr>
          <w:rFonts w:eastAsia="Times New Roman" w:cs="Calibri"/>
          <w:lang w:eastAsia="pl-PL"/>
        </w:rPr>
        <w:t>Max(C) – maksymalna ilość punktów jakie może otrzymać badana oferta za kryt</w:t>
      </w:r>
      <w:r>
        <w:rPr>
          <w:rFonts w:eastAsia="Times New Roman" w:cs="Calibri"/>
          <w:lang w:eastAsia="pl-PL"/>
        </w:rPr>
        <w:t xml:space="preserve">erium </w:t>
      </w:r>
      <w:r w:rsidRPr="00955726">
        <w:rPr>
          <w:rFonts w:eastAsia="Times New Roman" w:cs="Calibri"/>
          <w:lang w:eastAsia="pl-PL"/>
        </w:rPr>
        <w:t>„Cena za wykonanie całości zamówienia</w:t>
      </w:r>
      <w:r>
        <w:rPr>
          <w:rFonts w:eastAsia="Times New Roman" w:cs="Calibri"/>
          <w:lang w:eastAsia="pl-PL"/>
        </w:rPr>
        <w:t xml:space="preserve"> </w:t>
      </w:r>
      <w:r w:rsidRPr="00955726">
        <w:rPr>
          <w:rFonts w:eastAsia="Times New Roman" w:cs="Calibri"/>
          <w:lang w:eastAsia="pl-PL"/>
        </w:rPr>
        <w:t>z podatkiem VAT (C)”</w:t>
      </w:r>
      <w:r>
        <w:rPr>
          <w:rFonts w:eastAsia="Times New Roman" w:cs="Calibri"/>
          <w:lang w:eastAsia="pl-PL"/>
        </w:rPr>
        <w:t xml:space="preserve"> – 10</w:t>
      </w:r>
      <w:r w:rsidRPr="001E169D">
        <w:rPr>
          <w:rFonts w:eastAsia="Times New Roman" w:cs="Calibri"/>
          <w:lang w:eastAsia="pl-PL"/>
        </w:rPr>
        <w:t>0 punktów</w:t>
      </w:r>
      <w:r w:rsidR="001E169D" w:rsidRPr="001E169D">
        <w:rPr>
          <w:rFonts w:eastAsia="Times New Roman" w:cs="Calibri"/>
          <w:lang w:eastAsia="pl-PL"/>
        </w:rPr>
        <w:t>.</w:t>
      </w:r>
    </w:p>
    <w:p w:rsidR="001E169D" w:rsidRPr="00851C54" w:rsidRDefault="001E169D" w:rsidP="00B918A8">
      <w:pPr>
        <w:pStyle w:val="Stopka"/>
        <w:rPr>
          <w:rFonts w:asciiTheme="minorHAnsi" w:hAnsiTheme="minorHAnsi" w:cs="Arial"/>
          <w:color w:val="000000"/>
        </w:rPr>
      </w:pPr>
    </w:p>
    <w:p w:rsidR="00B918A8" w:rsidRPr="00BD3A8D" w:rsidRDefault="00B918A8" w:rsidP="00BD3A8D">
      <w:pPr>
        <w:keepNext/>
        <w:shd w:val="clear" w:color="auto" w:fill="FFFFFF"/>
        <w:overflowPunct w:val="0"/>
        <w:autoSpaceDE w:val="0"/>
        <w:autoSpaceDN w:val="0"/>
        <w:adjustRightInd w:val="0"/>
        <w:spacing w:line="240" w:lineRule="auto"/>
        <w:textAlignment w:val="baseline"/>
        <w:outlineLvl w:val="1"/>
        <w:rPr>
          <w:rFonts w:asciiTheme="minorHAnsi" w:hAnsiTheme="minorHAnsi" w:cs="Arial"/>
          <w:color w:val="000000"/>
        </w:rPr>
      </w:pPr>
      <w:r w:rsidRPr="007C3B5C">
        <w:rPr>
          <w:rFonts w:asciiTheme="minorHAnsi" w:hAnsiTheme="minorHAnsi" w:cs="Arial"/>
          <w:color w:val="000000"/>
        </w:rPr>
        <w:t>Cena musi obejmować wszystkie koszty, poniesione przez Wykonawcę, w związku  z realizacją przedmiotu niniejszego zap</w:t>
      </w:r>
      <w:r w:rsidR="006C3773">
        <w:rPr>
          <w:rFonts w:asciiTheme="minorHAnsi" w:hAnsiTheme="minorHAnsi" w:cs="Arial"/>
          <w:color w:val="000000"/>
        </w:rPr>
        <w:t>ytania</w:t>
      </w:r>
      <w:r w:rsidRPr="007C3B5C">
        <w:rPr>
          <w:rFonts w:asciiTheme="minorHAnsi" w:hAnsiTheme="minorHAnsi" w:cs="Arial"/>
          <w:color w:val="000000"/>
        </w:rPr>
        <w:t xml:space="preserve"> ofert</w:t>
      </w:r>
      <w:r w:rsidR="006C3773">
        <w:rPr>
          <w:rFonts w:asciiTheme="minorHAnsi" w:hAnsiTheme="minorHAnsi" w:cs="Arial"/>
          <w:color w:val="000000"/>
        </w:rPr>
        <w:t>owego</w:t>
      </w:r>
      <w:r w:rsidRPr="007C3B5C">
        <w:rPr>
          <w:rFonts w:asciiTheme="minorHAnsi" w:hAnsiTheme="minorHAnsi" w:cs="Arial"/>
          <w:color w:val="000000"/>
        </w:rPr>
        <w:t>.</w:t>
      </w:r>
    </w:p>
    <w:p w:rsidR="00B918A8" w:rsidRPr="00851C54" w:rsidRDefault="00B918A8" w:rsidP="00B918A8">
      <w:pPr>
        <w:tabs>
          <w:tab w:val="left" w:pos="284"/>
        </w:tabs>
        <w:spacing w:line="240" w:lineRule="auto"/>
        <w:rPr>
          <w:rFonts w:asciiTheme="minorHAnsi" w:hAnsiTheme="minorHAnsi" w:cs="Arial"/>
          <w:b/>
        </w:rPr>
      </w:pPr>
      <w:r w:rsidRPr="00851C54">
        <w:rPr>
          <w:rFonts w:asciiTheme="minorHAnsi" w:hAnsiTheme="minorHAnsi" w:cs="Arial"/>
          <w:b/>
        </w:rPr>
        <w:t>Wybór oferty najkorzystniejszej.</w:t>
      </w:r>
    </w:p>
    <w:p w:rsidR="00A906C8" w:rsidRDefault="00B918A8" w:rsidP="006700AA">
      <w:pPr>
        <w:pStyle w:val="Tekstpodstawowy32"/>
        <w:rPr>
          <w:rFonts w:asciiTheme="minorHAnsi" w:eastAsia="Calibri" w:hAnsiTheme="minorHAnsi" w:cs="Arial"/>
          <w:szCs w:val="22"/>
          <w:lang w:eastAsia="pl-PL"/>
        </w:rPr>
      </w:pPr>
      <w:r w:rsidRPr="00851C54">
        <w:rPr>
          <w:rFonts w:asciiTheme="minorHAnsi" w:eastAsia="Calibri" w:hAnsiTheme="minorHAnsi" w:cs="Arial"/>
          <w:szCs w:val="22"/>
          <w:lang w:eastAsia="pl-PL"/>
        </w:rPr>
        <w:t xml:space="preserve">Za ofertę najkorzystniejszą zostanie uznana oferta, </w:t>
      </w:r>
      <w:r>
        <w:rPr>
          <w:rFonts w:asciiTheme="minorHAnsi" w:eastAsia="Calibri" w:hAnsiTheme="minorHAnsi" w:cs="Arial"/>
          <w:szCs w:val="22"/>
          <w:lang w:eastAsia="pl-PL"/>
        </w:rPr>
        <w:t>która będzie miała najniższą cenę</w:t>
      </w:r>
      <w:r w:rsidR="005B28F8">
        <w:rPr>
          <w:rFonts w:asciiTheme="minorHAnsi" w:eastAsia="Calibri" w:hAnsiTheme="minorHAnsi" w:cs="Arial"/>
          <w:szCs w:val="22"/>
          <w:lang w:eastAsia="pl-PL"/>
        </w:rPr>
        <w:t xml:space="preserve"> – otrzyma najwyższą ilość punkt</w:t>
      </w:r>
      <w:r w:rsidR="001E169D">
        <w:rPr>
          <w:rFonts w:asciiTheme="minorHAnsi" w:eastAsia="Calibri" w:hAnsiTheme="minorHAnsi" w:cs="Arial"/>
          <w:szCs w:val="22"/>
          <w:lang w:eastAsia="pl-PL"/>
        </w:rPr>
        <w:t>ów</w:t>
      </w:r>
      <w:r w:rsidR="005B28F8">
        <w:rPr>
          <w:rFonts w:asciiTheme="minorHAnsi" w:eastAsia="Calibri" w:hAnsiTheme="minorHAnsi" w:cs="Arial"/>
          <w:szCs w:val="22"/>
          <w:lang w:eastAsia="pl-PL"/>
        </w:rPr>
        <w:t xml:space="preserve"> w kryterium oceny ofert o nazwie </w:t>
      </w:r>
      <w:r w:rsidR="005B28F8">
        <w:rPr>
          <w:rFonts w:asciiTheme="minorHAnsi" w:hAnsiTheme="minorHAnsi" w:cs="Arial"/>
        </w:rPr>
        <w:t>Cena za wykonanie całości zamówienia</w:t>
      </w:r>
      <w:r w:rsidR="005B28F8">
        <w:rPr>
          <w:rFonts w:asciiTheme="minorHAnsi" w:hAnsiTheme="minorHAnsi" w:cs="Arial"/>
        </w:rPr>
        <w:br/>
        <w:t>z podatkiem VAT</w:t>
      </w:r>
      <w:r w:rsidR="00D14F6A">
        <w:rPr>
          <w:rFonts w:asciiTheme="minorHAnsi" w:hAnsiTheme="minorHAnsi" w:cs="Arial"/>
        </w:rPr>
        <w:t>,</w:t>
      </w:r>
      <w:r w:rsidR="00AE3B60">
        <w:rPr>
          <w:rFonts w:asciiTheme="minorHAnsi" w:hAnsiTheme="minorHAnsi" w:cs="Arial"/>
        </w:rPr>
        <w:t xml:space="preserve"> oraz nie będzie podlegała odrzuceniu</w:t>
      </w:r>
      <w:r>
        <w:rPr>
          <w:rFonts w:asciiTheme="minorHAnsi" w:eastAsia="Calibri" w:hAnsiTheme="minorHAnsi" w:cs="Arial"/>
          <w:szCs w:val="22"/>
          <w:lang w:eastAsia="pl-PL"/>
        </w:rPr>
        <w:t>.</w:t>
      </w:r>
    </w:p>
    <w:p w:rsidR="00541FA9" w:rsidRDefault="00541FA9" w:rsidP="00541FA9">
      <w:pPr>
        <w:pStyle w:val="Tekstpodstawowy32"/>
        <w:rPr>
          <w:rFonts w:eastAsia="Calibri"/>
          <w:lang w:eastAsia="pl-PL"/>
        </w:rPr>
      </w:pPr>
      <w:r>
        <w:rPr>
          <w:rFonts w:eastAsia="Calibri"/>
          <w:lang w:eastAsia="pl-PL"/>
        </w:rPr>
        <w:t>Jeżeli nie będzie można wybrać najkorzystniejszej oferty, z uwagi na złożenie ofert o takiej samej cenie, Zamawiający wezwie Wykonawców, którzy złożyli oferty, do złożenia w terminie określonym przez Zamawiającego ofert dodatkowych. Wykonawcy, składając oferty dodatkowe, nie mogą zaoferować cen lub kosztów wyższych niż zaoferowane w złożonych ofertach.</w:t>
      </w:r>
    </w:p>
    <w:p w:rsidR="006A6105" w:rsidRDefault="006A6105" w:rsidP="00B918A8">
      <w:pPr>
        <w:pStyle w:val="Tekstpodstawowy32"/>
        <w:jc w:val="both"/>
        <w:rPr>
          <w:rFonts w:eastAsia="Calibri"/>
          <w:lang w:eastAsia="pl-PL"/>
        </w:rPr>
      </w:pPr>
    </w:p>
    <w:p w:rsidR="000515E5" w:rsidRDefault="000515E5" w:rsidP="00234639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120" w:after="120" w:line="276" w:lineRule="auto"/>
        <w:ind w:left="284" w:right="-20" w:hanging="284"/>
        <w:rPr>
          <w:rStyle w:val="Teksttreci"/>
          <w:rFonts w:ascii="Calibri" w:hAnsi="Calibri" w:cs="Calibri"/>
          <w:b/>
          <w:sz w:val="22"/>
        </w:rPr>
      </w:pPr>
      <w:r w:rsidRPr="00B724DD">
        <w:rPr>
          <w:rStyle w:val="Teksttreci"/>
          <w:rFonts w:ascii="Calibri" w:hAnsi="Calibri" w:cs="Calibri"/>
          <w:b/>
          <w:sz w:val="22"/>
        </w:rPr>
        <w:t>Wymagania odnośnie</w:t>
      </w:r>
      <w:r w:rsidRPr="000E7EFF">
        <w:rPr>
          <w:rStyle w:val="Teksttreci"/>
          <w:rFonts w:ascii="Calibri" w:hAnsi="Calibri" w:cs="Calibri"/>
          <w:b/>
          <w:sz w:val="22"/>
        </w:rPr>
        <w:t xml:space="preserve"> oznakowania materiałów</w:t>
      </w:r>
    </w:p>
    <w:p w:rsidR="00CA0F65" w:rsidRDefault="00CA0F65" w:rsidP="00EE472B">
      <w:pPr>
        <w:keepNext/>
        <w:shd w:val="clear" w:color="auto" w:fill="FFFFFF"/>
        <w:overflowPunct w:val="0"/>
        <w:autoSpaceDE w:val="0"/>
        <w:autoSpaceDN w:val="0"/>
        <w:adjustRightInd w:val="0"/>
        <w:spacing w:after="120" w:line="240" w:lineRule="auto"/>
        <w:ind w:left="284"/>
        <w:textAlignment w:val="baseline"/>
        <w:outlineLvl w:val="0"/>
        <w:rPr>
          <w:rFonts w:asciiTheme="minorHAnsi" w:hAnsiTheme="minorHAnsi" w:cs="Arial"/>
        </w:rPr>
      </w:pPr>
      <w:bookmarkStart w:id="1" w:name="_Toc504465403"/>
      <w:r w:rsidRPr="003B3583">
        <w:rPr>
          <w:rFonts w:asciiTheme="minorHAnsi" w:hAnsiTheme="minorHAnsi" w:cs="Arial"/>
        </w:rPr>
        <w:t>Layout</w:t>
      </w:r>
      <w:r w:rsidR="00654850">
        <w:rPr>
          <w:rFonts w:asciiTheme="minorHAnsi" w:hAnsiTheme="minorHAnsi" w:cs="Arial"/>
        </w:rPr>
        <w:t xml:space="preserve"> (wzór)</w:t>
      </w:r>
      <w:r w:rsidRPr="003B3583">
        <w:rPr>
          <w:rFonts w:asciiTheme="minorHAnsi" w:hAnsiTheme="minorHAnsi" w:cs="Arial"/>
        </w:rPr>
        <w:t xml:space="preserve"> prezentacji i okna webinariów</w:t>
      </w:r>
      <w:r>
        <w:rPr>
          <w:rFonts w:asciiTheme="minorHAnsi" w:hAnsiTheme="minorHAnsi" w:cs="Arial"/>
        </w:rPr>
        <w:t xml:space="preserve"> oraz inne towarzyszące materiały powinny być oznakowane zgodnie z:</w:t>
      </w:r>
      <w:r w:rsidRPr="003B3583">
        <w:rPr>
          <w:rFonts w:asciiTheme="minorHAnsi" w:hAnsiTheme="minorHAnsi" w:cs="Arial"/>
        </w:rPr>
        <w:t xml:space="preserve"> (Zamawiający przekaże po podpisaniu umowy). </w:t>
      </w:r>
    </w:p>
    <w:p w:rsidR="00CA0F65" w:rsidRDefault="00CA0F65" w:rsidP="00CA0F65">
      <w:pPr>
        <w:numPr>
          <w:ilvl w:val="0"/>
          <w:numId w:val="27"/>
        </w:numPr>
        <w:spacing w:after="0"/>
        <w:ind w:left="709" w:hanging="35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obowiązującymi logotypami</w:t>
      </w:r>
      <w:r w:rsidRPr="009C54C9">
        <w:rPr>
          <w:rFonts w:asciiTheme="minorHAnsi" w:hAnsiTheme="minorHAnsi" w:cs="Arial"/>
        </w:rPr>
        <w:t xml:space="preserve"> Programu Operacyjnego Polska Cyfrowa, Unii Europejskiej wraz </w:t>
      </w:r>
      <w:r>
        <w:rPr>
          <w:rFonts w:asciiTheme="minorHAnsi" w:hAnsiTheme="minorHAnsi" w:cs="Arial"/>
        </w:rPr>
        <w:br/>
      </w:r>
      <w:r w:rsidRPr="009C54C9">
        <w:rPr>
          <w:rFonts w:asciiTheme="minorHAnsi" w:hAnsiTheme="minorHAnsi" w:cs="Arial"/>
        </w:rPr>
        <w:t>z wyrażeniem UNIA EUROPEJSKA Europejski Fundusz Rozwoju Regionalnego,</w:t>
      </w:r>
    </w:p>
    <w:p w:rsidR="00CA0F65" w:rsidRPr="00591339" w:rsidRDefault="00CA0F65" w:rsidP="00CA0F65">
      <w:pPr>
        <w:numPr>
          <w:ilvl w:val="0"/>
          <w:numId w:val="27"/>
        </w:numPr>
        <w:ind w:left="709"/>
        <w:rPr>
          <w:rFonts w:asciiTheme="minorHAnsi" w:hAnsiTheme="minorHAnsi" w:cs="Arial"/>
        </w:rPr>
      </w:pPr>
      <w:r w:rsidRPr="00082D1F">
        <w:rPr>
          <w:rFonts w:asciiTheme="minorHAnsi" w:hAnsiTheme="minorHAnsi" w:cs="Arial"/>
        </w:rPr>
        <w:t>informacją o współfinansowaniu przez Unię Europejską ze środków Europejskiego Funduszu Rozwoju Regionalnego oraz budżetu państwa w ramach Progra</w:t>
      </w:r>
      <w:r>
        <w:rPr>
          <w:rFonts w:asciiTheme="minorHAnsi" w:hAnsiTheme="minorHAnsi" w:cs="Arial"/>
        </w:rPr>
        <w:t xml:space="preserve">mu Operacyjnego Polska Cyfrowa na lata </w:t>
      </w:r>
      <w:r w:rsidRPr="00082D1F">
        <w:rPr>
          <w:rFonts w:asciiTheme="minorHAnsi" w:hAnsiTheme="minorHAnsi" w:cs="Arial"/>
        </w:rPr>
        <w:t>2014-2020</w:t>
      </w:r>
      <w:r>
        <w:rPr>
          <w:rFonts w:asciiTheme="minorHAnsi" w:hAnsiTheme="minorHAnsi" w:cs="Arial"/>
        </w:rPr>
        <w:t>.</w:t>
      </w:r>
      <w:bookmarkEnd w:id="1"/>
    </w:p>
    <w:p w:rsidR="006A4C03" w:rsidRPr="002255B4" w:rsidRDefault="006A4C03" w:rsidP="00B4272E">
      <w:pPr>
        <w:tabs>
          <w:tab w:val="left" w:pos="426"/>
        </w:tabs>
        <w:ind w:left="360"/>
      </w:pPr>
    </w:p>
    <w:p w:rsidR="00FB20A2" w:rsidRPr="000E7EFF" w:rsidRDefault="00FB20A2" w:rsidP="00234639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120" w:after="120"/>
        <w:ind w:right="-20" w:hanging="720"/>
        <w:rPr>
          <w:b/>
          <w:bCs/>
          <w:spacing w:val="-3"/>
          <w:position w:val="3"/>
        </w:rPr>
      </w:pPr>
      <w:r w:rsidRPr="000E7EFF">
        <w:rPr>
          <w:b/>
          <w:bCs/>
          <w:spacing w:val="-3"/>
          <w:position w:val="3"/>
        </w:rPr>
        <w:t>Inne istotne postanowienia dotyczące zamówienia.</w:t>
      </w:r>
    </w:p>
    <w:p w:rsidR="00177AFA" w:rsidRPr="00C229CE" w:rsidRDefault="00177AFA" w:rsidP="00EE472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709" w:right="48" w:hanging="425"/>
        <w:rPr>
          <w:rFonts w:asciiTheme="minorHAnsi" w:hAnsiTheme="minorHAnsi" w:cstheme="minorHAnsi"/>
          <w:color w:val="000000"/>
          <w:spacing w:val="4"/>
        </w:rPr>
      </w:pPr>
      <w:r w:rsidRPr="00C229CE">
        <w:rPr>
          <w:rFonts w:asciiTheme="minorHAnsi" w:hAnsiTheme="minorHAnsi" w:cstheme="minorHAnsi"/>
          <w:color w:val="000000"/>
          <w:spacing w:val="4"/>
        </w:rPr>
        <w:t xml:space="preserve">Wykonawca pozostaje związany ofertą przez </w:t>
      </w:r>
      <w:r w:rsidR="00041FD8" w:rsidRPr="00041FD8">
        <w:rPr>
          <w:rFonts w:asciiTheme="minorHAnsi" w:hAnsiTheme="minorHAnsi" w:cstheme="minorHAnsi"/>
          <w:spacing w:val="4"/>
        </w:rPr>
        <w:t>6</w:t>
      </w:r>
      <w:r w:rsidRPr="00041FD8">
        <w:rPr>
          <w:rFonts w:asciiTheme="minorHAnsi" w:hAnsiTheme="minorHAnsi" w:cstheme="minorHAnsi"/>
          <w:spacing w:val="4"/>
        </w:rPr>
        <w:t xml:space="preserve">0 </w:t>
      </w:r>
      <w:r w:rsidRPr="00C229CE">
        <w:rPr>
          <w:rFonts w:asciiTheme="minorHAnsi" w:hAnsiTheme="minorHAnsi" w:cstheme="minorHAnsi"/>
          <w:color w:val="000000"/>
          <w:spacing w:val="4"/>
        </w:rPr>
        <w:t>dni od dnia upłynięcia terminu nadsyłania ofert (bieg terminu związania ofertą rozpoczyna się w dniu upłynięcia terminu nadsyłania ofert);</w:t>
      </w:r>
    </w:p>
    <w:p w:rsidR="00177AFA" w:rsidRPr="00C229CE" w:rsidRDefault="00177AFA" w:rsidP="00EE472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709" w:right="48" w:hanging="425"/>
        <w:rPr>
          <w:rFonts w:asciiTheme="minorHAnsi" w:hAnsiTheme="minorHAnsi" w:cstheme="minorHAnsi"/>
          <w:color w:val="000000"/>
          <w:spacing w:val="4"/>
        </w:rPr>
      </w:pPr>
      <w:r w:rsidRPr="00C229CE">
        <w:rPr>
          <w:rFonts w:asciiTheme="minorHAnsi" w:hAnsiTheme="minorHAnsi" w:cstheme="minorHAnsi"/>
          <w:color w:val="000000"/>
          <w:spacing w:val="4"/>
        </w:rPr>
        <w:t xml:space="preserve">Oferta powinna obejmować wykonanie całości przedmiotu zamówienia, określonego </w:t>
      </w:r>
      <w:r w:rsidRPr="00C229CE">
        <w:rPr>
          <w:rFonts w:asciiTheme="minorHAnsi" w:hAnsiTheme="minorHAnsi" w:cstheme="minorHAnsi"/>
          <w:color w:val="000000"/>
          <w:spacing w:val="4"/>
        </w:rPr>
        <w:br/>
        <w:t>w niniejszym Zap</w:t>
      </w:r>
      <w:r w:rsidR="006C3773">
        <w:rPr>
          <w:rFonts w:asciiTheme="minorHAnsi" w:hAnsiTheme="minorHAnsi" w:cstheme="minorHAnsi"/>
          <w:color w:val="000000"/>
          <w:spacing w:val="4"/>
        </w:rPr>
        <w:t>ytaniu</w:t>
      </w:r>
      <w:r w:rsidRPr="00C229CE">
        <w:rPr>
          <w:rFonts w:asciiTheme="minorHAnsi" w:hAnsiTheme="minorHAnsi" w:cstheme="minorHAnsi"/>
          <w:color w:val="000000"/>
          <w:spacing w:val="4"/>
        </w:rPr>
        <w:t xml:space="preserve"> ofert</w:t>
      </w:r>
      <w:r w:rsidR="006C3773">
        <w:rPr>
          <w:rFonts w:asciiTheme="minorHAnsi" w:hAnsiTheme="minorHAnsi" w:cstheme="minorHAnsi"/>
          <w:color w:val="000000"/>
          <w:spacing w:val="4"/>
        </w:rPr>
        <w:t>owym</w:t>
      </w:r>
      <w:r w:rsidRPr="00C229CE">
        <w:rPr>
          <w:rFonts w:asciiTheme="minorHAnsi" w:hAnsiTheme="minorHAnsi" w:cstheme="minorHAnsi"/>
          <w:color w:val="000000"/>
          <w:spacing w:val="4"/>
        </w:rPr>
        <w:t xml:space="preserve">. </w:t>
      </w:r>
    </w:p>
    <w:p w:rsidR="00177AFA" w:rsidRPr="00C229CE" w:rsidRDefault="00177AFA" w:rsidP="00EE472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709" w:right="48" w:hanging="425"/>
        <w:rPr>
          <w:rFonts w:asciiTheme="minorHAnsi" w:hAnsiTheme="minorHAnsi" w:cstheme="minorHAnsi"/>
          <w:color w:val="000000"/>
          <w:spacing w:val="4"/>
        </w:rPr>
      </w:pPr>
      <w:r w:rsidRPr="00C229CE">
        <w:rPr>
          <w:rFonts w:asciiTheme="minorHAnsi" w:hAnsiTheme="minorHAnsi" w:cstheme="minorHAnsi"/>
          <w:color w:val="000000"/>
          <w:spacing w:val="4"/>
        </w:rPr>
        <w:t>Wykonawca ponosi wszelkie koszty związane z przygotowaniem i złożeniem oferty.</w:t>
      </w:r>
    </w:p>
    <w:p w:rsidR="00177AFA" w:rsidRPr="00C229CE" w:rsidRDefault="00177AFA" w:rsidP="00EE472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709" w:right="48" w:hanging="425"/>
        <w:rPr>
          <w:rFonts w:asciiTheme="minorHAnsi" w:hAnsiTheme="minorHAnsi" w:cstheme="minorHAnsi"/>
          <w:color w:val="000000"/>
          <w:spacing w:val="4"/>
        </w:rPr>
      </w:pPr>
      <w:r w:rsidRPr="00C229CE">
        <w:rPr>
          <w:rFonts w:asciiTheme="minorHAnsi" w:hAnsiTheme="minorHAnsi" w:cstheme="minorHAnsi"/>
          <w:color w:val="000000"/>
          <w:spacing w:val="4"/>
        </w:rPr>
        <w:t>Przedmiot zamówienia zrealizowany zostanie przez Wykonawcę w termin</w:t>
      </w:r>
      <w:r w:rsidR="00036837">
        <w:rPr>
          <w:rFonts w:asciiTheme="minorHAnsi" w:hAnsiTheme="minorHAnsi" w:cstheme="minorHAnsi"/>
          <w:color w:val="000000"/>
          <w:spacing w:val="4"/>
        </w:rPr>
        <w:t>ie</w:t>
      </w:r>
      <w:r w:rsidRPr="00C229CE">
        <w:rPr>
          <w:rFonts w:asciiTheme="minorHAnsi" w:hAnsiTheme="minorHAnsi" w:cstheme="minorHAnsi"/>
          <w:color w:val="000000"/>
          <w:spacing w:val="4"/>
        </w:rPr>
        <w:t xml:space="preserve"> wskazany</w:t>
      </w:r>
      <w:r w:rsidR="00036837">
        <w:rPr>
          <w:rFonts w:asciiTheme="minorHAnsi" w:hAnsiTheme="minorHAnsi" w:cstheme="minorHAnsi"/>
          <w:color w:val="000000"/>
          <w:spacing w:val="4"/>
        </w:rPr>
        <w:t>m</w:t>
      </w:r>
      <w:r w:rsidRPr="00C229CE">
        <w:rPr>
          <w:rFonts w:asciiTheme="minorHAnsi" w:hAnsiTheme="minorHAnsi" w:cstheme="minorHAnsi"/>
          <w:color w:val="000000"/>
          <w:spacing w:val="4"/>
        </w:rPr>
        <w:t xml:space="preserve"> w punkcie</w:t>
      </w:r>
      <w:r w:rsidR="003D307D">
        <w:rPr>
          <w:rFonts w:asciiTheme="minorHAnsi" w:hAnsiTheme="minorHAnsi" w:cstheme="minorHAnsi"/>
          <w:color w:val="000000"/>
          <w:spacing w:val="4"/>
        </w:rPr>
        <w:t xml:space="preserve"> </w:t>
      </w:r>
      <w:r w:rsidR="003D307D">
        <w:t>IV.3 oraz</w:t>
      </w:r>
      <w:r w:rsidRPr="00C229CE">
        <w:rPr>
          <w:rFonts w:asciiTheme="minorHAnsi" w:hAnsiTheme="minorHAnsi" w:cstheme="minorHAnsi"/>
          <w:color w:val="000000"/>
          <w:spacing w:val="4"/>
        </w:rPr>
        <w:t xml:space="preserve"> V. Termin </w:t>
      </w:r>
      <w:r w:rsidR="00036837" w:rsidRPr="00036837">
        <w:rPr>
          <w:rFonts w:asciiTheme="minorHAnsi" w:hAnsiTheme="minorHAnsi" w:cstheme="minorHAnsi"/>
          <w:color w:val="000000"/>
          <w:spacing w:val="4"/>
        </w:rPr>
        <w:t>realizacji zamówienia</w:t>
      </w:r>
      <w:r w:rsidRPr="00C229CE">
        <w:rPr>
          <w:rFonts w:asciiTheme="minorHAnsi" w:hAnsiTheme="minorHAnsi" w:cstheme="minorHAnsi"/>
          <w:color w:val="000000"/>
          <w:spacing w:val="4"/>
        </w:rPr>
        <w:t>.</w:t>
      </w:r>
    </w:p>
    <w:p w:rsidR="00177AFA" w:rsidRPr="00C229CE" w:rsidRDefault="00177AFA" w:rsidP="00EE472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709" w:right="48" w:hanging="425"/>
        <w:rPr>
          <w:rFonts w:asciiTheme="minorHAnsi" w:hAnsiTheme="minorHAnsi" w:cstheme="minorHAnsi"/>
          <w:color w:val="000000"/>
          <w:spacing w:val="4"/>
        </w:rPr>
      </w:pPr>
      <w:r w:rsidRPr="00C229CE">
        <w:rPr>
          <w:rFonts w:asciiTheme="minorHAnsi" w:hAnsiTheme="minorHAnsi" w:cstheme="minorHAnsi"/>
          <w:color w:val="000000"/>
          <w:spacing w:val="4"/>
        </w:rPr>
        <w:lastRenderedPageBreak/>
        <w:t>Zamawiający nie dopuszcza możliwości składania ofert częściowych i wariantowych.</w:t>
      </w:r>
    </w:p>
    <w:p w:rsidR="00177AFA" w:rsidRPr="00C229CE" w:rsidRDefault="00177AFA" w:rsidP="00EE472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709" w:right="48" w:hanging="425"/>
        <w:rPr>
          <w:rFonts w:asciiTheme="minorHAnsi" w:hAnsiTheme="minorHAnsi" w:cstheme="minorHAnsi"/>
          <w:color w:val="000000"/>
          <w:spacing w:val="4"/>
        </w:rPr>
      </w:pPr>
      <w:r w:rsidRPr="00C229CE">
        <w:rPr>
          <w:rFonts w:asciiTheme="minorHAnsi" w:hAnsiTheme="minorHAnsi" w:cstheme="minorHAnsi"/>
          <w:color w:val="000000"/>
          <w:spacing w:val="4"/>
        </w:rPr>
        <w:t>Zamawiający zastrzega sobie prawo do żądania wyjaśnień do złożonych ofert (możliwość przesyłania dodatkowych pytań do ofert oraz wezwania wykonawców do uzupełnienia złożonych ofert).</w:t>
      </w:r>
    </w:p>
    <w:p w:rsidR="00177AFA" w:rsidRPr="00C229CE" w:rsidRDefault="00177AFA" w:rsidP="00EE472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709" w:right="45" w:hanging="425"/>
        <w:rPr>
          <w:rFonts w:asciiTheme="minorHAnsi" w:hAnsiTheme="minorHAnsi" w:cstheme="minorHAnsi"/>
          <w:color w:val="000000"/>
          <w:spacing w:val="4"/>
        </w:rPr>
      </w:pPr>
      <w:r w:rsidRPr="00C229CE">
        <w:rPr>
          <w:rFonts w:asciiTheme="minorHAnsi" w:hAnsiTheme="minorHAnsi" w:cstheme="minorHAnsi"/>
          <w:color w:val="000000"/>
          <w:spacing w:val="4"/>
        </w:rPr>
        <w:t xml:space="preserve">Zamawiający zastrzega sobie prawo do odrzucenia oferty w przypadku, gdy treść oferty nie odpowiada treści niniejszego </w:t>
      </w:r>
      <w:r w:rsidR="00365879" w:rsidRPr="00B46D49">
        <w:rPr>
          <w:color w:val="000000"/>
          <w:szCs w:val="20"/>
          <w:lang w:eastAsia="pl-PL"/>
        </w:rPr>
        <w:t>Zapytania ofertowego</w:t>
      </w:r>
      <w:r w:rsidRPr="00C229CE">
        <w:rPr>
          <w:rFonts w:asciiTheme="minorHAnsi" w:hAnsiTheme="minorHAnsi" w:cstheme="minorHAnsi"/>
          <w:color w:val="000000"/>
          <w:spacing w:val="4"/>
        </w:rPr>
        <w:t>.</w:t>
      </w:r>
    </w:p>
    <w:p w:rsidR="00177AFA" w:rsidRPr="00C229CE" w:rsidRDefault="00177AFA" w:rsidP="00EE472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709" w:right="48" w:hanging="425"/>
        <w:rPr>
          <w:rFonts w:asciiTheme="minorHAnsi" w:hAnsiTheme="minorHAnsi" w:cstheme="minorHAnsi"/>
          <w:color w:val="000000"/>
          <w:spacing w:val="4"/>
        </w:rPr>
      </w:pPr>
      <w:r w:rsidRPr="00C229CE">
        <w:rPr>
          <w:rFonts w:asciiTheme="minorHAnsi" w:hAnsiTheme="minorHAnsi" w:cstheme="minorHAnsi"/>
          <w:color w:val="000000"/>
          <w:spacing w:val="4"/>
        </w:rPr>
        <w:t>Zamawiający zastrzega sobie prawo do negocjacji z wybranym Wykonawcą postanowień umowy.</w:t>
      </w:r>
    </w:p>
    <w:p w:rsidR="00E47CAB" w:rsidRDefault="00177AFA" w:rsidP="00EE472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709" w:right="48" w:hanging="425"/>
        <w:rPr>
          <w:rFonts w:asciiTheme="minorHAnsi" w:hAnsiTheme="minorHAnsi" w:cstheme="minorHAnsi"/>
          <w:color w:val="000000"/>
          <w:spacing w:val="4"/>
        </w:rPr>
      </w:pPr>
      <w:r w:rsidRPr="00C229CE">
        <w:rPr>
          <w:rFonts w:asciiTheme="minorHAnsi" w:hAnsiTheme="minorHAnsi" w:cstheme="minorHAnsi"/>
          <w:color w:val="000000"/>
          <w:spacing w:val="4"/>
        </w:rPr>
        <w:t xml:space="preserve">Z Wykonawcą, który złoży najkorzystniejszą ofertę zostanie zawarta umowa </w:t>
      </w:r>
      <w:r w:rsidR="00A34153">
        <w:rPr>
          <w:rFonts w:asciiTheme="minorHAnsi" w:hAnsiTheme="minorHAnsi" w:cstheme="minorHAnsi"/>
          <w:color w:val="000000"/>
          <w:spacing w:val="4"/>
        </w:rPr>
        <w:t xml:space="preserve">albo  może zostać </w:t>
      </w:r>
      <w:r w:rsidR="009769B1">
        <w:rPr>
          <w:rFonts w:asciiTheme="minorHAnsi" w:hAnsiTheme="minorHAnsi" w:cstheme="minorHAnsi"/>
          <w:color w:val="000000"/>
          <w:spacing w:val="4"/>
        </w:rPr>
        <w:t>przesłane</w:t>
      </w:r>
      <w:r w:rsidR="00A34153">
        <w:rPr>
          <w:rFonts w:asciiTheme="minorHAnsi" w:hAnsiTheme="minorHAnsi" w:cstheme="minorHAnsi"/>
          <w:color w:val="000000"/>
          <w:spacing w:val="4"/>
        </w:rPr>
        <w:t xml:space="preserve">/udzielone zamówienie Wykonawcy </w:t>
      </w:r>
      <w:r w:rsidRPr="00C229CE">
        <w:rPr>
          <w:rFonts w:asciiTheme="minorHAnsi" w:hAnsiTheme="minorHAnsi" w:cstheme="minorHAnsi"/>
          <w:color w:val="000000"/>
          <w:spacing w:val="4"/>
        </w:rPr>
        <w:t xml:space="preserve">na realizację przedmiotu niniejszego </w:t>
      </w:r>
      <w:r w:rsidR="00365879" w:rsidRPr="00B46D49">
        <w:rPr>
          <w:color w:val="000000"/>
          <w:szCs w:val="20"/>
          <w:lang w:eastAsia="pl-PL"/>
        </w:rPr>
        <w:t>Zapytania ofertowego</w:t>
      </w:r>
      <w:r w:rsidR="00365879" w:rsidRPr="00C229CE" w:rsidDel="00365879">
        <w:rPr>
          <w:rFonts w:asciiTheme="minorHAnsi" w:hAnsiTheme="minorHAnsi" w:cstheme="minorHAnsi"/>
          <w:color w:val="000000"/>
          <w:spacing w:val="4"/>
        </w:rPr>
        <w:t xml:space="preserve"> </w:t>
      </w:r>
      <w:r w:rsidRPr="00C229CE">
        <w:rPr>
          <w:rFonts w:asciiTheme="minorHAnsi" w:hAnsiTheme="minorHAnsi" w:cstheme="minorHAnsi"/>
          <w:color w:val="000000"/>
          <w:spacing w:val="4"/>
        </w:rPr>
        <w:t>. Umowa będzie zawierała zapisy o karach umownych. Zamawiający zawiera umowy</w:t>
      </w:r>
      <w:r w:rsidR="00365879">
        <w:rPr>
          <w:rFonts w:asciiTheme="minorHAnsi" w:hAnsiTheme="minorHAnsi" w:cstheme="minorHAnsi"/>
          <w:color w:val="000000"/>
          <w:spacing w:val="4"/>
        </w:rPr>
        <w:t>/zamówienia</w:t>
      </w:r>
      <w:r w:rsidRPr="00C229CE">
        <w:rPr>
          <w:rFonts w:asciiTheme="minorHAnsi" w:hAnsiTheme="minorHAnsi" w:cstheme="minorHAnsi"/>
          <w:color w:val="000000"/>
          <w:spacing w:val="4"/>
        </w:rPr>
        <w:t xml:space="preserve"> na podstawie własnych wzorów umów</w:t>
      </w:r>
      <w:r w:rsidR="00365879">
        <w:rPr>
          <w:rFonts w:asciiTheme="minorHAnsi" w:hAnsiTheme="minorHAnsi" w:cstheme="minorHAnsi"/>
          <w:color w:val="000000"/>
          <w:spacing w:val="4"/>
        </w:rPr>
        <w:t>/zamówień</w:t>
      </w:r>
      <w:r w:rsidRPr="00C229CE">
        <w:rPr>
          <w:rFonts w:asciiTheme="minorHAnsi" w:hAnsiTheme="minorHAnsi" w:cstheme="minorHAnsi"/>
          <w:color w:val="000000"/>
          <w:spacing w:val="4"/>
        </w:rPr>
        <w:t xml:space="preserve"> stosowanych przez Zamawiającego – treść umowy zostanie uzgodniona pomiędzy Zamawiającym i Wykonawcą.</w:t>
      </w:r>
    </w:p>
    <w:p w:rsidR="00177AFA" w:rsidRPr="00E47CAB" w:rsidRDefault="00177AFA" w:rsidP="00EE472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709" w:right="48" w:hanging="425"/>
        <w:rPr>
          <w:rFonts w:asciiTheme="minorHAnsi" w:hAnsiTheme="minorHAnsi" w:cstheme="minorHAnsi"/>
          <w:color w:val="000000"/>
          <w:spacing w:val="4"/>
        </w:rPr>
      </w:pPr>
      <w:r w:rsidRPr="00E47CAB">
        <w:rPr>
          <w:rFonts w:asciiTheme="minorHAnsi" w:hAnsiTheme="minorHAnsi" w:cstheme="minorHAnsi"/>
          <w:color w:val="000000"/>
          <w:spacing w:val="4"/>
        </w:rPr>
        <w:t>Prawidłowe wykonanie przedmiotu umowy potwierdzone zostanie podpisanym przez strony Umowy Protokołem odbiorczym, na podstawie którego Wykonawca wystawi fakturę VAT (do faktury VAT należało będzie dołączyć kopię Protokołu odbiorczego);</w:t>
      </w:r>
    </w:p>
    <w:p w:rsidR="00177AFA" w:rsidRPr="00C229CE" w:rsidRDefault="00177AFA" w:rsidP="00EE472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709" w:right="48" w:hanging="425"/>
        <w:rPr>
          <w:rFonts w:asciiTheme="minorHAnsi" w:hAnsiTheme="minorHAnsi" w:cstheme="minorHAnsi"/>
          <w:color w:val="000000"/>
          <w:spacing w:val="4"/>
        </w:rPr>
      </w:pPr>
      <w:r w:rsidRPr="00C229CE">
        <w:rPr>
          <w:rFonts w:asciiTheme="minorHAnsi" w:hAnsiTheme="minorHAnsi" w:cstheme="minorHAnsi"/>
          <w:color w:val="000000"/>
          <w:spacing w:val="4"/>
        </w:rPr>
        <w:t xml:space="preserve">Zapłata za zrealizowanie przedmiotu umowy nastąpi w terminie </w:t>
      </w:r>
      <w:r w:rsidR="00636EC9">
        <w:rPr>
          <w:rFonts w:asciiTheme="minorHAnsi" w:hAnsiTheme="minorHAnsi" w:cstheme="minorHAnsi"/>
          <w:color w:val="000000"/>
          <w:spacing w:val="4"/>
        </w:rPr>
        <w:t>14</w:t>
      </w:r>
      <w:r w:rsidRPr="00C229CE">
        <w:rPr>
          <w:rFonts w:asciiTheme="minorHAnsi" w:hAnsiTheme="minorHAnsi" w:cstheme="minorHAnsi"/>
          <w:color w:val="000000"/>
          <w:spacing w:val="4"/>
        </w:rPr>
        <w:t xml:space="preserve"> (</w:t>
      </w:r>
      <w:r w:rsidR="00636EC9">
        <w:rPr>
          <w:rFonts w:asciiTheme="minorHAnsi" w:hAnsiTheme="minorHAnsi" w:cstheme="minorHAnsi"/>
          <w:color w:val="000000"/>
          <w:spacing w:val="4"/>
        </w:rPr>
        <w:t>czternastu</w:t>
      </w:r>
      <w:r w:rsidRPr="00C229CE">
        <w:rPr>
          <w:rFonts w:asciiTheme="minorHAnsi" w:hAnsiTheme="minorHAnsi" w:cstheme="minorHAnsi"/>
          <w:color w:val="000000"/>
          <w:spacing w:val="4"/>
        </w:rPr>
        <w:t>) dni od</w:t>
      </w:r>
      <w:r w:rsidR="00697C46">
        <w:rPr>
          <w:rFonts w:asciiTheme="minorHAnsi" w:hAnsiTheme="minorHAnsi" w:cstheme="minorHAnsi"/>
          <w:color w:val="000000"/>
          <w:spacing w:val="4"/>
        </w:rPr>
        <w:t> </w:t>
      </w:r>
      <w:r w:rsidRPr="00C229CE">
        <w:rPr>
          <w:rFonts w:asciiTheme="minorHAnsi" w:hAnsiTheme="minorHAnsi" w:cstheme="minorHAnsi"/>
          <w:color w:val="000000"/>
          <w:spacing w:val="4"/>
        </w:rPr>
        <w:t>daty złożenia w siedzibie Zamawiającego prawidłowo wystawionej faktury VAT.</w:t>
      </w:r>
    </w:p>
    <w:p w:rsidR="00177AFA" w:rsidRPr="00C229CE" w:rsidRDefault="00177AFA" w:rsidP="00EE472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709" w:right="48" w:hanging="425"/>
        <w:rPr>
          <w:rFonts w:asciiTheme="minorHAnsi" w:hAnsiTheme="minorHAnsi" w:cstheme="minorHAnsi"/>
          <w:color w:val="000000"/>
          <w:spacing w:val="4"/>
        </w:rPr>
      </w:pPr>
      <w:r w:rsidRPr="00C229CE">
        <w:rPr>
          <w:rFonts w:asciiTheme="minorHAnsi" w:hAnsiTheme="minorHAnsi" w:cstheme="minorHAnsi"/>
          <w:color w:val="000000"/>
          <w:spacing w:val="4"/>
        </w:rPr>
        <w:t>Zamawiający ma prawo do odstąpienia od wyboru wykonawcy w przypadku, gdy cena najkorzystniejszej oferty przekroczy kwotę, którą Zamawiający zamierza przeznaczyć na</w:t>
      </w:r>
      <w:r w:rsidR="00697C46">
        <w:rPr>
          <w:rFonts w:asciiTheme="minorHAnsi" w:hAnsiTheme="minorHAnsi" w:cstheme="minorHAnsi"/>
          <w:color w:val="000000"/>
          <w:spacing w:val="4"/>
        </w:rPr>
        <w:t> </w:t>
      </w:r>
      <w:r w:rsidRPr="00C229CE">
        <w:rPr>
          <w:rFonts w:asciiTheme="minorHAnsi" w:hAnsiTheme="minorHAnsi" w:cstheme="minorHAnsi"/>
          <w:color w:val="000000"/>
          <w:spacing w:val="4"/>
        </w:rPr>
        <w:t xml:space="preserve">sfinansowanie zamówienia, chyba że Zamawiający może zwiększyć tę kwotę do ceny najkorzystniejszej oferty. </w:t>
      </w:r>
    </w:p>
    <w:p w:rsidR="00177AFA" w:rsidRPr="00C229CE" w:rsidRDefault="00177AFA" w:rsidP="00EE472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709" w:right="48" w:hanging="425"/>
        <w:rPr>
          <w:rFonts w:asciiTheme="minorHAnsi" w:hAnsiTheme="minorHAnsi" w:cstheme="minorHAnsi"/>
          <w:color w:val="000000"/>
          <w:spacing w:val="4"/>
        </w:rPr>
      </w:pPr>
      <w:r w:rsidRPr="00C229CE">
        <w:rPr>
          <w:rFonts w:asciiTheme="minorHAnsi" w:hAnsiTheme="minorHAnsi" w:cstheme="minorHAnsi"/>
          <w:color w:val="000000"/>
          <w:spacing w:val="4"/>
        </w:rPr>
        <w:t>Zamawiający może odstąpić od udzielenia zamówienia, jeżeli wystąpiła istotna zmiana okoliczności powodująca, że udzielenie lub wykonanie zamówienia nie leży w interesie publicznym, czego nie można było wcześniej przewidzieć.</w:t>
      </w:r>
    </w:p>
    <w:p w:rsidR="00177AFA" w:rsidRDefault="00177AFA" w:rsidP="00EE472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709" w:right="48" w:hanging="425"/>
        <w:rPr>
          <w:rFonts w:asciiTheme="minorHAnsi" w:hAnsiTheme="minorHAnsi" w:cstheme="minorHAnsi"/>
          <w:color w:val="000000"/>
          <w:spacing w:val="4"/>
        </w:rPr>
      </w:pPr>
      <w:r w:rsidRPr="00C229CE">
        <w:rPr>
          <w:rFonts w:asciiTheme="minorHAnsi" w:hAnsiTheme="minorHAnsi" w:cstheme="minorHAnsi"/>
          <w:color w:val="000000"/>
          <w:spacing w:val="4"/>
        </w:rPr>
        <w:t>Zamawiający przewiduje możliwość odstąpienia od udzielenia zamówienia w przypadku nieprzyznania środków pochodzących z budżetu Unii Europejskiej, które miały być przeznaczone na sfinansowanie całości lub części zamówienia.</w:t>
      </w:r>
    </w:p>
    <w:p w:rsidR="004A0278" w:rsidRPr="00392D53" w:rsidRDefault="00CD02FB" w:rsidP="00EE472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709" w:right="48" w:hanging="425"/>
        <w:rPr>
          <w:rFonts w:asciiTheme="minorHAnsi" w:hAnsiTheme="minorHAnsi" w:cstheme="minorHAnsi"/>
          <w:color w:val="000000"/>
          <w:spacing w:val="4"/>
        </w:rPr>
      </w:pPr>
      <w:r w:rsidRPr="00CD02FB">
        <w:rPr>
          <w:rFonts w:asciiTheme="minorHAnsi" w:hAnsiTheme="minorHAnsi" w:cstheme="minorHAnsi"/>
          <w:color w:val="000000"/>
          <w:spacing w:val="4"/>
        </w:rPr>
        <w:t>Zamawiający zastrzega sobie prawo do poprawienia omyłek rachunkowych (zgodnie z</w:t>
      </w:r>
      <w:r w:rsidR="00697C46">
        <w:rPr>
          <w:rFonts w:asciiTheme="minorHAnsi" w:hAnsiTheme="minorHAnsi" w:cstheme="minorHAnsi"/>
          <w:color w:val="000000"/>
          <w:spacing w:val="4"/>
        </w:rPr>
        <w:t> </w:t>
      </w:r>
      <w:r w:rsidRPr="00CD02FB">
        <w:rPr>
          <w:rFonts w:asciiTheme="minorHAnsi" w:hAnsiTheme="minorHAnsi" w:cstheme="minorHAnsi"/>
          <w:color w:val="000000"/>
          <w:spacing w:val="4"/>
        </w:rPr>
        <w:t>zasadami działań matematycznych) i pisarskich w ofertach złożonych przez Wykonawców</w:t>
      </w:r>
      <w:r w:rsidR="004A0278" w:rsidRPr="00392D53">
        <w:rPr>
          <w:rFonts w:asciiTheme="minorHAnsi" w:hAnsiTheme="minorHAnsi" w:cstheme="minorHAnsi"/>
          <w:color w:val="000000"/>
          <w:spacing w:val="4"/>
        </w:rPr>
        <w:t xml:space="preserve">. </w:t>
      </w:r>
    </w:p>
    <w:p w:rsidR="00177AFA" w:rsidRPr="00C229CE" w:rsidRDefault="00177AFA" w:rsidP="00EE472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709" w:right="48" w:hanging="425"/>
        <w:rPr>
          <w:rFonts w:asciiTheme="minorHAnsi" w:hAnsiTheme="minorHAnsi" w:cstheme="minorHAnsi"/>
          <w:color w:val="000000"/>
          <w:spacing w:val="4"/>
        </w:rPr>
      </w:pPr>
      <w:r w:rsidRPr="00C229CE">
        <w:rPr>
          <w:rFonts w:asciiTheme="minorHAnsi" w:hAnsiTheme="minorHAnsi" w:cstheme="minorHAnsi"/>
          <w:color w:val="000000"/>
          <w:spacing w:val="4"/>
        </w:rPr>
        <w:t xml:space="preserve">Jeżeli wykonawca, którego oferta została wybrana, uchyla się od zawarcia umowy w sprawie zamówienia publicznego, zamawiający może wybrać ofertę najkorzystniejszą spośród pozostałych ofert bez przeprowadzania ich ponownego badania i oceny, chyba że zachodzą przesłanki unieważnienia </w:t>
      </w:r>
      <w:r w:rsidR="00365879" w:rsidRPr="00B46D49">
        <w:rPr>
          <w:color w:val="000000"/>
          <w:szCs w:val="20"/>
          <w:lang w:eastAsia="pl-PL"/>
        </w:rPr>
        <w:t>Zapytania ofertowego</w:t>
      </w:r>
      <w:r w:rsidR="00365879" w:rsidRPr="00C229CE" w:rsidDel="00365879">
        <w:rPr>
          <w:rFonts w:asciiTheme="minorHAnsi" w:hAnsiTheme="minorHAnsi" w:cstheme="minorHAnsi"/>
          <w:color w:val="000000"/>
          <w:spacing w:val="4"/>
        </w:rPr>
        <w:t xml:space="preserve"> </w:t>
      </w:r>
      <w:r w:rsidRPr="00C229CE">
        <w:rPr>
          <w:rFonts w:asciiTheme="minorHAnsi" w:hAnsiTheme="minorHAnsi" w:cstheme="minorHAnsi"/>
          <w:color w:val="000000"/>
          <w:spacing w:val="4"/>
        </w:rPr>
        <w:t>.</w:t>
      </w:r>
    </w:p>
    <w:p w:rsidR="00177AFA" w:rsidRPr="00C229CE" w:rsidRDefault="00177AFA" w:rsidP="00EE472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709" w:right="48" w:hanging="425"/>
        <w:rPr>
          <w:rFonts w:asciiTheme="minorHAnsi" w:hAnsiTheme="minorHAnsi" w:cstheme="minorHAnsi"/>
          <w:color w:val="000000"/>
          <w:spacing w:val="4"/>
        </w:rPr>
      </w:pPr>
      <w:r w:rsidRPr="00C229CE">
        <w:rPr>
          <w:rFonts w:asciiTheme="minorHAnsi" w:hAnsiTheme="minorHAnsi" w:cstheme="minorHAnsi"/>
          <w:color w:val="000000"/>
          <w:spacing w:val="4"/>
        </w:rPr>
        <w:t>Cenę oferty należy podać w walucie polskiej (PLN) - Oferty przekazane Zamawiającemu w innej walucie niż w PLN nie będą rozpatrywane;</w:t>
      </w:r>
    </w:p>
    <w:p w:rsidR="00177AFA" w:rsidRDefault="00177AFA" w:rsidP="00EE472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709" w:right="48" w:hanging="425"/>
        <w:rPr>
          <w:rFonts w:asciiTheme="minorHAnsi" w:hAnsiTheme="minorHAnsi" w:cstheme="minorHAnsi"/>
          <w:color w:val="000000"/>
          <w:spacing w:val="4"/>
        </w:rPr>
      </w:pPr>
      <w:r w:rsidRPr="00C229CE">
        <w:rPr>
          <w:rFonts w:asciiTheme="minorHAnsi" w:hAnsiTheme="minorHAnsi" w:cstheme="minorHAnsi"/>
          <w:color w:val="000000"/>
          <w:spacing w:val="4"/>
        </w:rPr>
        <w:t xml:space="preserve">Oferta </w:t>
      </w:r>
      <w:r w:rsidR="00A34153">
        <w:rPr>
          <w:rFonts w:asciiTheme="minorHAnsi" w:hAnsiTheme="minorHAnsi" w:cstheme="minorHAnsi"/>
          <w:color w:val="000000"/>
          <w:spacing w:val="4"/>
        </w:rPr>
        <w:t>musi</w:t>
      </w:r>
      <w:r w:rsidR="00A34153" w:rsidRPr="00C229CE">
        <w:rPr>
          <w:rFonts w:asciiTheme="minorHAnsi" w:hAnsiTheme="minorHAnsi" w:cstheme="minorHAnsi"/>
          <w:color w:val="000000"/>
          <w:spacing w:val="4"/>
        </w:rPr>
        <w:t xml:space="preserve"> </w:t>
      </w:r>
      <w:r w:rsidRPr="00C229CE">
        <w:rPr>
          <w:rFonts w:asciiTheme="minorHAnsi" w:hAnsiTheme="minorHAnsi" w:cstheme="minorHAnsi"/>
          <w:color w:val="000000"/>
          <w:spacing w:val="4"/>
        </w:rPr>
        <w:t>być sporządzona w języku polskim;</w:t>
      </w:r>
    </w:p>
    <w:p w:rsidR="00182D4F" w:rsidRDefault="00A34153" w:rsidP="00EE472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709" w:right="48" w:hanging="425"/>
        <w:rPr>
          <w:rFonts w:asciiTheme="minorHAnsi" w:hAnsiTheme="minorHAnsi" w:cstheme="minorHAnsi"/>
          <w:color w:val="000000"/>
          <w:spacing w:val="4"/>
        </w:rPr>
      </w:pPr>
      <w:r w:rsidRPr="00A34153">
        <w:rPr>
          <w:rFonts w:asciiTheme="minorHAnsi" w:hAnsiTheme="minorHAnsi" w:cstheme="minorHAnsi"/>
          <w:color w:val="000000"/>
          <w:spacing w:val="4"/>
        </w:rPr>
        <w:t>Każdy Wykonawca może złożyć tylko jedną ofertę</w:t>
      </w:r>
      <w:r>
        <w:rPr>
          <w:rFonts w:asciiTheme="minorHAnsi" w:hAnsiTheme="minorHAnsi" w:cstheme="minorHAnsi"/>
          <w:color w:val="000000"/>
          <w:spacing w:val="4"/>
        </w:rPr>
        <w:t>;</w:t>
      </w:r>
    </w:p>
    <w:p w:rsidR="00591608" w:rsidRPr="00392D53" w:rsidRDefault="00182D4F" w:rsidP="00EE472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709" w:right="48" w:hanging="425"/>
        <w:rPr>
          <w:rFonts w:asciiTheme="minorHAnsi" w:hAnsiTheme="minorHAnsi" w:cstheme="minorHAnsi"/>
          <w:color w:val="000000"/>
          <w:spacing w:val="4"/>
        </w:rPr>
      </w:pPr>
      <w:r w:rsidRPr="00392D53">
        <w:rPr>
          <w:rFonts w:asciiTheme="minorHAnsi" w:hAnsiTheme="minorHAnsi" w:cstheme="minorHAnsi"/>
          <w:color w:val="000000"/>
          <w:spacing w:val="4"/>
        </w:rPr>
        <w:t xml:space="preserve"> </w:t>
      </w:r>
      <w:r w:rsidR="00591608" w:rsidRPr="00392D53">
        <w:rPr>
          <w:rFonts w:asciiTheme="minorHAnsi" w:hAnsiTheme="minorHAnsi" w:cstheme="minorHAnsi"/>
          <w:color w:val="000000"/>
          <w:spacing w:val="4"/>
        </w:rPr>
        <w:t>Oferty złożone po terminie nie będą rozpatrywane.</w:t>
      </w:r>
    </w:p>
    <w:p w:rsidR="00177AFA" w:rsidRPr="00C229CE" w:rsidRDefault="00177AFA" w:rsidP="00EE472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709" w:right="48" w:hanging="425"/>
        <w:rPr>
          <w:rFonts w:asciiTheme="minorHAnsi" w:hAnsiTheme="minorHAnsi" w:cstheme="minorHAnsi"/>
          <w:color w:val="000000"/>
          <w:spacing w:val="4"/>
        </w:rPr>
      </w:pPr>
      <w:r w:rsidRPr="00C229CE">
        <w:rPr>
          <w:rFonts w:asciiTheme="minorHAnsi" w:hAnsiTheme="minorHAnsi" w:cstheme="minorHAnsi"/>
          <w:color w:val="000000"/>
          <w:spacing w:val="4"/>
        </w:rPr>
        <w:t xml:space="preserve">Cena oferty musi obejmować wszystkie koszty, jakie poniesie Wykonawca w związku z realizacją całości przedmiotu niniejszego </w:t>
      </w:r>
      <w:r w:rsidR="00160BB1" w:rsidRPr="00B46D49">
        <w:rPr>
          <w:color w:val="000000"/>
          <w:szCs w:val="20"/>
          <w:lang w:eastAsia="pl-PL"/>
        </w:rPr>
        <w:t>Zapytania ofertowego</w:t>
      </w:r>
      <w:r w:rsidR="00160BB1" w:rsidRPr="00C229CE" w:rsidDel="00160BB1">
        <w:rPr>
          <w:rFonts w:asciiTheme="minorHAnsi" w:hAnsiTheme="minorHAnsi" w:cstheme="minorHAnsi"/>
          <w:color w:val="000000"/>
          <w:spacing w:val="4"/>
        </w:rPr>
        <w:t xml:space="preserve"> </w:t>
      </w:r>
      <w:r w:rsidRPr="00C229CE">
        <w:rPr>
          <w:rFonts w:asciiTheme="minorHAnsi" w:hAnsiTheme="minorHAnsi" w:cstheme="minorHAnsi"/>
          <w:color w:val="000000"/>
          <w:spacing w:val="4"/>
        </w:rPr>
        <w:t>;</w:t>
      </w:r>
    </w:p>
    <w:p w:rsidR="00EE472B" w:rsidRDefault="00177AFA" w:rsidP="003D694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709" w:right="48" w:hanging="425"/>
        <w:rPr>
          <w:rFonts w:asciiTheme="minorHAnsi" w:hAnsiTheme="minorHAnsi" w:cstheme="minorHAnsi"/>
          <w:color w:val="000000"/>
          <w:spacing w:val="4"/>
        </w:rPr>
      </w:pPr>
      <w:r w:rsidRPr="00C229CE">
        <w:rPr>
          <w:rFonts w:asciiTheme="minorHAnsi" w:hAnsiTheme="minorHAnsi" w:cstheme="minorHAnsi"/>
          <w:color w:val="000000"/>
          <w:spacing w:val="4"/>
        </w:rPr>
        <w:lastRenderedPageBreak/>
        <w:t>Osobą upoważnioną do kontaktów ze strony Zamawiającego jest</w:t>
      </w:r>
      <w:r w:rsidR="008A2CA5">
        <w:rPr>
          <w:rFonts w:asciiTheme="minorHAnsi" w:hAnsiTheme="minorHAnsi" w:cstheme="minorHAnsi"/>
          <w:color w:val="000000"/>
          <w:spacing w:val="4"/>
        </w:rPr>
        <w:t>:</w:t>
      </w:r>
      <w:r w:rsidRPr="00C229CE">
        <w:rPr>
          <w:rFonts w:asciiTheme="minorHAnsi" w:hAnsiTheme="minorHAnsi" w:cstheme="minorHAnsi"/>
          <w:color w:val="000000"/>
          <w:spacing w:val="4"/>
        </w:rPr>
        <w:t xml:space="preserve"> </w:t>
      </w:r>
      <w:r w:rsidRPr="00392D53">
        <w:rPr>
          <w:rFonts w:asciiTheme="minorHAnsi" w:hAnsiTheme="minorHAnsi" w:cstheme="minorHAnsi"/>
          <w:color w:val="000000"/>
          <w:spacing w:val="4"/>
        </w:rPr>
        <w:t>Małgorzata Reilly</w:t>
      </w:r>
      <w:r w:rsidRPr="00C229CE">
        <w:rPr>
          <w:rFonts w:asciiTheme="minorHAnsi" w:hAnsiTheme="minorHAnsi" w:cstheme="minorHAnsi"/>
          <w:color w:val="000000"/>
          <w:spacing w:val="4"/>
        </w:rPr>
        <w:t>, telefon: 22 </w:t>
      </w:r>
      <w:r w:rsidRPr="00400820">
        <w:rPr>
          <w:rFonts w:asciiTheme="minorHAnsi" w:hAnsiTheme="minorHAnsi" w:cstheme="minorHAnsi"/>
          <w:color w:val="000000"/>
          <w:spacing w:val="4"/>
        </w:rPr>
        <w:t>5349473</w:t>
      </w:r>
      <w:r w:rsidRPr="00C229CE">
        <w:rPr>
          <w:rFonts w:asciiTheme="minorHAnsi" w:hAnsiTheme="minorHAnsi" w:cstheme="minorHAnsi"/>
          <w:color w:val="000000"/>
          <w:spacing w:val="4"/>
        </w:rPr>
        <w:t xml:space="preserve">, adres e-mail: </w:t>
      </w:r>
      <w:hyperlink r:id="rId8" w:history="1">
        <w:r w:rsidRPr="00577319">
          <w:rPr>
            <w:rStyle w:val="Hipercze"/>
            <w:rFonts w:asciiTheme="minorHAnsi" w:hAnsiTheme="minorHAnsi" w:cstheme="minorHAnsi"/>
            <w:spacing w:val="4"/>
          </w:rPr>
          <w:t>malgorzata.reilly@uke.gov.pl</w:t>
        </w:r>
      </w:hyperlink>
    </w:p>
    <w:p w:rsidR="003D694B" w:rsidRDefault="003D694B" w:rsidP="003D694B">
      <w:pPr>
        <w:widowControl w:val="0"/>
        <w:autoSpaceDE w:val="0"/>
        <w:autoSpaceDN w:val="0"/>
        <w:adjustRightInd w:val="0"/>
        <w:spacing w:after="0"/>
        <w:ind w:right="48"/>
        <w:rPr>
          <w:rFonts w:asciiTheme="minorHAnsi" w:hAnsiTheme="minorHAnsi" w:cstheme="minorHAnsi"/>
          <w:color w:val="000000"/>
          <w:spacing w:val="4"/>
        </w:rPr>
      </w:pPr>
    </w:p>
    <w:p w:rsidR="003D694B" w:rsidRPr="003D694B" w:rsidRDefault="003D694B" w:rsidP="003D694B">
      <w:pPr>
        <w:widowControl w:val="0"/>
        <w:autoSpaceDE w:val="0"/>
        <w:autoSpaceDN w:val="0"/>
        <w:adjustRightInd w:val="0"/>
        <w:spacing w:after="0"/>
        <w:ind w:right="48"/>
        <w:rPr>
          <w:rFonts w:asciiTheme="minorHAnsi" w:hAnsiTheme="minorHAnsi" w:cstheme="minorHAnsi"/>
          <w:color w:val="000000"/>
          <w:spacing w:val="4"/>
        </w:rPr>
      </w:pPr>
    </w:p>
    <w:p w:rsidR="0007446C" w:rsidRPr="00EE472B" w:rsidRDefault="0007446C" w:rsidP="00EE472B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120" w:after="120"/>
        <w:ind w:right="-20" w:hanging="720"/>
        <w:rPr>
          <w:b/>
          <w:bCs/>
          <w:spacing w:val="-3"/>
          <w:position w:val="3"/>
        </w:rPr>
      </w:pPr>
      <w:r w:rsidRPr="00EE472B">
        <w:rPr>
          <w:b/>
          <w:bCs/>
          <w:spacing w:val="-3"/>
          <w:position w:val="3"/>
        </w:rPr>
        <w:t>Sposób przygotowania i złożenia oferty</w:t>
      </w:r>
    </w:p>
    <w:p w:rsidR="009769B1" w:rsidRPr="00AC46A1" w:rsidRDefault="009769B1" w:rsidP="00EE472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59" w:lineRule="auto"/>
        <w:ind w:left="709" w:right="48" w:hanging="425"/>
        <w:rPr>
          <w:rFonts w:eastAsia="Times New Roman" w:cs="Calibri"/>
          <w:color w:val="FF0000"/>
          <w:szCs w:val="20"/>
        </w:rPr>
      </w:pPr>
      <w:r w:rsidRPr="00EE472B">
        <w:rPr>
          <w:rFonts w:asciiTheme="minorHAnsi" w:hAnsiTheme="minorHAnsi" w:cs="Arial"/>
          <w:color w:val="000000"/>
          <w:lang w:eastAsia="pl-PL"/>
        </w:rPr>
        <w:t xml:space="preserve">Ofertę należy sporządzić zgodnie ze wzorem określonym w </w:t>
      </w:r>
      <w:r w:rsidRPr="008A2CA5">
        <w:rPr>
          <w:rFonts w:asciiTheme="minorHAnsi" w:hAnsiTheme="minorHAnsi" w:cs="Arial"/>
          <w:b/>
          <w:color w:val="000000"/>
          <w:lang w:eastAsia="pl-PL"/>
        </w:rPr>
        <w:t>załączniku numer 1</w:t>
      </w:r>
      <w:r w:rsidRPr="00EE472B">
        <w:rPr>
          <w:rFonts w:asciiTheme="minorHAnsi" w:hAnsiTheme="minorHAnsi" w:cs="Arial"/>
          <w:color w:val="000000"/>
          <w:lang w:eastAsia="pl-PL"/>
        </w:rPr>
        <w:t xml:space="preserve"> do niniejszego </w:t>
      </w:r>
      <w:r w:rsidR="00160BB1" w:rsidRPr="00B46D49">
        <w:rPr>
          <w:color w:val="000000"/>
          <w:szCs w:val="20"/>
          <w:lang w:eastAsia="pl-PL"/>
        </w:rPr>
        <w:t>Zapytania ofertowego</w:t>
      </w:r>
      <w:r w:rsidRPr="00EE472B">
        <w:rPr>
          <w:rFonts w:asciiTheme="minorHAnsi" w:hAnsiTheme="minorHAnsi" w:cs="Arial"/>
          <w:color w:val="000000"/>
          <w:lang w:eastAsia="pl-PL"/>
        </w:rPr>
        <w:t xml:space="preserve">. Ofertę należy przesłać </w:t>
      </w:r>
      <w:r w:rsidRPr="000C46DB">
        <w:rPr>
          <w:rFonts w:asciiTheme="minorHAnsi" w:hAnsiTheme="minorHAnsi" w:cs="Arial"/>
          <w:color w:val="000000"/>
          <w:u w:val="single"/>
          <w:lang w:eastAsia="pl-PL"/>
        </w:rPr>
        <w:t>w formie dokumentu elektronicznego</w:t>
      </w:r>
      <w:r w:rsidRPr="00AC46A1">
        <w:rPr>
          <w:rFonts w:eastAsia="Times New Roman" w:cs="Calibri"/>
          <w:szCs w:val="20"/>
        </w:rPr>
        <w:t>:</w:t>
      </w:r>
    </w:p>
    <w:p w:rsidR="009769B1" w:rsidRPr="00EE472B" w:rsidRDefault="009769B1" w:rsidP="00EE472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right="48" w:hanging="283"/>
        <w:contextualSpacing/>
        <w:jc w:val="both"/>
        <w:rPr>
          <w:rFonts w:asciiTheme="minorHAnsi" w:hAnsiTheme="minorHAnsi" w:cs="Arial"/>
          <w:color w:val="000000"/>
          <w:lang w:eastAsia="pl-PL"/>
        </w:rPr>
      </w:pPr>
      <w:r w:rsidRPr="008A2CA5">
        <w:rPr>
          <w:rFonts w:asciiTheme="minorHAnsi" w:hAnsiTheme="minorHAnsi" w:cs="Arial"/>
          <w:color w:val="000000"/>
          <w:u w:val="single"/>
          <w:lang w:eastAsia="pl-PL"/>
        </w:rPr>
        <w:t>skanu podpisanego własnoręcznym podpisem(</w:t>
      </w:r>
      <w:proofErr w:type="spellStart"/>
      <w:r w:rsidRPr="008A2CA5">
        <w:rPr>
          <w:rFonts w:asciiTheme="minorHAnsi" w:hAnsiTheme="minorHAnsi" w:cs="Arial"/>
          <w:color w:val="000000"/>
          <w:u w:val="single"/>
          <w:lang w:eastAsia="pl-PL"/>
        </w:rPr>
        <w:t>ami</w:t>
      </w:r>
      <w:proofErr w:type="spellEnd"/>
      <w:r w:rsidRPr="008A2CA5">
        <w:rPr>
          <w:rFonts w:asciiTheme="minorHAnsi" w:hAnsiTheme="minorHAnsi" w:cs="Arial"/>
          <w:color w:val="000000"/>
          <w:u w:val="single"/>
          <w:lang w:eastAsia="pl-PL"/>
        </w:rPr>
        <w:t>) przez osobę(osoby) uprawnioną(e) do reprezentowania Wykonawcy</w:t>
      </w:r>
      <w:r w:rsidRPr="00EE472B">
        <w:rPr>
          <w:rFonts w:asciiTheme="minorHAnsi" w:hAnsiTheme="minorHAnsi" w:cs="Arial"/>
          <w:color w:val="000000"/>
          <w:lang w:eastAsia="pl-PL"/>
        </w:rPr>
        <w:t xml:space="preserve">, </w:t>
      </w:r>
    </w:p>
    <w:p w:rsidR="009769B1" w:rsidRPr="00EE472B" w:rsidRDefault="009769B1" w:rsidP="00EE472B">
      <w:pPr>
        <w:widowControl w:val="0"/>
        <w:autoSpaceDE w:val="0"/>
        <w:autoSpaceDN w:val="0"/>
        <w:adjustRightInd w:val="0"/>
        <w:spacing w:after="0" w:line="240" w:lineRule="auto"/>
        <w:ind w:left="1134" w:right="48" w:hanging="283"/>
        <w:rPr>
          <w:rFonts w:asciiTheme="minorHAnsi" w:hAnsiTheme="minorHAnsi" w:cs="Arial"/>
          <w:color w:val="000000"/>
          <w:lang w:eastAsia="pl-PL"/>
        </w:rPr>
      </w:pPr>
      <w:r w:rsidRPr="00EE472B">
        <w:rPr>
          <w:rFonts w:asciiTheme="minorHAnsi" w:hAnsiTheme="minorHAnsi" w:cs="Arial"/>
          <w:color w:val="000000"/>
          <w:lang w:eastAsia="pl-PL"/>
        </w:rPr>
        <w:t>lub</w:t>
      </w:r>
    </w:p>
    <w:p w:rsidR="009769B1" w:rsidRPr="00EE472B" w:rsidRDefault="009769B1" w:rsidP="00EE472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right="48" w:hanging="283"/>
        <w:rPr>
          <w:rFonts w:asciiTheme="minorHAnsi" w:hAnsiTheme="minorHAnsi" w:cs="Arial"/>
          <w:color w:val="000000"/>
          <w:lang w:eastAsia="pl-PL"/>
        </w:rPr>
      </w:pPr>
      <w:r w:rsidRPr="008A2CA5">
        <w:rPr>
          <w:rFonts w:asciiTheme="minorHAnsi" w:hAnsiTheme="minorHAnsi" w:cs="Arial"/>
          <w:color w:val="000000"/>
          <w:u w:val="single"/>
          <w:lang w:eastAsia="pl-PL"/>
        </w:rPr>
        <w:t>podpisanego kwalifikowanym podpisem elektronicznym przez osobę(osoby) uprawnioną(e) do reprezentowania Wykonawcy</w:t>
      </w:r>
      <w:r w:rsidRPr="00EE472B">
        <w:rPr>
          <w:rFonts w:asciiTheme="minorHAnsi" w:hAnsiTheme="minorHAnsi" w:cs="Arial"/>
          <w:color w:val="000000"/>
          <w:lang w:eastAsia="pl-PL"/>
        </w:rPr>
        <w:t>,</w:t>
      </w:r>
    </w:p>
    <w:p w:rsidR="009769B1" w:rsidRPr="00EE472B" w:rsidRDefault="009769B1" w:rsidP="00EE472B">
      <w:pPr>
        <w:autoSpaceDE w:val="0"/>
        <w:autoSpaceDN w:val="0"/>
        <w:adjustRightInd w:val="0"/>
        <w:spacing w:before="135" w:after="0" w:line="240" w:lineRule="auto"/>
        <w:ind w:left="851"/>
        <w:rPr>
          <w:rFonts w:asciiTheme="minorHAnsi" w:hAnsiTheme="minorHAnsi" w:cs="Arial"/>
          <w:color w:val="000000"/>
          <w:lang w:eastAsia="pl-PL"/>
        </w:rPr>
      </w:pPr>
      <w:r w:rsidRPr="00EE472B">
        <w:rPr>
          <w:rFonts w:asciiTheme="minorHAnsi" w:hAnsiTheme="minorHAnsi" w:cs="Arial"/>
          <w:color w:val="000000"/>
          <w:lang w:eastAsia="pl-PL"/>
        </w:rPr>
        <w:t xml:space="preserve">do Urzędu Komunikacji Elektronicznej, </w:t>
      </w:r>
      <w:r w:rsidRPr="00381376">
        <w:rPr>
          <w:rFonts w:asciiTheme="minorHAnsi" w:hAnsiTheme="minorHAnsi" w:cs="Arial"/>
          <w:color w:val="000000"/>
          <w:lang w:eastAsia="pl-PL"/>
        </w:rPr>
        <w:t>drogą elektroniczną na adres e-mail:</w:t>
      </w:r>
      <w:r w:rsidR="00EE472B" w:rsidRPr="00381376">
        <w:rPr>
          <w:rFonts w:asciiTheme="minorHAnsi" w:hAnsiTheme="minorHAnsi" w:cs="Arial"/>
          <w:color w:val="000000"/>
          <w:lang w:eastAsia="pl-PL"/>
        </w:rPr>
        <w:t xml:space="preserve"> </w:t>
      </w:r>
      <w:hyperlink r:id="rId9" w:history="1">
        <w:r w:rsidRPr="00381376">
          <w:rPr>
            <w:rStyle w:val="Hipercze"/>
            <w:rFonts w:asciiTheme="minorHAnsi" w:hAnsiTheme="minorHAnsi" w:cs="Arial"/>
            <w:lang w:eastAsia="pl-PL"/>
          </w:rPr>
          <w:t>malgorzata.reilly@uke.gov.pl</w:t>
        </w:r>
      </w:hyperlink>
      <w:r w:rsidRPr="00381376">
        <w:rPr>
          <w:rFonts w:asciiTheme="minorHAnsi" w:hAnsiTheme="minorHAnsi" w:cs="Arial"/>
          <w:lang w:eastAsia="pl-PL"/>
        </w:rPr>
        <w:t xml:space="preserve"> </w:t>
      </w:r>
      <w:r w:rsidRPr="00381376">
        <w:rPr>
          <w:rFonts w:asciiTheme="minorHAnsi" w:hAnsiTheme="minorHAnsi" w:cs="Arial"/>
          <w:color w:val="000000"/>
          <w:lang w:eastAsia="pl-PL"/>
        </w:rPr>
        <w:t xml:space="preserve">w terminie do dnia </w:t>
      </w:r>
      <w:r w:rsidR="00654850" w:rsidRPr="00381376">
        <w:rPr>
          <w:rFonts w:asciiTheme="minorHAnsi" w:hAnsiTheme="minorHAnsi" w:cs="Arial"/>
          <w:b/>
          <w:color w:val="000000"/>
          <w:lang w:eastAsia="pl-PL"/>
        </w:rPr>
        <w:t>2</w:t>
      </w:r>
      <w:r w:rsidR="003D307D" w:rsidRPr="00381376">
        <w:rPr>
          <w:rFonts w:asciiTheme="minorHAnsi" w:hAnsiTheme="minorHAnsi" w:cs="Arial"/>
          <w:b/>
          <w:color w:val="000000"/>
          <w:lang w:eastAsia="pl-PL"/>
        </w:rPr>
        <w:t>7</w:t>
      </w:r>
      <w:r w:rsidRPr="00381376">
        <w:rPr>
          <w:rFonts w:asciiTheme="minorHAnsi" w:hAnsiTheme="minorHAnsi" w:cs="Arial"/>
          <w:b/>
          <w:color w:val="000000"/>
          <w:lang w:eastAsia="pl-PL"/>
        </w:rPr>
        <w:t>/</w:t>
      </w:r>
      <w:r w:rsidR="00654850" w:rsidRPr="00381376">
        <w:rPr>
          <w:rFonts w:asciiTheme="minorHAnsi" w:hAnsiTheme="minorHAnsi" w:cs="Arial"/>
          <w:b/>
          <w:color w:val="000000"/>
          <w:lang w:eastAsia="pl-PL"/>
        </w:rPr>
        <w:t>05</w:t>
      </w:r>
      <w:r w:rsidRPr="00381376">
        <w:rPr>
          <w:rFonts w:asciiTheme="minorHAnsi" w:hAnsiTheme="minorHAnsi" w:cs="Arial"/>
          <w:b/>
          <w:color w:val="000000"/>
          <w:lang w:eastAsia="pl-PL"/>
        </w:rPr>
        <w:t>/</w:t>
      </w:r>
      <w:r w:rsidR="00654850" w:rsidRPr="00381376">
        <w:rPr>
          <w:rFonts w:asciiTheme="minorHAnsi" w:hAnsiTheme="minorHAnsi" w:cs="Arial"/>
          <w:b/>
          <w:color w:val="000000"/>
          <w:lang w:eastAsia="pl-PL"/>
        </w:rPr>
        <w:t xml:space="preserve">2021 </w:t>
      </w:r>
      <w:r w:rsidRPr="00381376">
        <w:rPr>
          <w:rFonts w:asciiTheme="minorHAnsi" w:hAnsiTheme="minorHAnsi" w:cs="Arial"/>
          <w:b/>
          <w:color w:val="000000"/>
          <w:lang w:eastAsia="pl-PL"/>
        </w:rPr>
        <w:t>r.</w:t>
      </w:r>
      <w:r w:rsidRPr="00EE472B">
        <w:rPr>
          <w:rFonts w:asciiTheme="minorHAnsi" w:hAnsiTheme="minorHAnsi" w:cs="Arial"/>
          <w:color w:val="000000"/>
          <w:lang w:eastAsia="pl-PL"/>
        </w:rPr>
        <w:t xml:space="preserve">  </w:t>
      </w:r>
    </w:p>
    <w:p w:rsidR="00B82E55" w:rsidRPr="00EE472B" w:rsidRDefault="009769B1" w:rsidP="00EE472B">
      <w:pPr>
        <w:numPr>
          <w:ilvl w:val="0"/>
          <w:numId w:val="17"/>
        </w:numPr>
        <w:autoSpaceDE w:val="0"/>
        <w:autoSpaceDN w:val="0"/>
        <w:adjustRightInd w:val="0"/>
        <w:spacing w:before="135" w:after="0" w:line="240" w:lineRule="auto"/>
        <w:ind w:left="709" w:hanging="425"/>
        <w:rPr>
          <w:rFonts w:asciiTheme="minorHAnsi" w:hAnsiTheme="minorHAnsi" w:cs="Arial"/>
          <w:color w:val="000000"/>
        </w:rPr>
      </w:pPr>
      <w:r w:rsidRPr="00EE472B">
        <w:rPr>
          <w:rFonts w:asciiTheme="minorHAnsi" w:hAnsiTheme="minorHAnsi" w:cs="Arial"/>
          <w:color w:val="000000"/>
        </w:rPr>
        <w:t xml:space="preserve">Wykonawca zobowiązany jest złożyć następujące dokumenty: </w:t>
      </w:r>
    </w:p>
    <w:p w:rsidR="00BD3A8D" w:rsidRDefault="00BD3A8D" w:rsidP="00EE472B">
      <w:pPr>
        <w:numPr>
          <w:ilvl w:val="0"/>
          <w:numId w:val="14"/>
        </w:numPr>
        <w:spacing w:after="0" w:line="240" w:lineRule="auto"/>
        <w:ind w:left="1134" w:hanging="283"/>
        <w:rPr>
          <w:rFonts w:asciiTheme="minorHAnsi" w:hAnsiTheme="minorHAnsi" w:cs="Arial"/>
          <w:color w:val="000000"/>
          <w:lang w:eastAsia="pl-PL"/>
        </w:rPr>
      </w:pPr>
      <w:r w:rsidRPr="00851C54">
        <w:rPr>
          <w:rFonts w:asciiTheme="minorHAnsi" w:hAnsiTheme="minorHAnsi" w:cs="Arial"/>
          <w:color w:val="000000"/>
        </w:rPr>
        <w:t xml:space="preserve">Załącznik </w:t>
      </w:r>
      <w:r w:rsidRPr="00851C54">
        <w:rPr>
          <w:rFonts w:asciiTheme="minorHAnsi" w:hAnsiTheme="minorHAnsi" w:cs="Arial"/>
          <w:color w:val="000000"/>
          <w:lang w:eastAsia="pl-PL"/>
        </w:rPr>
        <w:t xml:space="preserve">numer </w:t>
      </w:r>
      <w:r>
        <w:rPr>
          <w:rFonts w:asciiTheme="minorHAnsi" w:hAnsiTheme="minorHAnsi" w:cs="Arial"/>
          <w:color w:val="000000"/>
          <w:lang w:eastAsia="pl-PL"/>
        </w:rPr>
        <w:t>1</w:t>
      </w:r>
      <w:r w:rsidRPr="00851C54">
        <w:rPr>
          <w:rFonts w:asciiTheme="minorHAnsi" w:hAnsiTheme="minorHAnsi" w:cs="Arial"/>
          <w:color w:val="000000"/>
          <w:lang w:eastAsia="pl-PL"/>
        </w:rPr>
        <w:t xml:space="preserve"> do </w:t>
      </w:r>
      <w:r w:rsidR="005352C3">
        <w:rPr>
          <w:rFonts w:asciiTheme="minorHAnsi" w:hAnsiTheme="minorHAnsi" w:cs="Arial"/>
          <w:color w:val="000000"/>
          <w:lang w:eastAsia="pl-PL"/>
        </w:rPr>
        <w:t>Zapytania ofertowego</w:t>
      </w:r>
      <w:r w:rsidRPr="00851C54">
        <w:rPr>
          <w:rFonts w:asciiTheme="minorHAnsi" w:hAnsiTheme="minorHAnsi" w:cs="Arial"/>
          <w:color w:val="000000"/>
          <w:lang w:eastAsia="pl-PL"/>
        </w:rPr>
        <w:t xml:space="preserve"> – wzór formularza ofertowego</w:t>
      </w:r>
      <w:r w:rsidRPr="00851C54">
        <w:rPr>
          <w:rFonts w:asciiTheme="minorHAnsi" w:hAnsiTheme="minorHAnsi" w:cs="Arial"/>
          <w:color w:val="000000"/>
        </w:rPr>
        <w:t>.</w:t>
      </w:r>
    </w:p>
    <w:p w:rsidR="00BD3A8D" w:rsidRPr="0048502D" w:rsidRDefault="00BD3A8D" w:rsidP="00EE472B">
      <w:pPr>
        <w:numPr>
          <w:ilvl w:val="0"/>
          <w:numId w:val="14"/>
        </w:numPr>
        <w:spacing w:after="0" w:line="240" w:lineRule="auto"/>
        <w:ind w:left="1134" w:hanging="283"/>
        <w:rPr>
          <w:rFonts w:asciiTheme="minorHAnsi" w:hAnsiTheme="minorHAnsi" w:cs="Arial"/>
          <w:color w:val="000000"/>
          <w:lang w:eastAsia="pl-PL"/>
        </w:rPr>
      </w:pPr>
      <w:r w:rsidRPr="00070032">
        <w:rPr>
          <w:rFonts w:asciiTheme="minorHAnsi" w:hAnsiTheme="minorHAnsi" w:cs="Arial"/>
          <w:color w:val="000000"/>
        </w:rPr>
        <w:t xml:space="preserve">Załącznik numer 2 do </w:t>
      </w:r>
      <w:r w:rsidR="005352C3" w:rsidRPr="005352C3">
        <w:rPr>
          <w:rFonts w:asciiTheme="minorHAnsi" w:hAnsiTheme="minorHAnsi" w:cs="Arial"/>
          <w:color w:val="000000"/>
        </w:rPr>
        <w:t xml:space="preserve">Zapytania ofertowego </w:t>
      </w:r>
      <w:r w:rsidRPr="00070032">
        <w:rPr>
          <w:rFonts w:asciiTheme="minorHAnsi" w:hAnsiTheme="minorHAnsi" w:cs="Arial"/>
          <w:color w:val="000000"/>
        </w:rPr>
        <w:t>– wykaz wykonanych usług</w:t>
      </w:r>
      <w:r>
        <w:rPr>
          <w:rFonts w:asciiTheme="minorHAnsi" w:hAnsiTheme="minorHAnsi" w:cs="Arial"/>
          <w:color w:val="000000"/>
        </w:rPr>
        <w:t>.</w:t>
      </w:r>
    </w:p>
    <w:p w:rsidR="009769B1" w:rsidRPr="00AC46A1" w:rsidRDefault="009769B1" w:rsidP="00EE472B">
      <w:pPr>
        <w:autoSpaceDE w:val="0"/>
        <w:autoSpaceDN w:val="0"/>
        <w:adjustRightInd w:val="0"/>
        <w:spacing w:before="120" w:after="0" w:line="240" w:lineRule="auto"/>
        <w:ind w:left="567"/>
        <w:rPr>
          <w:rFonts w:eastAsia="Times New Roman"/>
          <w:color w:val="000000"/>
        </w:rPr>
      </w:pPr>
    </w:p>
    <w:p w:rsidR="00244DD9" w:rsidRPr="0007446C" w:rsidRDefault="00244DD9" w:rsidP="00EE472B">
      <w:pPr>
        <w:widowControl w:val="0"/>
        <w:autoSpaceDE w:val="0"/>
        <w:autoSpaceDN w:val="0"/>
        <w:adjustRightInd w:val="0"/>
        <w:spacing w:after="0"/>
        <w:ind w:left="567" w:right="48"/>
        <w:rPr>
          <w:rFonts w:ascii="Times New Roman" w:hAnsi="Times New Roman"/>
        </w:rPr>
      </w:pPr>
    </w:p>
    <w:sectPr w:rsidR="00244DD9" w:rsidRPr="0007446C" w:rsidSect="00244DD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A26" w:rsidRDefault="003B7A26" w:rsidP="000515E5">
      <w:pPr>
        <w:spacing w:after="0" w:line="240" w:lineRule="auto"/>
      </w:pPr>
      <w:r>
        <w:separator/>
      </w:r>
    </w:p>
  </w:endnote>
  <w:endnote w:type="continuationSeparator" w:id="0">
    <w:p w:rsidR="003B7A26" w:rsidRDefault="003B7A26" w:rsidP="00051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A26" w:rsidRDefault="003B7A26" w:rsidP="000515E5">
      <w:pPr>
        <w:spacing w:after="0" w:line="240" w:lineRule="auto"/>
      </w:pPr>
      <w:r>
        <w:separator/>
      </w:r>
    </w:p>
  </w:footnote>
  <w:footnote w:type="continuationSeparator" w:id="0">
    <w:p w:rsidR="003B7A26" w:rsidRDefault="003B7A26" w:rsidP="00051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41E" w:rsidRDefault="00BA241E">
    <w:pPr>
      <w:pStyle w:val="Nagwek"/>
    </w:pPr>
    <w:r w:rsidRPr="000515E5">
      <w:rPr>
        <w:noProof/>
        <w:lang w:eastAsia="pl-PL"/>
      </w:rPr>
      <w:drawing>
        <wp:inline distT="0" distB="0" distL="0" distR="0">
          <wp:extent cx="5758180" cy="47688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476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A241E" w:rsidRPr="00913A04" w:rsidRDefault="00BA241E" w:rsidP="000515E5">
    <w:pPr>
      <w:autoSpaceDE w:val="0"/>
      <w:autoSpaceDN w:val="0"/>
      <w:adjustRightInd w:val="0"/>
      <w:jc w:val="center"/>
      <w:rPr>
        <w:rFonts w:ascii="Arial" w:hAnsi="Arial" w:cs="Arial"/>
        <w:i/>
        <w:iCs/>
        <w:sz w:val="14"/>
        <w:szCs w:val="14"/>
      </w:rPr>
    </w:pPr>
    <w:r w:rsidRPr="00913A04">
      <w:rPr>
        <w:rFonts w:ascii="Arial" w:hAnsi="Arial" w:cs="Arial"/>
        <w:i/>
        <w:sz w:val="14"/>
        <w:szCs w:val="14"/>
      </w:rPr>
      <w:t xml:space="preserve">Projekt </w:t>
    </w:r>
    <w:r w:rsidRPr="00913A04">
      <w:rPr>
        <w:rFonts w:ascii="Arial" w:hAnsi="Arial" w:cs="Arial"/>
        <w:i/>
        <w:iCs/>
        <w:sz w:val="14"/>
        <w:szCs w:val="14"/>
      </w:rPr>
      <w:t>jest współfinansowany przez Unię Europejską ze środków Europejskiego Funduszu Rozwoju Regionalnego oraz budżetu Państwa</w:t>
    </w:r>
    <w:r>
      <w:rPr>
        <w:rFonts w:ascii="Arial" w:hAnsi="Arial" w:cs="Arial"/>
        <w:i/>
        <w:iCs/>
        <w:sz w:val="14"/>
        <w:szCs w:val="14"/>
      </w:rPr>
      <w:t xml:space="preserve"> </w:t>
    </w:r>
    <w:r>
      <w:rPr>
        <w:rFonts w:ascii="Arial" w:hAnsi="Arial" w:cs="Arial"/>
        <w:i/>
        <w:iCs/>
        <w:sz w:val="14"/>
        <w:szCs w:val="14"/>
      </w:rPr>
      <w:br/>
      <w:t xml:space="preserve">w ramach Programu Operacyjnego </w:t>
    </w:r>
    <w:r w:rsidRPr="00913A04">
      <w:rPr>
        <w:rFonts w:ascii="Arial" w:hAnsi="Arial" w:cs="Arial"/>
        <w:i/>
        <w:iCs/>
        <w:sz w:val="14"/>
        <w:szCs w:val="14"/>
      </w:rPr>
      <w:t>Polska Cyfrowa,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128" w:hanging="420"/>
      </w:pPr>
      <w:rPr>
        <w:rFonts w:hint="default"/>
        <w:sz w:val="22"/>
        <w:szCs w:val="22"/>
      </w:rPr>
    </w:lvl>
  </w:abstractNum>
  <w:abstractNum w:abstractNumId="1">
    <w:nsid w:val="00000004"/>
    <w:multiLevelType w:val="singleLevel"/>
    <w:tmpl w:val="00000004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Calibri" w:hAnsi="Calibri" w:cs="Calibri"/>
        <w:sz w:val="22"/>
        <w:szCs w:val="22"/>
        <w:lang w:val="pl-PL"/>
      </w:rPr>
    </w:lvl>
  </w:abstractNum>
  <w:abstractNum w:abstractNumId="2">
    <w:nsid w:val="00000007"/>
    <w:multiLevelType w:val="singleLevel"/>
    <w:tmpl w:val="00000007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bCs/>
        <w:color w:val="000000"/>
        <w:sz w:val="22"/>
        <w:szCs w:val="22"/>
        <w:lang w:eastAsia="en-US"/>
      </w:rPr>
    </w:lvl>
  </w:abstractNum>
  <w:abstractNum w:abstractNumId="3">
    <w:nsid w:val="014979FB"/>
    <w:multiLevelType w:val="hybridMultilevel"/>
    <w:tmpl w:val="B540F2CE"/>
    <w:lvl w:ilvl="0" w:tplc="04150017">
      <w:start w:val="1"/>
      <w:numFmt w:val="lowerLetter"/>
      <w:lvlText w:val="%1)"/>
      <w:lvlJc w:val="left"/>
      <w:pPr>
        <w:ind w:left="1850" w:hanging="360"/>
      </w:p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4">
    <w:nsid w:val="025E0D0F"/>
    <w:multiLevelType w:val="hybridMultilevel"/>
    <w:tmpl w:val="D2CC98C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3D07634"/>
    <w:multiLevelType w:val="hybridMultilevel"/>
    <w:tmpl w:val="DB0CE7E0"/>
    <w:lvl w:ilvl="0" w:tplc="16D0A2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413860"/>
    <w:multiLevelType w:val="hybridMultilevel"/>
    <w:tmpl w:val="0602CC8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06272FA3"/>
    <w:multiLevelType w:val="hybridMultilevel"/>
    <w:tmpl w:val="922AE3CA"/>
    <w:lvl w:ilvl="0" w:tplc="76F64428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527592"/>
    <w:multiLevelType w:val="hybridMultilevel"/>
    <w:tmpl w:val="05A6E9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4F4FDCC">
      <w:start w:val="1"/>
      <w:numFmt w:val="bullet"/>
      <w:pStyle w:val="Listakwadra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45652F"/>
    <w:multiLevelType w:val="hybridMultilevel"/>
    <w:tmpl w:val="024A20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E43992"/>
    <w:multiLevelType w:val="hybridMultilevel"/>
    <w:tmpl w:val="CA4EB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E80465"/>
    <w:multiLevelType w:val="hybridMultilevel"/>
    <w:tmpl w:val="8E48F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116755"/>
    <w:multiLevelType w:val="hybridMultilevel"/>
    <w:tmpl w:val="DF28A0C8"/>
    <w:lvl w:ilvl="0" w:tplc="82AEF446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1CF36B7"/>
    <w:multiLevelType w:val="hybridMultilevel"/>
    <w:tmpl w:val="3C447AD2"/>
    <w:lvl w:ilvl="0" w:tplc="6BD64AFA">
      <w:start w:val="1"/>
      <w:numFmt w:val="decimal"/>
      <w:lvlText w:val="%1."/>
      <w:lvlJc w:val="left"/>
      <w:pPr>
        <w:ind w:left="861" w:hanging="360"/>
      </w:pPr>
      <w:rPr>
        <w:rFonts w:ascii="Calibri" w:hAnsi="Calibri" w:cs="Times New Roman" w:hint="default"/>
        <w:b w:val="0"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8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  <w:rPr>
        <w:rFonts w:cs="Times New Roman"/>
      </w:rPr>
    </w:lvl>
  </w:abstractNum>
  <w:abstractNum w:abstractNumId="14">
    <w:nsid w:val="25EA30DF"/>
    <w:multiLevelType w:val="hybridMultilevel"/>
    <w:tmpl w:val="5C3CCB0E"/>
    <w:lvl w:ilvl="0" w:tplc="E9060F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7E44CE"/>
    <w:multiLevelType w:val="hybridMultilevel"/>
    <w:tmpl w:val="BE8C8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6A38DE"/>
    <w:multiLevelType w:val="multilevel"/>
    <w:tmpl w:val="C1C67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39D30F6B"/>
    <w:multiLevelType w:val="hybridMultilevel"/>
    <w:tmpl w:val="396C41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502C04"/>
    <w:multiLevelType w:val="hybridMultilevel"/>
    <w:tmpl w:val="F93C354C"/>
    <w:lvl w:ilvl="0" w:tplc="314C912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464511D7"/>
    <w:multiLevelType w:val="hybridMultilevel"/>
    <w:tmpl w:val="A09026D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EB3F50"/>
    <w:multiLevelType w:val="hybridMultilevel"/>
    <w:tmpl w:val="2796F014"/>
    <w:lvl w:ilvl="0" w:tplc="04150001">
      <w:start w:val="1"/>
      <w:numFmt w:val="bullet"/>
      <w:lvlText w:val=""/>
      <w:lvlJc w:val="left"/>
      <w:pPr>
        <w:ind w:left="765" w:hanging="40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5F35E9"/>
    <w:multiLevelType w:val="hybridMultilevel"/>
    <w:tmpl w:val="ECFAF422"/>
    <w:name w:val="WW8Num192"/>
    <w:lvl w:ilvl="0" w:tplc="C1D456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E9718E"/>
    <w:multiLevelType w:val="hybridMultilevel"/>
    <w:tmpl w:val="B314AB7C"/>
    <w:lvl w:ilvl="0" w:tplc="38A2F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1E172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">
    <w:nsid w:val="4F651A95"/>
    <w:multiLevelType w:val="hybridMultilevel"/>
    <w:tmpl w:val="D3D40874"/>
    <w:lvl w:ilvl="0" w:tplc="0415000F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12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7" w:hanging="180"/>
      </w:pPr>
      <w:rPr>
        <w:rFonts w:cs="Times New Roman"/>
      </w:rPr>
    </w:lvl>
  </w:abstractNum>
  <w:abstractNum w:abstractNumId="25">
    <w:nsid w:val="56B811B5"/>
    <w:multiLevelType w:val="hybridMultilevel"/>
    <w:tmpl w:val="6F5A40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9082E27"/>
    <w:multiLevelType w:val="hybridMultilevel"/>
    <w:tmpl w:val="33F23A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AF5F8F"/>
    <w:multiLevelType w:val="hybridMultilevel"/>
    <w:tmpl w:val="987A2F8C"/>
    <w:lvl w:ilvl="0" w:tplc="04150017">
      <w:start w:val="1"/>
      <w:numFmt w:val="lowerLetter"/>
      <w:lvlText w:val="%1)"/>
      <w:lvlJc w:val="left"/>
      <w:pPr>
        <w:ind w:left="1558" w:hanging="360"/>
      </w:pPr>
    </w:lvl>
    <w:lvl w:ilvl="1" w:tplc="04150019" w:tentative="1">
      <w:start w:val="1"/>
      <w:numFmt w:val="lowerLetter"/>
      <w:lvlText w:val="%2."/>
      <w:lvlJc w:val="left"/>
      <w:pPr>
        <w:ind w:left="2278" w:hanging="360"/>
      </w:pPr>
    </w:lvl>
    <w:lvl w:ilvl="2" w:tplc="0415001B" w:tentative="1">
      <w:start w:val="1"/>
      <w:numFmt w:val="lowerRoman"/>
      <w:lvlText w:val="%3."/>
      <w:lvlJc w:val="right"/>
      <w:pPr>
        <w:ind w:left="2998" w:hanging="180"/>
      </w:pPr>
    </w:lvl>
    <w:lvl w:ilvl="3" w:tplc="0415000F" w:tentative="1">
      <w:start w:val="1"/>
      <w:numFmt w:val="decimal"/>
      <w:lvlText w:val="%4."/>
      <w:lvlJc w:val="left"/>
      <w:pPr>
        <w:ind w:left="3718" w:hanging="360"/>
      </w:pPr>
    </w:lvl>
    <w:lvl w:ilvl="4" w:tplc="04150019" w:tentative="1">
      <w:start w:val="1"/>
      <w:numFmt w:val="lowerLetter"/>
      <w:lvlText w:val="%5."/>
      <w:lvlJc w:val="left"/>
      <w:pPr>
        <w:ind w:left="4438" w:hanging="360"/>
      </w:pPr>
    </w:lvl>
    <w:lvl w:ilvl="5" w:tplc="0415001B" w:tentative="1">
      <w:start w:val="1"/>
      <w:numFmt w:val="lowerRoman"/>
      <w:lvlText w:val="%6."/>
      <w:lvlJc w:val="right"/>
      <w:pPr>
        <w:ind w:left="5158" w:hanging="180"/>
      </w:pPr>
    </w:lvl>
    <w:lvl w:ilvl="6" w:tplc="0415000F" w:tentative="1">
      <w:start w:val="1"/>
      <w:numFmt w:val="decimal"/>
      <w:lvlText w:val="%7."/>
      <w:lvlJc w:val="left"/>
      <w:pPr>
        <w:ind w:left="5878" w:hanging="360"/>
      </w:pPr>
    </w:lvl>
    <w:lvl w:ilvl="7" w:tplc="04150019" w:tentative="1">
      <w:start w:val="1"/>
      <w:numFmt w:val="lowerLetter"/>
      <w:lvlText w:val="%8."/>
      <w:lvlJc w:val="left"/>
      <w:pPr>
        <w:ind w:left="6598" w:hanging="360"/>
      </w:pPr>
    </w:lvl>
    <w:lvl w:ilvl="8" w:tplc="0415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28">
    <w:nsid w:val="6ED538BA"/>
    <w:multiLevelType w:val="hybridMultilevel"/>
    <w:tmpl w:val="FEC430A6"/>
    <w:lvl w:ilvl="0" w:tplc="D30E423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84580D"/>
    <w:multiLevelType w:val="multilevel"/>
    <w:tmpl w:val="5442D3F2"/>
    <w:lvl w:ilvl="0">
      <w:start w:val="1"/>
      <w:numFmt w:val="bullet"/>
      <w:pStyle w:val="Tekstpodstawowy3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D00E75"/>
    <w:multiLevelType w:val="hybridMultilevel"/>
    <w:tmpl w:val="A09026D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6E276C"/>
    <w:multiLevelType w:val="hybridMultilevel"/>
    <w:tmpl w:val="49A0CF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8"/>
  </w:num>
  <w:num w:numId="3">
    <w:abstractNumId w:val="13"/>
  </w:num>
  <w:num w:numId="4">
    <w:abstractNumId w:val="20"/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8"/>
  </w:num>
  <w:num w:numId="10">
    <w:abstractNumId w:val="22"/>
  </w:num>
  <w:num w:numId="11">
    <w:abstractNumId w:val="24"/>
  </w:num>
  <w:num w:numId="12">
    <w:abstractNumId w:val="30"/>
  </w:num>
  <w:num w:numId="13">
    <w:abstractNumId w:val="17"/>
  </w:num>
  <w:num w:numId="14">
    <w:abstractNumId w:val="27"/>
  </w:num>
  <w:num w:numId="15">
    <w:abstractNumId w:val="28"/>
  </w:num>
  <w:num w:numId="16">
    <w:abstractNumId w:val="4"/>
  </w:num>
  <w:num w:numId="17">
    <w:abstractNumId w:val="14"/>
  </w:num>
  <w:num w:numId="18">
    <w:abstractNumId w:val="5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12"/>
  </w:num>
  <w:num w:numId="24">
    <w:abstractNumId w:val="21"/>
  </w:num>
  <w:num w:numId="25">
    <w:abstractNumId w:val="15"/>
  </w:num>
  <w:num w:numId="26">
    <w:abstractNumId w:val="11"/>
  </w:num>
  <w:num w:numId="27">
    <w:abstractNumId w:val="31"/>
  </w:num>
  <w:num w:numId="28">
    <w:abstractNumId w:val="6"/>
  </w:num>
  <w:num w:numId="29">
    <w:abstractNumId w:val="9"/>
  </w:num>
  <w:num w:numId="30">
    <w:abstractNumId w:val="10"/>
  </w:num>
  <w:num w:numId="31">
    <w:abstractNumId w:val="29"/>
  </w:num>
  <w:num w:numId="32">
    <w:abstractNumId w:val="23"/>
  </w:num>
  <w:num w:numId="33">
    <w:abstractNumId w:val="7"/>
  </w:num>
  <w:num w:numId="34">
    <w:abstractNumId w:val="2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5E5"/>
    <w:rsid w:val="0000428B"/>
    <w:rsid w:val="00010A6B"/>
    <w:rsid w:val="0001146E"/>
    <w:rsid w:val="0002746F"/>
    <w:rsid w:val="00030C8B"/>
    <w:rsid w:val="00034079"/>
    <w:rsid w:val="00036837"/>
    <w:rsid w:val="00041FD8"/>
    <w:rsid w:val="0004368F"/>
    <w:rsid w:val="00044844"/>
    <w:rsid w:val="000469FD"/>
    <w:rsid w:val="000515E5"/>
    <w:rsid w:val="00053D29"/>
    <w:rsid w:val="00055A85"/>
    <w:rsid w:val="00063322"/>
    <w:rsid w:val="0006477D"/>
    <w:rsid w:val="00073FE7"/>
    <w:rsid w:val="0007446C"/>
    <w:rsid w:val="00075185"/>
    <w:rsid w:val="00082AC2"/>
    <w:rsid w:val="000871FA"/>
    <w:rsid w:val="00093C6B"/>
    <w:rsid w:val="0009600C"/>
    <w:rsid w:val="000A3804"/>
    <w:rsid w:val="000A67D7"/>
    <w:rsid w:val="000A76AF"/>
    <w:rsid w:val="000A7B3A"/>
    <w:rsid w:val="000B1192"/>
    <w:rsid w:val="000B1399"/>
    <w:rsid w:val="000C46DB"/>
    <w:rsid w:val="000C7AFC"/>
    <w:rsid w:val="000D0A8E"/>
    <w:rsid w:val="000E18D6"/>
    <w:rsid w:val="000E4BC1"/>
    <w:rsid w:val="000E7EFF"/>
    <w:rsid w:val="000F0127"/>
    <w:rsid w:val="000F0EA1"/>
    <w:rsid w:val="000F307A"/>
    <w:rsid w:val="00104519"/>
    <w:rsid w:val="0011112A"/>
    <w:rsid w:val="00115F9D"/>
    <w:rsid w:val="00121D05"/>
    <w:rsid w:val="001245B8"/>
    <w:rsid w:val="00124858"/>
    <w:rsid w:val="00130F1C"/>
    <w:rsid w:val="001313EC"/>
    <w:rsid w:val="00136538"/>
    <w:rsid w:val="00137552"/>
    <w:rsid w:val="001413B4"/>
    <w:rsid w:val="001456BE"/>
    <w:rsid w:val="00154086"/>
    <w:rsid w:val="00160BB1"/>
    <w:rsid w:val="00174FB9"/>
    <w:rsid w:val="00177AFA"/>
    <w:rsid w:val="00180494"/>
    <w:rsid w:val="001827A7"/>
    <w:rsid w:val="00182D4F"/>
    <w:rsid w:val="001832F0"/>
    <w:rsid w:val="00187271"/>
    <w:rsid w:val="00187C55"/>
    <w:rsid w:val="001B142C"/>
    <w:rsid w:val="001B462D"/>
    <w:rsid w:val="001B731E"/>
    <w:rsid w:val="001D09F9"/>
    <w:rsid w:val="001D45E1"/>
    <w:rsid w:val="001D7678"/>
    <w:rsid w:val="001E169D"/>
    <w:rsid w:val="001E4CBE"/>
    <w:rsid w:val="001E7CF3"/>
    <w:rsid w:val="001F7EEB"/>
    <w:rsid w:val="002049D3"/>
    <w:rsid w:val="00214520"/>
    <w:rsid w:val="00220952"/>
    <w:rsid w:val="002345E4"/>
    <w:rsid w:val="00234639"/>
    <w:rsid w:val="00244DD9"/>
    <w:rsid w:val="002569D1"/>
    <w:rsid w:val="00265CA6"/>
    <w:rsid w:val="00267194"/>
    <w:rsid w:val="00274BDF"/>
    <w:rsid w:val="00276761"/>
    <w:rsid w:val="00285D01"/>
    <w:rsid w:val="00296877"/>
    <w:rsid w:val="002B43A2"/>
    <w:rsid w:val="002C458D"/>
    <w:rsid w:val="002D5636"/>
    <w:rsid w:val="002D5B7F"/>
    <w:rsid w:val="002E43F2"/>
    <w:rsid w:val="002E6C85"/>
    <w:rsid w:val="002E7450"/>
    <w:rsid w:val="002F19D7"/>
    <w:rsid w:val="002F34EE"/>
    <w:rsid w:val="003032E8"/>
    <w:rsid w:val="00312782"/>
    <w:rsid w:val="00343DE0"/>
    <w:rsid w:val="00347BCD"/>
    <w:rsid w:val="0035089C"/>
    <w:rsid w:val="0036093C"/>
    <w:rsid w:val="00365879"/>
    <w:rsid w:val="00370E26"/>
    <w:rsid w:val="003713D3"/>
    <w:rsid w:val="00381376"/>
    <w:rsid w:val="003828AF"/>
    <w:rsid w:val="00383DD5"/>
    <w:rsid w:val="003853D4"/>
    <w:rsid w:val="00392D53"/>
    <w:rsid w:val="00393400"/>
    <w:rsid w:val="003A7C90"/>
    <w:rsid w:val="003B35B0"/>
    <w:rsid w:val="003B434E"/>
    <w:rsid w:val="003B7A26"/>
    <w:rsid w:val="003C040C"/>
    <w:rsid w:val="003C4996"/>
    <w:rsid w:val="003C7865"/>
    <w:rsid w:val="003D00E9"/>
    <w:rsid w:val="003D307D"/>
    <w:rsid w:val="003D694B"/>
    <w:rsid w:val="003E5CB4"/>
    <w:rsid w:val="003F49D7"/>
    <w:rsid w:val="003F61CC"/>
    <w:rsid w:val="00422FEF"/>
    <w:rsid w:val="0042765B"/>
    <w:rsid w:val="00444ED0"/>
    <w:rsid w:val="004456CD"/>
    <w:rsid w:val="00453665"/>
    <w:rsid w:val="004541B1"/>
    <w:rsid w:val="00454C40"/>
    <w:rsid w:val="00456524"/>
    <w:rsid w:val="00457DA8"/>
    <w:rsid w:val="004737A5"/>
    <w:rsid w:val="00473E96"/>
    <w:rsid w:val="00482053"/>
    <w:rsid w:val="00490880"/>
    <w:rsid w:val="004A0278"/>
    <w:rsid w:val="004B0B43"/>
    <w:rsid w:val="004B294E"/>
    <w:rsid w:val="004B7FD8"/>
    <w:rsid w:val="004C0809"/>
    <w:rsid w:val="004D51C0"/>
    <w:rsid w:val="004D5231"/>
    <w:rsid w:val="004E18EE"/>
    <w:rsid w:val="004E75D2"/>
    <w:rsid w:val="005105FC"/>
    <w:rsid w:val="00512A19"/>
    <w:rsid w:val="0052236B"/>
    <w:rsid w:val="0053195A"/>
    <w:rsid w:val="0053322D"/>
    <w:rsid w:val="005346E8"/>
    <w:rsid w:val="005352C3"/>
    <w:rsid w:val="00536110"/>
    <w:rsid w:val="00541FA9"/>
    <w:rsid w:val="0054316D"/>
    <w:rsid w:val="00544E3C"/>
    <w:rsid w:val="00550790"/>
    <w:rsid w:val="0055544B"/>
    <w:rsid w:val="00557E8B"/>
    <w:rsid w:val="005638C0"/>
    <w:rsid w:val="00566CD5"/>
    <w:rsid w:val="00577319"/>
    <w:rsid w:val="0058306C"/>
    <w:rsid w:val="00591608"/>
    <w:rsid w:val="00591D4F"/>
    <w:rsid w:val="005A74EE"/>
    <w:rsid w:val="005B28F8"/>
    <w:rsid w:val="005B4EFF"/>
    <w:rsid w:val="005B5CCC"/>
    <w:rsid w:val="005C1A1D"/>
    <w:rsid w:val="005D6E18"/>
    <w:rsid w:val="00610228"/>
    <w:rsid w:val="00611B60"/>
    <w:rsid w:val="006152C8"/>
    <w:rsid w:val="00620A86"/>
    <w:rsid w:val="00625F61"/>
    <w:rsid w:val="0062662E"/>
    <w:rsid w:val="0062711A"/>
    <w:rsid w:val="00636EC9"/>
    <w:rsid w:val="00637A86"/>
    <w:rsid w:val="00643B04"/>
    <w:rsid w:val="0064628C"/>
    <w:rsid w:val="00654850"/>
    <w:rsid w:val="00655596"/>
    <w:rsid w:val="006700AA"/>
    <w:rsid w:val="00673377"/>
    <w:rsid w:val="00675F4A"/>
    <w:rsid w:val="00693DF5"/>
    <w:rsid w:val="00697C46"/>
    <w:rsid w:val="006A2910"/>
    <w:rsid w:val="006A4C03"/>
    <w:rsid w:val="006A6105"/>
    <w:rsid w:val="006B5A0E"/>
    <w:rsid w:val="006C09A1"/>
    <w:rsid w:val="006C3773"/>
    <w:rsid w:val="006D5A91"/>
    <w:rsid w:val="006E1A96"/>
    <w:rsid w:val="006F034C"/>
    <w:rsid w:val="006F36B0"/>
    <w:rsid w:val="006F4A4B"/>
    <w:rsid w:val="007058E0"/>
    <w:rsid w:val="007200DF"/>
    <w:rsid w:val="007204B3"/>
    <w:rsid w:val="007244B3"/>
    <w:rsid w:val="00725392"/>
    <w:rsid w:val="00736A6B"/>
    <w:rsid w:val="00736F7D"/>
    <w:rsid w:val="0073749E"/>
    <w:rsid w:val="00737EED"/>
    <w:rsid w:val="007412D5"/>
    <w:rsid w:val="00741EA2"/>
    <w:rsid w:val="007424B1"/>
    <w:rsid w:val="00742DEE"/>
    <w:rsid w:val="00743A94"/>
    <w:rsid w:val="00753029"/>
    <w:rsid w:val="00754A83"/>
    <w:rsid w:val="007656EC"/>
    <w:rsid w:val="007657D4"/>
    <w:rsid w:val="0076761B"/>
    <w:rsid w:val="0077694D"/>
    <w:rsid w:val="00780D09"/>
    <w:rsid w:val="007929AF"/>
    <w:rsid w:val="007938E7"/>
    <w:rsid w:val="00796EFC"/>
    <w:rsid w:val="007970EE"/>
    <w:rsid w:val="007A2A2F"/>
    <w:rsid w:val="007B3CF9"/>
    <w:rsid w:val="007D03A0"/>
    <w:rsid w:val="007D1BF2"/>
    <w:rsid w:val="007D2D09"/>
    <w:rsid w:val="007D7546"/>
    <w:rsid w:val="007E11B3"/>
    <w:rsid w:val="007E1CFF"/>
    <w:rsid w:val="0080531A"/>
    <w:rsid w:val="00805C3B"/>
    <w:rsid w:val="00812C1B"/>
    <w:rsid w:val="00832EE4"/>
    <w:rsid w:val="00835594"/>
    <w:rsid w:val="00835740"/>
    <w:rsid w:val="00840F51"/>
    <w:rsid w:val="00841C3F"/>
    <w:rsid w:val="008552FB"/>
    <w:rsid w:val="0085751C"/>
    <w:rsid w:val="00864563"/>
    <w:rsid w:val="00867A9A"/>
    <w:rsid w:val="00874601"/>
    <w:rsid w:val="008754F1"/>
    <w:rsid w:val="00881BBC"/>
    <w:rsid w:val="008A1A0E"/>
    <w:rsid w:val="008A2CA5"/>
    <w:rsid w:val="008A2F4B"/>
    <w:rsid w:val="008C43F9"/>
    <w:rsid w:val="008D0741"/>
    <w:rsid w:val="008D18EC"/>
    <w:rsid w:val="008E5649"/>
    <w:rsid w:val="0090571F"/>
    <w:rsid w:val="00913AE8"/>
    <w:rsid w:val="00915665"/>
    <w:rsid w:val="009227C7"/>
    <w:rsid w:val="00924D87"/>
    <w:rsid w:val="00925BEC"/>
    <w:rsid w:val="009336BF"/>
    <w:rsid w:val="00933DA8"/>
    <w:rsid w:val="00935409"/>
    <w:rsid w:val="0095289D"/>
    <w:rsid w:val="00954F6E"/>
    <w:rsid w:val="00955726"/>
    <w:rsid w:val="009769B1"/>
    <w:rsid w:val="00976DEB"/>
    <w:rsid w:val="00985CEF"/>
    <w:rsid w:val="00991C44"/>
    <w:rsid w:val="00993DC3"/>
    <w:rsid w:val="0099432E"/>
    <w:rsid w:val="009968B6"/>
    <w:rsid w:val="00997D6B"/>
    <w:rsid w:val="009A1AA8"/>
    <w:rsid w:val="009B6A79"/>
    <w:rsid w:val="009B71CD"/>
    <w:rsid w:val="009C2E38"/>
    <w:rsid w:val="009D27AE"/>
    <w:rsid w:val="009D3412"/>
    <w:rsid w:val="009D7685"/>
    <w:rsid w:val="009F5B5A"/>
    <w:rsid w:val="009F736C"/>
    <w:rsid w:val="00A04C06"/>
    <w:rsid w:val="00A14905"/>
    <w:rsid w:val="00A15418"/>
    <w:rsid w:val="00A15E4A"/>
    <w:rsid w:val="00A34153"/>
    <w:rsid w:val="00A416C4"/>
    <w:rsid w:val="00A47603"/>
    <w:rsid w:val="00A712EC"/>
    <w:rsid w:val="00A744DA"/>
    <w:rsid w:val="00A7494E"/>
    <w:rsid w:val="00A760E4"/>
    <w:rsid w:val="00A821BE"/>
    <w:rsid w:val="00A8352D"/>
    <w:rsid w:val="00A840FC"/>
    <w:rsid w:val="00A86CE5"/>
    <w:rsid w:val="00A906C8"/>
    <w:rsid w:val="00A97624"/>
    <w:rsid w:val="00AA4B7D"/>
    <w:rsid w:val="00AA74A3"/>
    <w:rsid w:val="00AB1F53"/>
    <w:rsid w:val="00AB5BA9"/>
    <w:rsid w:val="00AB74A4"/>
    <w:rsid w:val="00AC46A1"/>
    <w:rsid w:val="00AC7948"/>
    <w:rsid w:val="00AD2F1F"/>
    <w:rsid w:val="00AE3B60"/>
    <w:rsid w:val="00AF05C6"/>
    <w:rsid w:val="00B030DD"/>
    <w:rsid w:val="00B07C8A"/>
    <w:rsid w:val="00B1198B"/>
    <w:rsid w:val="00B16BB2"/>
    <w:rsid w:val="00B2145B"/>
    <w:rsid w:val="00B333DC"/>
    <w:rsid w:val="00B37802"/>
    <w:rsid w:val="00B4272E"/>
    <w:rsid w:val="00B453DB"/>
    <w:rsid w:val="00B46A7B"/>
    <w:rsid w:val="00B479BA"/>
    <w:rsid w:val="00B51819"/>
    <w:rsid w:val="00B51C55"/>
    <w:rsid w:val="00B545BD"/>
    <w:rsid w:val="00B70D5A"/>
    <w:rsid w:val="00B724DD"/>
    <w:rsid w:val="00B80F7C"/>
    <w:rsid w:val="00B8198A"/>
    <w:rsid w:val="00B81BA9"/>
    <w:rsid w:val="00B82E55"/>
    <w:rsid w:val="00B85FF8"/>
    <w:rsid w:val="00B87701"/>
    <w:rsid w:val="00B90153"/>
    <w:rsid w:val="00B9073C"/>
    <w:rsid w:val="00B918A8"/>
    <w:rsid w:val="00B9301F"/>
    <w:rsid w:val="00BA241E"/>
    <w:rsid w:val="00BA4B06"/>
    <w:rsid w:val="00BB48C6"/>
    <w:rsid w:val="00BB6D35"/>
    <w:rsid w:val="00BB7FBF"/>
    <w:rsid w:val="00BC5D37"/>
    <w:rsid w:val="00BD08EF"/>
    <w:rsid w:val="00BD3A8D"/>
    <w:rsid w:val="00BF47AF"/>
    <w:rsid w:val="00C0169D"/>
    <w:rsid w:val="00C02E22"/>
    <w:rsid w:val="00C0427B"/>
    <w:rsid w:val="00C04A35"/>
    <w:rsid w:val="00C0552A"/>
    <w:rsid w:val="00C06BB3"/>
    <w:rsid w:val="00C13715"/>
    <w:rsid w:val="00C156A0"/>
    <w:rsid w:val="00C208CD"/>
    <w:rsid w:val="00C34DD0"/>
    <w:rsid w:val="00C41788"/>
    <w:rsid w:val="00C50505"/>
    <w:rsid w:val="00C52E92"/>
    <w:rsid w:val="00C56422"/>
    <w:rsid w:val="00C64626"/>
    <w:rsid w:val="00C731F3"/>
    <w:rsid w:val="00C73B3B"/>
    <w:rsid w:val="00C757BB"/>
    <w:rsid w:val="00C80D0F"/>
    <w:rsid w:val="00C80E2B"/>
    <w:rsid w:val="00C83713"/>
    <w:rsid w:val="00CA0F65"/>
    <w:rsid w:val="00CA614D"/>
    <w:rsid w:val="00CB3DA0"/>
    <w:rsid w:val="00CC7340"/>
    <w:rsid w:val="00CD02FB"/>
    <w:rsid w:val="00CD25BA"/>
    <w:rsid w:val="00CD7AEC"/>
    <w:rsid w:val="00CF124B"/>
    <w:rsid w:val="00D02318"/>
    <w:rsid w:val="00D10AA9"/>
    <w:rsid w:val="00D10B66"/>
    <w:rsid w:val="00D10F00"/>
    <w:rsid w:val="00D14F6A"/>
    <w:rsid w:val="00D248A6"/>
    <w:rsid w:val="00D24A0A"/>
    <w:rsid w:val="00D26F04"/>
    <w:rsid w:val="00D32A17"/>
    <w:rsid w:val="00D32D92"/>
    <w:rsid w:val="00D3519F"/>
    <w:rsid w:val="00D40918"/>
    <w:rsid w:val="00D43545"/>
    <w:rsid w:val="00D457F3"/>
    <w:rsid w:val="00D73451"/>
    <w:rsid w:val="00D82133"/>
    <w:rsid w:val="00D85CD9"/>
    <w:rsid w:val="00D963D1"/>
    <w:rsid w:val="00D97C2C"/>
    <w:rsid w:val="00D97E2C"/>
    <w:rsid w:val="00DA0E83"/>
    <w:rsid w:val="00DA30DE"/>
    <w:rsid w:val="00DA6D2C"/>
    <w:rsid w:val="00DB6455"/>
    <w:rsid w:val="00DC3616"/>
    <w:rsid w:val="00DC54CE"/>
    <w:rsid w:val="00DD51DC"/>
    <w:rsid w:val="00DD7FA1"/>
    <w:rsid w:val="00DE2937"/>
    <w:rsid w:val="00DE4CB2"/>
    <w:rsid w:val="00E06A50"/>
    <w:rsid w:val="00E073F8"/>
    <w:rsid w:val="00E109B9"/>
    <w:rsid w:val="00E14DC5"/>
    <w:rsid w:val="00E3252E"/>
    <w:rsid w:val="00E33943"/>
    <w:rsid w:val="00E42589"/>
    <w:rsid w:val="00E42DA8"/>
    <w:rsid w:val="00E47CAB"/>
    <w:rsid w:val="00E53883"/>
    <w:rsid w:val="00E55697"/>
    <w:rsid w:val="00E56A68"/>
    <w:rsid w:val="00E61194"/>
    <w:rsid w:val="00E62A55"/>
    <w:rsid w:val="00E70832"/>
    <w:rsid w:val="00E72B6A"/>
    <w:rsid w:val="00E76475"/>
    <w:rsid w:val="00E8094F"/>
    <w:rsid w:val="00E97B82"/>
    <w:rsid w:val="00EA0F97"/>
    <w:rsid w:val="00EA533B"/>
    <w:rsid w:val="00EB30ED"/>
    <w:rsid w:val="00EC2A17"/>
    <w:rsid w:val="00EC31CD"/>
    <w:rsid w:val="00EC593C"/>
    <w:rsid w:val="00ED3362"/>
    <w:rsid w:val="00EE0B6C"/>
    <w:rsid w:val="00EE472B"/>
    <w:rsid w:val="00F053E2"/>
    <w:rsid w:val="00F060C1"/>
    <w:rsid w:val="00F252CC"/>
    <w:rsid w:val="00F34AFD"/>
    <w:rsid w:val="00F411CD"/>
    <w:rsid w:val="00F542F8"/>
    <w:rsid w:val="00F678AC"/>
    <w:rsid w:val="00F716B3"/>
    <w:rsid w:val="00F74124"/>
    <w:rsid w:val="00F74657"/>
    <w:rsid w:val="00F76B1B"/>
    <w:rsid w:val="00F819C8"/>
    <w:rsid w:val="00F8735C"/>
    <w:rsid w:val="00F90A57"/>
    <w:rsid w:val="00F95B12"/>
    <w:rsid w:val="00F97FC4"/>
    <w:rsid w:val="00FA0730"/>
    <w:rsid w:val="00FA4E46"/>
    <w:rsid w:val="00FB14B4"/>
    <w:rsid w:val="00FB20A2"/>
    <w:rsid w:val="00FB21D7"/>
    <w:rsid w:val="00FB7273"/>
    <w:rsid w:val="00FC2111"/>
    <w:rsid w:val="00FC2304"/>
    <w:rsid w:val="00FC6887"/>
    <w:rsid w:val="00FD2328"/>
    <w:rsid w:val="00FD23B1"/>
    <w:rsid w:val="00FD3A14"/>
    <w:rsid w:val="00FD5CB4"/>
    <w:rsid w:val="00FE4ACC"/>
    <w:rsid w:val="00FE51CF"/>
    <w:rsid w:val="00FE5836"/>
    <w:rsid w:val="00FF4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5E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1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5E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51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5E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5E5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List Paragraph Znak,normalny tekst Znak,BulletC Znak,Wyliczanie Znak,Obiekt Znak,Akapit z listą31 Znak,Bullets Znak,Preambuła Znak,Wypunktowanie Znak,CW_Lista Znak,T_SZ_List Paragraph Znak"/>
    <w:link w:val="Akapitzlist"/>
    <w:uiPriority w:val="34"/>
    <w:locked/>
    <w:rsid w:val="000515E5"/>
    <w:rPr>
      <w:rFonts w:ascii="Times New Roman" w:eastAsia="Calibri" w:hAnsi="Times New Roman" w:cs="Times New Roman"/>
      <w:sz w:val="24"/>
    </w:rPr>
  </w:style>
  <w:style w:type="paragraph" w:styleId="Akapitzlist">
    <w:name w:val="List Paragraph"/>
    <w:aliases w:val="L1,Numerowanie,List Paragraph,normalny tekst,BulletC,Wyliczanie,Obiekt,Akapit z listą31,Bullets,Preambuła,Wypunktowanie,CW_Lista,T_SZ_List Paragraph"/>
    <w:basedOn w:val="Normalny"/>
    <w:link w:val="AkapitzlistZnak"/>
    <w:uiPriority w:val="34"/>
    <w:qFormat/>
    <w:rsid w:val="000515E5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rsid w:val="000515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0515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15E5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15E5"/>
    <w:rPr>
      <w:rFonts w:ascii="Times New Roman" w:eastAsia="Calibri" w:hAnsi="Times New Roman" w:cs="Times New Roman"/>
      <w:sz w:val="20"/>
      <w:szCs w:val="20"/>
    </w:rPr>
  </w:style>
  <w:style w:type="character" w:styleId="Pogrubienie">
    <w:name w:val="Strong"/>
    <w:uiPriority w:val="22"/>
    <w:qFormat/>
    <w:rsid w:val="000515E5"/>
    <w:rPr>
      <w:b/>
      <w:bCs/>
    </w:rPr>
  </w:style>
  <w:style w:type="character" w:styleId="Hipercze">
    <w:name w:val="Hyperlink"/>
    <w:uiPriority w:val="99"/>
    <w:unhideWhenUsed/>
    <w:rsid w:val="000F307A"/>
    <w:rPr>
      <w:color w:val="0000FF"/>
      <w:u w:val="single"/>
    </w:rPr>
  </w:style>
  <w:style w:type="paragraph" w:customStyle="1" w:styleId="Standard">
    <w:name w:val="Standard"/>
    <w:uiPriority w:val="99"/>
    <w:rsid w:val="000F30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"/>
    <w:rsid w:val="0055079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7552"/>
    <w:pPr>
      <w:spacing w:after="200"/>
      <w:ind w:firstLine="0"/>
      <w:jc w:val="left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7552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B20A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32">
    <w:name w:val="Tekst podstawowy 32"/>
    <w:basedOn w:val="Normalny"/>
    <w:rsid w:val="00A906C8"/>
    <w:pPr>
      <w:widowControl w:val="0"/>
      <w:suppressAutoHyphens/>
      <w:overflowPunct w:val="0"/>
      <w:autoSpaceDE w:val="0"/>
      <w:autoSpaceDN w:val="0"/>
      <w:adjustRightInd w:val="0"/>
      <w:spacing w:after="160" w:line="240" w:lineRule="auto"/>
    </w:pPr>
    <w:rPr>
      <w:rFonts w:eastAsia="Times New Roman"/>
      <w:color w:val="000000"/>
      <w:szCs w:val="20"/>
      <w:lang w:eastAsia="ar-SA"/>
    </w:rPr>
  </w:style>
  <w:style w:type="paragraph" w:styleId="Bezodstpw">
    <w:name w:val="No Spacing"/>
    <w:uiPriority w:val="1"/>
    <w:qFormat/>
    <w:rsid w:val="00A906C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highlight">
    <w:name w:val="highlight"/>
    <w:basedOn w:val="Domylnaczcionkaakapitu"/>
    <w:rsid w:val="00EB30E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7AFA"/>
    <w:pPr>
      <w:spacing w:after="0" w:line="240" w:lineRule="auto"/>
      <w:ind w:left="291" w:right="5" w:hanging="291"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7AFA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7AFA"/>
    <w:rPr>
      <w:vertAlign w:val="superscript"/>
    </w:rPr>
  </w:style>
  <w:style w:type="paragraph" w:customStyle="1" w:styleId="Listakwadrat">
    <w:name w:val="Lista kwadrat"/>
    <w:basedOn w:val="Normalny"/>
    <w:rsid w:val="00177AFA"/>
    <w:pPr>
      <w:numPr>
        <w:ilvl w:val="1"/>
        <w:numId w:val="9"/>
      </w:numPr>
      <w:spacing w:after="133" w:line="270" w:lineRule="auto"/>
      <w:ind w:right="5"/>
      <w:jc w:val="both"/>
    </w:pPr>
    <w:rPr>
      <w:rFonts w:ascii="Times New Roman" w:eastAsia="Times New Roman" w:hAnsi="Times New Roman"/>
      <w:color w:val="000000"/>
      <w:sz w:val="24"/>
      <w:lang w:eastAsia="pl-PL"/>
    </w:rPr>
  </w:style>
  <w:style w:type="paragraph" w:styleId="Tekstpodstawowy3">
    <w:name w:val="Body Text 3"/>
    <w:basedOn w:val="Normalny"/>
    <w:link w:val="Tekstpodstawowy3Znak"/>
    <w:rsid w:val="00B918A8"/>
    <w:pPr>
      <w:numPr>
        <w:numId w:val="31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918A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lgorzata%20Reilly\AppData\Local\Microsoft\Windows\INetCache\Content.Outlook\ETHZWYPK\malgorzata.reilly@uke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Malgorzata%20Reilly\AppData\Local\Microsoft\Windows\INetCache\Content.Outlook\ETHZWYPK\malgorzata.reilly@uke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DE6EA-9D81-41AC-994E-E4DB0A6DA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2324</Words>
  <Characters>13949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Porębska Małgorzata</dc:creator>
  <cp:keywords/>
  <dc:description/>
  <cp:lastModifiedBy>Piotr Kisiel</cp:lastModifiedBy>
  <cp:revision>10</cp:revision>
  <dcterms:created xsi:type="dcterms:W3CDTF">2021-05-17T07:24:00Z</dcterms:created>
  <dcterms:modified xsi:type="dcterms:W3CDTF">2021-05-17T09:52:00Z</dcterms:modified>
</cp:coreProperties>
</file>