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EE22" w14:textId="3E5603CC" w:rsidR="00334129" w:rsidRPr="00933F7B" w:rsidRDefault="00334129" w:rsidP="00334129">
      <w:pPr>
        <w:spacing w:before="120" w:after="120"/>
        <w:rPr>
          <w:bCs/>
          <w:spacing w:val="-2"/>
          <w:position w:val="-1"/>
          <w:szCs w:val="20"/>
        </w:rPr>
      </w:pPr>
      <w:r w:rsidRPr="00933F7B">
        <w:rPr>
          <w:b/>
          <w:bCs/>
          <w:spacing w:val="-2"/>
          <w:position w:val="-1"/>
          <w:szCs w:val="20"/>
        </w:rPr>
        <w:t>Sprawa numer</w:t>
      </w:r>
      <w:r w:rsidRPr="00933F7B">
        <w:rPr>
          <w:bCs/>
          <w:spacing w:val="-2"/>
          <w:position w:val="-1"/>
          <w:szCs w:val="20"/>
        </w:rPr>
        <w:t xml:space="preserve">: </w:t>
      </w:r>
      <w:r w:rsidR="00F80C21" w:rsidRPr="00F80C21">
        <w:rPr>
          <w:bCs/>
          <w:spacing w:val="-2"/>
          <w:position w:val="-1"/>
          <w:szCs w:val="20"/>
        </w:rPr>
        <w:t>BA.WZP.26.5.45.2020</w:t>
      </w:r>
    </w:p>
    <w:p w14:paraId="0C1BDD68" w14:textId="62769C08" w:rsidR="000915D5" w:rsidRPr="00933F7B" w:rsidRDefault="00CB782E" w:rsidP="00814D05">
      <w:pPr>
        <w:spacing w:before="120" w:after="120"/>
        <w:jc w:val="right"/>
        <w:rPr>
          <w:bCs/>
          <w:spacing w:val="-2"/>
          <w:position w:val="-1"/>
          <w:sz w:val="20"/>
          <w:szCs w:val="20"/>
        </w:rPr>
      </w:pPr>
      <w:r w:rsidRPr="00933F7B">
        <w:rPr>
          <w:bCs/>
          <w:spacing w:val="-2"/>
          <w:position w:val="-1"/>
          <w:szCs w:val="20"/>
        </w:rPr>
        <w:t xml:space="preserve">Warszawa, </w:t>
      </w:r>
      <w:r w:rsidR="00ED569C">
        <w:rPr>
          <w:bCs/>
          <w:spacing w:val="-2"/>
          <w:position w:val="-1"/>
          <w:szCs w:val="20"/>
        </w:rPr>
        <w:t>11</w:t>
      </w:r>
      <w:r w:rsidR="00933F7B" w:rsidRPr="00933F7B">
        <w:rPr>
          <w:bCs/>
          <w:spacing w:val="-2"/>
          <w:position w:val="-1"/>
          <w:szCs w:val="20"/>
        </w:rPr>
        <w:t xml:space="preserve"> </w:t>
      </w:r>
      <w:r w:rsidR="00B9607C" w:rsidRPr="00933F7B">
        <w:rPr>
          <w:bCs/>
          <w:spacing w:val="-2"/>
          <w:position w:val="-1"/>
          <w:szCs w:val="20"/>
        </w:rPr>
        <w:t xml:space="preserve">września </w:t>
      </w:r>
      <w:r w:rsidR="00D226C5" w:rsidRPr="00933F7B">
        <w:rPr>
          <w:bCs/>
          <w:spacing w:val="-2"/>
          <w:position w:val="-1"/>
          <w:szCs w:val="20"/>
        </w:rPr>
        <w:t>2020</w:t>
      </w:r>
      <w:r w:rsidRPr="00933F7B">
        <w:rPr>
          <w:bCs/>
          <w:spacing w:val="-2"/>
          <w:position w:val="-1"/>
          <w:szCs w:val="20"/>
        </w:rPr>
        <w:t xml:space="preserve"> r .</w:t>
      </w:r>
    </w:p>
    <w:p w14:paraId="3F532F74" w14:textId="77777777" w:rsidR="00814D05" w:rsidRPr="00933F7B" w:rsidRDefault="00814D05" w:rsidP="00D965C5">
      <w:pPr>
        <w:spacing w:before="120" w:after="120"/>
        <w:jc w:val="center"/>
        <w:rPr>
          <w:b/>
          <w:bCs/>
          <w:spacing w:val="-2"/>
          <w:position w:val="-1"/>
          <w:sz w:val="24"/>
          <w:szCs w:val="24"/>
        </w:rPr>
      </w:pPr>
    </w:p>
    <w:p w14:paraId="0E1486B6" w14:textId="23804D22" w:rsidR="005D6F55" w:rsidRPr="00933F7B" w:rsidRDefault="005D6F55" w:rsidP="00D965C5">
      <w:pPr>
        <w:spacing w:before="120" w:after="120"/>
        <w:jc w:val="center"/>
        <w:rPr>
          <w:rFonts w:asciiTheme="minorHAnsi" w:hAnsiTheme="minorHAnsi"/>
          <w:u w:val="single"/>
        </w:rPr>
      </w:pPr>
      <w:r w:rsidRPr="00933F7B">
        <w:rPr>
          <w:b/>
          <w:bCs/>
          <w:spacing w:val="-2"/>
          <w:position w:val="-1"/>
          <w:sz w:val="24"/>
          <w:szCs w:val="24"/>
        </w:rPr>
        <w:t>Z</w:t>
      </w:r>
      <w:r w:rsidRPr="00933F7B">
        <w:rPr>
          <w:b/>
          <w:bCs/>
          <w:spacing w:val="-1"/>
          <w:position w:val="-1"/>
          <w:sz w:val="24"/>
          <w:szCs w:val="24"/>
        </w:rPr>
        <w:t>A</w:t>
      </w:r>
      <w:r w:rsidRPr="00933F7B">
        <w:rPr>
          <w:b/>
          <w:bCs/>
          <w:spacing w:val="1"/>
          <w:position w:val="-1"/>
          <w:sz w:val="24"/>
          <w:szCs w:val="24"/>
        </w:rPr>
        <w:t>P</w:t>
      </w:r>
      <w:r w:rsidRPr="00933F7B">
        <w:rPr>
          <w:b/>
          <w:bCs/>
          <w:spacing w:val="-1"/>
          <w:position w:val="-1"/>
          <w:sz w:val="24"/>
          <w:szCs w:val="24"/>
        </w:rPr>
        <w:t>R</w:t>
      </w:r>
      <w:r w:rsidRPr="00933F7B">
        <w:rPr>
          <w:b/>
          <w:bCs/>
          <w:position w:val="-1"/>
          <w:sz w:val="24"/>
          <w:szCs w:val="24"/>
        </w:rPr>
        <w:t>O</w:t>
      </w:r>
      <w:r w:rsidRPr="00933F7B">
        <w:rPr>
          <w:b/>
          <w:bCs/>
          <w:spacing w:val="2"/>
          <w:position w:val="-1"/>
          <w:sz w:val="24"/>
          <w:szCs w:val="24"/>
        </w:rPr>
        <w:t>S</w:t>
      </w:r>
      <w:r w:rsidRPr="00933F7B">
        <w:rPr>
          <w:b/>
          <w:bCs/>
          <w:spacing w:val="-5"/>
          <w:position w:val="-1"/>
          <w:sz w:val="24"/>
          <w:szCs w:val="24"/>
        </w:rPr>
        <w:t>Z</w:t>
      </w:r>
      <w:r w:rsidRPr="00933F7B">
        <w:rPr>
          <w:b/>
          <w:bCs/>
          <w:position w:val="-1"/>
          <w:sz w:val="24"/>
          <w:szCs w:val="24"/>
        </w:rPr>
        <w:t>E</w:t>
      </w:r>
      <w:r w:rsidRPr="00933F7B">
        <w:rPr>
          <w:b/>
          <w:bCs/>
          <w:spacing w:val="-1"/>
          <w:position w:val="-1"/>
          <w:sz w:val="24"/>
          <w:szCs w:val="24"/>
        </w:rPr>
        <w:t>N</w:t>
      </w:r>
      <w:r w:rsidRPr="00933F7B">
        <w:rPr>
          <w:b/>
          <w:bCs/>
          <w:spacing w:val="1"/>
          <w:position w:val="-1"/>
          <w:sz w:val="24"/>
          <w:szCs w:val="24"/>
        </w:rPr>
        <w:t>I</w:t>
      </w:r>
      <w:r w:rsidRPr="00933F7B">
        <w:rPr>
          <w:b/>
          <w:bCs/>
          <w:position w:val="-1"/>
          <w:sz w:val="24"/>
          <w:szCs w:val="24"/>
        </w:rPr>
        <w:t xml:space="preserve">E </w:t>
      </w:r>
      <w:r w:rsidRPr="00933F7B">
        <w:rPr>
          <w:b/>
          <w:bCs/>
          <w:spacing w:val="1"/>
          <w:position w:val="-1"/>
          <w:sz w:val="24"/>
          <w:szCs w:val="24"/>
        </w:rPr>
        <w:t>D</w:t>
      </w:r>
      <w:r w:rsidRPr="00933F7B">
        <w:rPr>
          <w:b/>
          <w:bCs/>
          <w:position w:val="-1"/>
          <w:sz w:val="24"/>
          <w:szCs w:val="24"/>
        </w:rPr>
        <w:t>O SKŁ</w:t>
      </w:r>
      <w:r w:rsidRPr="00933F7B">
        <w:rPr>
          <w:b/>
          <w:bCs/>
          <w:spacing w:val="-1"/>
          <w:position w:val="-1"/>
          <w:sz w:val="24"/>
          <w:szCs w:val="24"/>
        </w:rPr>
        <w:t>ADAN</w:t>
      </w:r>
      <w:r w:rsidRPr="00933F7B">
        <w:rPr>
          <w:b/>
          <w:bCs/>
          <w:spacing w:val="1"/>
          <w:position w:val="-1"/>
          <w:sz w:val="24"/>
          <w:szCs w:val="24"/>
        </w:rPr>
        <w:t>I</w:t>
      </w:r>
      <w:r w:rsidRPr="00933F7B">
        <w:rPr>
          <w:b/>
          <w:bCs/>
          <w:position w:val="-1"/>
          <w:sz w:val="24"/>
          <w:szCs w:val="24"/>
        </w:rPr>
        <w:t>A</w:t>
      </w:r>
      <w:r w:rsidRPr="00933F7B">
        <w:rPr>
          <w:b/>
          <w:bCs/>
          <w:spacing w:val="-1"/>
          <w:position w:val="-1"/>
          <w:sz w:val="24"/>
          <w:szCs w:val="24"/>
        </w:rPr>
        <w:t xml:space="preserve"> </w:t>
      </w:r>
      <w:r w:rsidRPr="00933F7B">
        <w:rPr>
          <w:b/>
          <w:bCs/>
          <w:position w:val="-1"/>
          <w:sz w:val="24"/>
          <w:szCs w:val="24"/>
        </w:rPr>
        <w:t>O</w:t>
      </w:r>
      <w:r w:rsidRPr="00933F7B">
        <w:rPr>
          <w:b/>
          <w:bCs/>
          <w:spacing w:val="-1"/>
          <w:position w:val="-1"/>
          <w:sz w:val="24"/>
          <w:szCs w:val="24"/>
        </w:rPr>
        <w:t>F</w:t>
      </w:r>
      <w:r w:rsidRPr="00933F7B">
        <w:rPr>
          <w:b/>
          <w:bCs/>
          <w:position w:val="-1"/>
          <w:sz w:val="24"/>
          <w:szCs w:val="24"/>
        </w:rPr>
        <w:t>E</w:t>
      </w:r>
      <w:r w:rsidRPr="00933F7B">
        <w:rPr>
          <w:b/>
          <w:bCs/>
          <w:spacing w:val="-1"/>
          <w:position w:val="-1"/>
          <w:sz w:val="24"/>
          <w:szCs w:val="24"/>
        </w:rPr>
        <w:t>R</w:t>
      </w:r>
      <w:r w:rsidRPr="00933F7B">
        <w:rPr>
          <w:b/>
          <w:bCs/>
          <w:position w:val="-1"/>
          <w:sz w:val="24"/>
          <w:szCs w:val="24"/>
        </w:rPr>
        <w:t>T</w:t>
      </w:r>
      <w:r w:rsidRPr="00933F7B">
        <w:rPr>
          <w:rFonts w:asciiTheme="minorHAnsi" w:hAnsiTheme="minorHAnsi"/>
          <w:u w:val="single"/>
        </w:rPr>
        <w:t xml:space="preserve"> </w:t>
      </w:r>
    </w:p>
    <w:p w14:paraId="18A9ECE0" w14:textId="1D716E5E" w:rsidR="008F4BC4" w:rsidRPr="00933F7B" w:rsidRDefault="008F4BC4" w:rsidP="00D965C5">
      <w:pPr>
        <w:spacing w:before="120" w:after="120"/>
        <w:jc w:val="center"/>
        <w:rPr>
          <w:rFonts w:asciiTheme="minorHAnsi" w:hAnsiTheme="minorHAnsi"/>
          <w:u w:val="single"/>
        </w:rPr>
      </w:pPr>
    </w:p>
    <w:p w14:paraId="49F0FBC1" w14:textId="77777777" w:rsidR="005D6F55" w:rsidRPr="00933F7B" w:rsidRDefault="005D6F55" w:rsidP="005D6F55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right="-20"/>
        <w:contextualSpacing/>
        <w:rPr>
          <w:b/>
          <w:bCs/>
        </w:rPr>
      </w:pPr>
      <w:r w:rsidRPr="00933F7B">
        <w:rPr>
          <w:b/>
          <w:bCs/>
        </w:rPr>
        <w:t>Zamawiający:</w:t>
      </w:r>
    </w:p>
    <w:p w14:paraId="3CF705A9" w14:textId="711283F8" w:rsidR="005D6F55" w:rsidRPr="00933F7B" w:rsidRDefault="005D6F55" w:rsidP="005D6F55">
      <w:pPr>
        <w:spacing w:before="120" w:after="120" w:line="240" w:lineRule="auto"/>
      </w:pPr>
      <w:r w:rsidRPr="00933F7B">
        <w:t>Skarb Państwa - Urząd Komunikacji Elektronicznej, ul. Giełdowa 7/9, 01- 211 Warszawa</w:t>
      </w:r>
      <w:r w:rsidR="007D2C51" w:rsidRPr="00933F7B">
        <w:t>.</w:t>
      </w:r>
    </w:p>
    <w:p w14:paraId="6BA10978" w14:textId="77777777" w:rsidR="005D6F55" w:rsidRPr="00933F7B" w:rsidRDefault="005D6F55" w:rsidP="005D6F55">
      <w:pPr>
        <w:spacing w:before="120" w:after="120" w:line="240" w:lineRule="auto"/>
      </w:pPr>
    </w:p>
    <w:p w14:paraId="1BF54213" w14:textId="77777777" w:rsidR="006E6A72" w:rsidRPr="00933F7B" w:rsidRDefault="006E6A72" w:rsidP="00706D83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Cs w:val="22"/>
        </w:rPr>
      </w:pPr>
      <w:r w:rsidRPr="00933F7B">
        <w:rPr>
          <w:rFonts w:asciiTheme="minorHAnsi" w:hAnsiTheme="minorHAnsi"/>
          <w:b/>
          <w:szCs w:val="22"/>
        </w:rPr>
        <w:t>Przedmiot</w:t>
      </w:r>
      <w:r w:rsidR="00D50E9A" w:rsidRPr="00933F7B">
        <w:rPr>
          <w:rFonts w:asciiTheme="minorHAnsi" w:hAnsiTheme="minorHAnsi"/>
          <w:b/>
          <w:szCs w:val="22"/>
        </w:rPr>
        <w:t xml:space="preserve"> zamówienia</w:t>
      </w:r>
    </w:p>
    <w:p w14:paraId="2AF48196" w14:textId="5D8D2455" w:rsidR="006E6A72" w:rsidRPr="00933F7B" w:rsidRDefault="00216835" w:rsidP="00C2427F">
      <w:pPr>
        <w:spacing w:after="0"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Przedmiotem </w:t>
      </w:r>
      <w:r w:rsidR="005D6F55" w:rsidRPr="00933F7B">
        <w:rPr>
          <w:rFonts w:asciiTheme="minorHAnsi" w:hAnsiTheme="minorHAnsi"/>
        </w:rPr>
        <w:t>zamówienia</w:t>
      </w:r>
      <w:r w:rsidR="0044359C" w:rsidRPr="00933F7B">
        <w:rPr>
          <w:rFonts w:asciiTheme="minorHAnsi" w:hAnsiTheme="minorHAnsi"/>
        </w:rPr>
        <w:t xml:space="preserve"> jest </w:t>
      </w:r>
      <w:r w:rsidRPr="00933F7B">
        <w:rPr>
          <w:rFonts w:asciiTheme="minorHAnsi" w:hAnsiTheme="minorHAnsi"/>
          <w:b/>
        </w:rPr>
        <w:t>wynajem miejsc postojowych na parkingu całodobowym dla samochodów służbowych</w:t>
      </w:r>
      <w:r w:rsidR="0079220D">
        <w:rPr>
          <w:rFonts w:asciiTheme="minorHAnsi" w:hAnsiTheme="minorHAnsi"/>
          <w:b/>
        </w:rPr>
        <w:t>,</w:t>
      </w:r>
      <w:r w:rsidRPr="00933F7B">
        <w:rPr>
          <w:rFonts w:asciiTheme="minorHAnsi" w:hAnsiTheme="minorHAnsi"/>
          <w:b/>
        </w:rPr>
        <w:t xml:space="preserve"> będących w dyspozycji Urzędu Komunikacji Elektronicznej</w:t>
      </w:r>
      <w:r w:rsidR="00B41888" w:rsidRPr="00933F7B">
        <w:rPr>
          <w:rFonts w:asciiTheme="minorHAnsi" w:hAnsiTheme="minorHAnsi"/>
        </w:rPr>
        <w:t>.</w:t>
      </w:r>
    </w:p>
    <w:p w14:paraId="011C1131" w14:textId="77777777" w:rsidR="008F4BC4" w:rsidRPr="00933F7B" w:rsidRDefault="008F4BC4" w:rsidP="00C2427F">
      <w:pPr>
        <w:spacing w:after="0"/>
        <w:rPr>
          <w:color w:val="000000"/>
        </w:rPr>
      </w:pPr>
    </w:p>
    <w:p w14:paraId="2CCC3308" w14:textId="77777777" w:rsidR="008F4BC4" w:rsidRPr="00933F7B" w:rsidRDefault="008F4BC4" w:rsidP="00C2427F">
      <w:pPr>
        <w:spacing w:after="0"/>
        <w:rPr>
          <w:color w:val="000000"/>
        </w:rPr>
      </w:pPr>
      <w:r w:rsidRPr="00933F7B">
        <w:rPr>
          <w:color w:val="000000"/>
        </w:rPr>
        <w:t>Przedmiot zamówienia obejmuje w szczególności:</w:t>
      </w:r>
    </w:p>
    <w:p w14:paraId="00713EC7" w14:textId="0223CD26" w:rsidR="008F4BC4" w:rsidRPr="00933F7B" w:rsidRDefault="008F4BC4" w:rsidP="008F4BC4">
      <w:pPr>
        <w:spacing w:after="0"/>
        <w:rPr>
          <w:rFonts w:asciiTheme="minorHAnsi" w:hAnsiTheme="minorHAnsi"/>
        </w:rPr>
      </w:pPr>
      <w:r w:rsidRPr="00933F7B">
        <w:rPr>
          <w:rFonts w:asciiTheme="minorHAnsi" w:hAnsiTheme="minorHAnsi"/>
          <w:b/>
        </w:rPr>
        <w:t>Zadanie 1.</w:t>
      </w:r>
      <w:r w:rsidRPr="00933F7B">
        <w:rPr>
          <w:rFonts w:asciiTheme="minorHAnsi" w:hAnsiTheme="minorHAnsi"/>
        </w:rPr>
        <w:t xml:space="preserve"> Wynajem jednego miejsca postojowego w mieście </w:t>
      </w:r>
      <w:r w:rsidRPr="00933F7B">
        <w:rPr>
          <w:rFonts w:asciiTheme="minorHAnsi" w:hAnsiTheme="minorHAnsi"/>
          <w:b/>
        </w:rPr>
        <w:t>Bydgoszcz</w:t>
      </w:r>
      <w:r w:rsidR="007D2C51" w:rsidRPr="00933F7B">
        <w:rPr>
          <w:rFonts w:asciiTheme="minorHAnsi" w:hAnsiTheme="minorHAnsi"/>
          <w:b/>
        </w:rPr>
        <w:t>;</w:t>
      </w:r>
    </w:p>
    <w:p w14:paraId="13821AF2" w14:textId="6C88F140" w:rsidR="008F4BC4" w:rsidRPr="00933F7B" w:rsidRDefault="008F4BC4" w:rsidP="008F4BC4">
      <w:pPr>
        <w:spacing w:after="0"/>
        <w:rPr>
          <w:rFonts w:asciiTheme="minorHAnsi" w:hAnsiTheme="minorHAnsi"/>
        </w:rPr>
      </w:pPr>
      <w:r w:rsidRPr="00933F7B">
        <w:rPr>
          <w:rFonts w:asciiTheme="minorHAnsi" w:hAnsiTheme="minorHAnsi"/>
          <w:b/>
        </w:rPr>
        <w:t>Zadanie 2.</w:t>
      </w:r>
      <w:r w:rsidRPr="00933F7B">
        <w:rPr>
          <w:rFonts w:asciiTheme="minorHAnsi" w:hAnsiTheme="minorHAnsi"/>
        </w:rPr>
        <w:t xml:space="preserve"> Wynajem jednego miejsca postojowego w mieście </w:t>
      </w:r>
      <w:r w:rsidRPr="00933F7B">
        <w:rPr>
          <w:rFonts w:asciiTheme="minorHAnsi" w:hAnsiTheme="minorHAnsi"/>
          <w:b/>
        </w:rPr>
        <w:t>Kraków</w:t>
      </w:r>
      <w:r w:rsidR="007D2C51" w:rsidRPr="00933F7B">
        <w:rPr>
          <w:rFonts w:asciiTheme="minorHAnsi" w:hAnsiTheme="minorHAnsi"/>
          <w:b/>
        </w:rPr>
        <w:t>;</w:t>
      </w:r>
    </w:p>
    <w:p w14:paraId="01506C0E" w14:textId="1BE09F95" w:rsidR="008F4BC4" w:rsidRPr="00933F7B" w:rsidRDefault="008F4BC4" w:rsidP="008F4BC4">
      <w:pPr>
        <w:spacing w:after="0"/>
        <w:rPr>
          <w:rFonts w:asciiTheme="minorHAnsi" w:hAnsiTheme="minorHAnsi"/>
        </w:rPr>
      </w:pPr>
      <w:r w:rsidRPr="00933F7B">
        <w:rPr>
          <w:rFonts w:asciiTheme="minorHAnsi" w:hAnsiTheme="minorHAnsi"/>
          <w:b/>
        </w:rPr>
        <w:t>Zadanie 3</w:t>
      </w:r>
      <w:r w:rsidRPr="00933F7B">
        <w:rPr>
          <w:rFonts w:asciiTheme="minorHAnsi" w:hAnsiTheme="minorHAnsi"/>
        </w:rPr>
        <w:t xml:space="preserve">. Wynajem jednego miejsca postojowego w mieście </w:t>
      </w:r>
      <w:r w:rsidRPr="00933F7B">
        <w:rPr>
          <w:rFonts w:asciiTheme="minorHAnsi" w:hAnsiTheme="minorHAnsi"/>
          <w:b/>
        </w:rPr>
        <w:t>Kielce</w:t>
      </w:r>
      <w:r w:rsidR="007D2C51" w:rsidRPr="00933F7B">
        <w:rPr>
          <w:rFonts w:asciiTheme="minorHAnsi" w:hAnsiTheme="minorHAnsi"/>
          <w:b/>
        </w:rPr>
        <w:t>;</w:t>
      </w:r>
    </w:p>
    <w:p w14:paraId="054E09EA" w14:textId="28D9EFD9" w:rsidR="008F4BC4" w:rsidRPr="00933F7B" w:rsidRDefault="008F4BC4" w:rsidP="008F4BC4">
      <w:pPr>
        <w:spacing w:after="0"/>
        <w:rPr>
          <w:rFonts w:asciiTheme="minorHAnsi" w:hAnsiTheme="minorHAnsi"/>
        </w:rPr>
      </w:pPr>
      <w:r w:rsidRPr="00933F7B">
        <w:rPr>
          <w:rFonts w:asciiTheme="minorHAnsi" w:hAnsiTheme="minorHAnsi"/>
          <w:b/>
        </w:rPr>
        <w:t>Zadanie 4.</w:t>
      </w:r>
      <w:r w:rsidRPr="00933F7B">
        <w:rPr>
          <w:rFonts w:asciiTheme="minorHAnsi" w:hAnsiTheme="minorHAnsi"/>
        </w:rPr>
        <w:t xml:space="preserve"> Wynajem jednego miejsca postojowego w mieście </w:t>
      </w:r>
      <w:r w:rsidRPr="00933F7B">
        <w:rPr>
          <w:rFonts w:asciiTheme="minorHAnsi" w:hAnsiTheme="minorHAnsi"/>
          <w:b/>
        </w:rPr>
        <w:t>Lublin</w:t>
      </w:r>
      <w:r w:rsidR="007D2C51" w:rsidRPr="00933F7B">
        <w:rPr>
          <w:rFonts w:asciiTheme="minorHAnsi" w:hAnsiTheme="minorHAnsi"/>
          <w:b/>
        </w:rPr>
        <w:t>;</w:t>
      </w:r>
    </w:p>
    <w:p w14:paraId="1DDF0BA9" w14:textId="215A1BA0" w:rsidR="008F4BC4" w:rsidRPr="00933F7B" w:rsidRDefault="008F4BC4" w:rsidP="008F4BC4">
      <w:pPr>
        <w:spacing w:after="0"/>
        <w:rPr>
          <w:rFonts w:asciiTheme="minorHAnsi" w:hAnsiTheme="minorHAnsi"/>
        </w:rPr>
      </w:pPr>
      <w:r w:rsidRPr="00933F7B">
        <w:rPr>
          <w:rFonts w:asciiTheme="minorHAnsi" w:hAnsiTheme="minorHAnsi"/>
          <w:b/>
        </w:rPr>
        <w:t>Zadanie 5.</w:t>
      </w:r>
      <w:r w:rsidRPr="00933F7B">
        <w:rPr>
          <w:rFonts w:asciiTheme="minorHAnsi" w:hAnsiTheme="minorHAnsi"/>
        </w:rPr>
        <w:t xml:space="preserve"> Wynajem </w:t>
      </w:r>
      <w:r w:rsidR="00056B99" w:rsidRPr="00933F7B">
        <w:rPr>
          <w:rFonts w:asciiTheme="minorHAnsi" w:hAnsiTheme="minorHAnsi"/>
        </w:rPr>
        <w:t>dwóch</w:t>
      </w:r>
      <w:r w:rsidRPr="00933F7B">
        <w:rPr>
          <w:rFonts w:asciiTheme="minorHAnsi" w:hAnsiTheme="minorHAnsi"/>
        </w:rPr>
        <w:t xml:space="preserve"> miejsc</w:t>
      </w:r>
      <w:r w:rsidR="00056B99" w:rsidRPr="00933F7B">
        <w:rPr>
          <w:rFonts w:asciiTheme="minorHAnsi" w:hAnsiTheme="minorHAnsi"/>
        </w:rPr>
        <w:t xml:space="preserve"> postojowych</w:t>
      </w:r>
      <w:r w:rsidRPr="00933F7B">
        <w:rPr>
          <w:rFonts w:asciiTheme="minorHAnsi" w:hAnsiTheme="minorHAnsi"/>
        </w:rPr>
        <w:t xml:space="preserve"> w mieście </w:t>
      </w:r>
      <w:r w:rsidRPr="00933F7B">
        <w:rPr>
          <w:rFonts w:asciiTheme="minorHAnsi" w:hAnsiTheme="minorHAnsi"/>
          <w:b/>
        </w:rPr>
        <w:t>Rzeszów</w:t>
      </w:r>
      <w:r w:rsidR="007D2C51" w:rsidRPr="00933F7B">
        <w:rPr>
          <w:rFonts w:asciiTheme="minorHAnsi" w:hAnsiTheme="minorHAnsi"/>
          <w:b/>
        </w:rPr>
        <w:t>;</w:t>
      </w:r>
    </w:p>
    <w:p w14:paraId="10CF1378" w14:textId="2AAB3481" w:rsidR="008F4BC4" w:rsidRPr="00933F7B" w:rsidRDefault="008F4BC4" w:rsidP="008F4BC4">
      <w:pPr>
        <w:spacing w:after="0"/>
        <w:rPr>
          <w:rFonts w:asciiTheme="minorHAnsi" w:hAnsiTheme="minorHAnsi"/>
        </w:rPr>
      </w:pPr>
      <w:r w:rsidRPr="00933F7B">
        <w:rPr>
          <w:rFonts w:asciiTheme="minorHAnsi" w:hAnsiTheme="minorHAnsi"/>
          <w:b/>
        </w:rPr>
        <w:t>Zadanie 6.</w:t>
      </w:r>
      <w:r w:rsidRPr="00933F7B">
        <w:rPr>
          <w:rFonts w:asciiTheme="minorHAnsi" w:hAnsiTheme="minorHAnsi"/>
        </w:rPr>
        <w:t xml:space="preserve"> Wynajem jednego miejsca postojowego w mieście </w:t>
      </w:r>
      <w:r w:rsidRPr="00933F7B">
        <w:rPr>
          <w:rFonts w:asciiTheme="minorHAnsi" w:hAnsiTheme="minorHAnsi"/>
          <w:b/>
        </w:rPr>
        <w:t>Szczecin</w:t>
      </w:r>
      <w:r w:rsidR="007D2C51" w:rsidRPr="00933F7B">
        <w:rPr>
          <w:rFonts w:asciiTheme="minorHAnsi" w:hAnsiTheme="minorHAnsi"/>
          <w:b/>
        </w:rPr>
        <w:t>;</w:t>
      </w:r>
    </w:p>
    <w:p w14:paraId="732A9834" w14:textId="398E3401" w:rsidR="008F4BC4" w:rsidRPr="00933F7B" w:rsidRDefault="008F4BC4" w:rsidP="008F4BC4">
      <w:pPr>
        <w:spacing w:after="0"/>
        <w:rPr>
          <w:rFonts w:asciiTheme="minorHAnsi" w:hAnsiTheme="minorHAnsi"/>
        </w:rPr>
      </w:pPr>
      <w:r w:rsidRPr="00933F7B">
        <w:rPr>
          <w:rFonts w:asciiTheme="minorHAnsi" w:hAnsiTheme="minorHAnsi"/>
          <w:b/>
        </w:rPr>
        <w:t>Zadanie 7.</w:t>
      </w:r>
      <w:r w:rsidRPr="00933F7B">
        <w:rPr>
          <w:rFonts w:asciiTheme="minorHAnsi" w:hAnsiTheme="minorHAnsi"/>
        </w:rPr>
        <w:t xml:space="preserve"> Wynajem jednego miejsca postojowego w mieście </w:t>
      </w:r>
      <w:r w:rsidRPr="00933F7B">
        <w:rPr>
          <w:rFonts w:asciiTheme="minorHAnsi" w:hAnsiTheme="minorHAnsi"/>
          <w:b/>
        </w:rPr>
        <w:t>Wrocław</w:t>
      </w:r>
      <w:r w:rsidR="007D2C51" w:rsidRPr="00933F7B">
        <w:rPr>
          <w:rFonts w:asciiTheme="minorHAnsi" w:hAnsiTheme="minorHAnsi"/>
          <w:b/>
        </w:rPr>
        <w:t>;</w:t>
      </w:r>
    </w:p>
    <w:p w14:paraId="441DEE86" w14:textId="77777777" w:rsidR="008F4BC4" w:rsidRPr="00933F7B" w:rsidRDefault="008F4BC4" w:rsidP="008F4BC4">
      <w:pPr>
        <w:spacing w:after="0"/>
        <w:rPr>
          <w:rFonts w:asciiTheme="minorHAnsi" w:hAnsiTheme="minorHAnsi"/>
        </w:rPr>
      </w:pPr>
    </w:p>
    <w:p w14:paraId="4B547501" w14:textId="305909F5" w:rsidR="008F4BC4" w:rsidRPr="00933F7B" w:rsidRDefault="008F4BC4" w:rsidP="008F4BC4">
      <w:pPr>
        <w:spacing w:after="0"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Zamawiający dopuszcza możliwość złożenia </w:t>
      </w:r>
      <w:r w:rsidR="00056B99" w:rsidRPr="00933F7B">
        <w:rPr>
          <w:rFonts w:asciiTheme="minorHAnsi" w:hAnsiTheme="minorHAnsi"/>
        </w:rPr>
        <w:t>ofert</w:t>
      </w:r>
      <w:r w:rsidRPr="00933F7B">
        <w:rPr>
          <w:rFonts w:asciiTheme="minorHAnsi" w:hAnsiTheme="minorHAnsi"/>
        </w:rPr>
        <w:t xml:space="preserve"> częściowych</w:t>
      </w:r>
      <w:r w:rsidR="00470065" w:rsidRPr="00933F7B">
        <w:rPr>
          <w:rFonts w:ascii="Times New Roman" w:eastAsia="Calibri" w:hAnsi="Times New Roman"/>
          <w:bCs/>
          <w:color w:val="000000"/>
        </w:rPr>
        <w:t xml:space="preserve"> </w:t>
      </w:r>
      <w:r w:rsidR="00470065" w:rsidRPr="00933F7B">
        <w:rPr>
          <w:rFonts w:asciiTheme="minorHAnsi" w:hAnsiTheme="minorHAnsi"/>
          <w:bCs/>
        </w:rPr>
        <w:t>obejmujących wykonanie jednej, kilku lub wszystkich ze wskazanych powyżej części (zadań).</w:t>
      </w:r>
      <w:r w:rsidR="005D6F55" w:rsidRPr="00933F7B">
        <w:rPr>
          <w:rFonts w:asciiTheme="minorHAnsi" w:hAnsiTheme="minorHAnsi"/>
        </w:rPr>
        <w:t xml:space="preserve"> </w:t>
      </w:r>
    </w:p>
    <w:p w14:paraId="74BBB254" w14:textId="7EEA9AC2" w:rsidR="00717007" w:rsidRPr="00933F7B" w:rsidRDefault="00717007" w:rsidP="005D6F55">
      <w:pPr>
        <w:spacing w:before="120" w:after="0" w:line="240" w:lineRule="auto"/>
      </w:pPr>
    </w:p>
    <w:p w14:paraId="0219778A" w14:textId="50FF7F19" w:rsidR="005D6F55" w:rsidRPr="00933F7B" w:rsidRDefault="005D6F55" w:rsidP="005D6F55">
      <w:pPr>
        <w:spacing w:before="120" w:after="0" w:line="240" w:lineRule="auto"/>
      </w:pPr>
      <w:r w:rsidRPr="00933F7B">
        <w:t>Kod i nazwa zamówienia według Wspólnego Słownika Zamówień (CPV):</w:t>
      </w:r>
    </w:p>
    <w:p w14:paraId="260BAA3F" w14:textId="77777777" w:rsidR="005D6F55" w:rsidRPr="00933F7B" w:rsidRDefault="00644BCF" w:rsidP="005D6F55">
      <w:pPr>
        <w:spacing w:before="120" w:after="100" w:afterAutospacing="1" w:line="240" w:lineRule="auto"/>
        <w:rPr>
          <w:rStyle w:val="Pogrubienie"/>
          <w:b w:val="0"/>
        </w:rPr>
      </w:pPr>
      <w:r w:rsidRPr="00933F7B">
        <w:t>98351100-9</w:t>
      </w:r>
      <w:r w:rsidR="005D6F55" w:rsidRPr="00933F7B">
        <w:rPr>
          <w:rStyle w:val="Pogrubienie"/>
          <w:b w:val="0"/>
        </w:rPr>
        <w:t xml:space="preserve"> – usługi </w:t>
      </w:r>
      <w:r w:rsidR="007249A5" w:rsidRPr="00933F7B">
        <w:rPr>
          <w:rStyle w:val="Pogrubienie"/>
          <w:b w:val="0"/>
        </w:rPr>
        <w:t>parkingowe</w:t>
      </w:r>
    </w:p>
    <w:p w14:paraId="288F06CF" w14:textId="77777777" w:rsidR="006E6A72" w:rsidRPr="00933F7B" w:rsidRDefault="006E6A72" w:rsidP="00706D83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Cs w:val="22"/>
        </w:rPr>
      </w:pPr>
      <w:r w:rsidRPr="00933F7B">
        <w:rPr>
          <w:rFonts w:asciiTheme="minorHAnsi" w:hAnsiTheme="minorHAnsi"/>
          <w:b/>
          <w:szCs w:val="22"/>
        </w:rPr>
        <w:t xml:space="preserve">Termin </w:t>
      </w:r>
      <w:r w:rsidR="007249A5" w:rsidRPr="00933F7B">
        <w:rPr>
          <w:rFonts w:asciiTheme="minorHAnsi" w:hAnsiTheme="minorHAnsi"/>
          <w:b/>
          <w:szCs w:val="22"/>
        </w:rPr>
        <w:t>realizacji</w:t>
      </w:r>
    </w:p>
    <w:p w14:paraId="1C47B95E" w14:textId="3374E634" w:rsidR="00D226C5" w:rsidRPr="00933F7B" w:rsidRDefault="00D226C5" w:rsidP="00D226C5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Umowa najmu zostanie zawarta na okres 12 miesięcy</w:t>
      </w:r>
      <w:r w:rsidRPr="00933F7B">
        <w:rPr>
          <w:rStyle w:val="Odwoanieprzypisudolnego"/>
          <w:rFonts w:asciiTheme="minorHAnsi" w:hAnsiTheme="minorHAnsi"/>
        </w:rPr>
        <w:footnoteReference w:id="1"/>
      </w:r>
      <w:r w:rsidRPr="00933F7B">
        <w:rPr>
          <w:rFonts w:asciiTheme="minorHAnsi" w:hAnsiTheme="minorHAnsi"/>
        </w:rPr>
        <w:t xml:space="preserve">. Termin wykonania przedmiotu zamówienia: </w:t>
      </w:r>
    </w:p>
    <w:p w14:paraId="069F1003" w14:textId="2BEDA81D" w:rsidR="00D226C5" w:rsidRPr="00933F7B" w:rsidRDefault="00D226C5" w:rsidP="00D226C5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Zadanie 1. Wynajem jednego miejsca postojowego w mieście </w:t>
      </w:r>
      <w:r w:rsidRPr="00933F7B">
        <w:rPr>
          <w:rFonts w:asciiTheme="minorHAnsi" w:hAnsiTheme="minorHAnsi"/>
          <w:b/>
        </w:rPr>
        <w:t>Bydgoszcz</w:t>
      </w:r>
      <w:r w:rsidRPr="00933F7B">
        <w:rPr>
          <w:rFonts w:asciiTheme="minorHAnsi" w:hAnsiTheme="minorHAnsi"/>
        </w:rPr>
        <w:t>: 14.10.2020 r.</w:t>
      </w:r>
      <w:r w:rsidR="009A3F65" w:rsidRPr="00933F7B">
        <w:rPr>
          <w:rFonts w:asciiTheme="minorHAnsi" w:hAnsiTheme="minorHAnsi"/>
        </w:rPr>
        <w:t>–</w:t>
      </w:r>
      <w:r w:rsidRPr="00933F7B">
        <w:rPr>
          <w:rFonts w:asciiTheme="minorHAnsi" w:hAnsiTheme="minorHAnsi"/>
        </w:rPr>
        <w:t>13.</w:t>
      </w:r>
      <w:r w:rsidR="00B629BC" w:rsidRPr="00933F7B">
        <w:rPr>
          <w:rFonts w:asciiTheme="minorHAnsi" w:hAnsiTheme="minorHAnsi"/>
        </w:rPr>
        <w:t>10</w:t>
      </w:r>
      <w:r w:rsidRPr="00933F7B">
        <w:rPr>
          <w:rFonts w:asciiTheme="minorHAnsi" w:hAnsiTheme="minorHAnsi"/>
        </w:rPr>
        <w:t xml:space="preserve">.2021 r. </w:t>
      </w:r>
    </w:p>
    <w:p w14:paraId="2C0D56F2" w14:textId="575721CC" w:rsidR="00D226C5" w:rsidRPr="00933F7B" w:rsidRDefault="00D226C5" w:rsidP="00D226C5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Zadanie 2. Wynajem jednego miejsca postojowego w mieście </w:t>
      </w:r>
      <w:r w:rsidRPr="00933F7B">
        <w:rPr>
          <w:rFonts w:asciiTheme="minorHAnsi" w:hAnsiTheme="minorHAnsi"/>
          <w:b/>
        </w:rPr>
        <w:t>Kraków</w:t>
      </w:r>
      <w:r w:rsidR="009A3F65" w:rsidRPr="00933F7B">
        <w:rPr>
          <w:rFonts w:asciiTheme="minorHAnsi" w:hAnsiTheme="minorHAnsi"/>
        </w:rPr>
        <w:t>: 14.10.2020 r.–</w:t>
      </w:r>
      <w:r w:rsidRPr="00933F7B">
        <w:rPr>
          <w:rFonts w:asciiTheme="minorHAnsi" w:hAnsiTheme="minorHAnsi"/>
        </w:rPr>
        <w:t>13.</w:t>
      </w:r>
      <w:r w:rsidR="00B629BC" w:rsidRPr="00933F7B">
        <w:rPr>
          <w:rFonts w:asciiTheme="minorHAnsi" w:hAnsiTheme="minorHAnsi"/>
        </w:rPr>
        <w:t>10</w:t>
      </w:r>
      <w:r w:rsidRPr="00933F7B">
        <w:rPr>
          <w:rFonts w:asciiTheme="minorHAnsi" w:hAnsiTheme="minorHAnsi"/>
        </w:rPr>
        <w:t>.2021 r.</w:t>
      </w:r>
    </w:p>
    <w:p w14:paraId="16CD420E" w14:textId="13D59CF9" w:rsidR="00D226C5" w:rsidRPr="00933F7B" w:rsidRDefault="00D226C5" w:rsidP="00D226C5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Zadanie 3. Wynajem jednego miejsca postojowego w mieście </w:t>
      </w:r>
      <w:r w:rsidRPr="00933F7B">
        <w:rPr>
          <w:rFonts w:asciiTheme="minorHAnsi" w:hAnsiTheme="minorHAnsi"/>
          <w:b/>
        </w:rPr>
        <w:t>Kielce</w:t>
      </w:r>
      <w:r w:rsidRPr="00933F7B">
        <w:rPr>
          <w:rFonts w:asciiTheme="minorHAnsi" w:hAnsiTheme="minorHAnsi"/>
        </w:rPr>
        <w:t xml:space="preserve">: </w:t>
      </w:r>
      <w:r w:rsidR="009D0E0D" w:rsidRPr="00933F7B">
        <w:rPr>
          <w:rFonts w:asciiTheme="minorHAnsi" w:hAnsiTheme="minorHAnsi"/>
        </w:rPr>
        <w:t>14.</w:t>
      </w:r>
      <w:r w:rsidR="002A228A" w:rsidRPr="00933F7B">
        <w:rPr>
          <w:rFonts w:asciiTheme="minorHAnsi" w:hAnsiTheme="minorHAnsi"/>
        </w:rPr>
        <w:t>10</w:t>
      </w:r>
      <w:r w:rsidR="009A3F65" w:rsidRPr="00933F7B">
        <w:rPr>
          <w:rFonts w:asciiTheme="minorHAnsi" w:hAnsiTheme="minorHAnsi"/>
        </w:rPr>
        <w:t>.2020 r.–</w:t>
      </w:r>
      <w:r w:rsidR="009D0E0D" w:rsidRPr="00933F7B">
        <w:rPr>
          <w:rFonts w:asciiTheme="minorHAnsi" w:hAnsiTheme="minorHAnsi"/>
        </w:rPr>
        <w:t>13.</w:t>
      </w:r>
      <w:r w:rsidR="002A228A" w:rsidRPr="00933F7B">
        <w:rPr>
          <w:rFonts w:asciiTheme="minorHAnsi" w:hAnsiTheme="minorHAnsi"/>
        </w:rPr>
        <w:t>10</w:t>
      </w:r>
      <w:r w:rsidR="009D0E0D" w:rsidRPr="00933F7B">
        <w:rPr>
          <w:rFonts w:asciiTheme="minorHAnsi" w:hAnsiTheme="minorHAnsi"/>
        </w:rPr>
        <w:t>.2021 r.</w:t>
      </w:r>
      <w:r w:rsidRPr="00933F7B">
        <w:rPr>
          <w:rFonts w:asciiTheme="minorHAnsi" w:hAnsiTheme="minorHAnsi"/>
        </w:rPr>
        <w:t xml:space="preserve"> </w:t>
      </w:r>
    </w:p>
    <w:p w14:paraId="73D68F21" w14:textId="37DB1521" w:rsidR="00D226C5" w:rsidRPr="00933F7B" w:rsidRDefault="00D226C5" w:rsidP="00D226C5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Zadanie 4. Wynajem jednego miejsca postojowego w mieście </w:t>
      </w:r>
      <w:r w:rsidRPr="00933F7B">
        <w:rPr>
          <w:rFonts w:asciiTheme="minorHAnsi" w:hAnsiTheme="minorHAnsi"/>
          <w:b/>
        </w:rPr>
        <w:t>Lublin</w:t>
      </w:r>
      <w:r w:rsidR="009A3F65" w:rsidRPr="00933F7B">
        <w:rPr>
          <w:rFonts w:asciiTheme="minorHAnsi" w:hAnsiTheme="minorHAnsi"/>
        </w:rPr>
        <w:t>: 01.11.2020 r.–</w:t>
      </w:r>
      <w:r w:rsidRPr="00933F7B">
        <w:rPr>
          <w:rFonts w:asciiTheme="minorHAnsi" w:hAnsiTheme="minorHAnsi"/>
        </w:rPr>
        <w:t xml:space="preserve">31.10.2021 r. </w:t>
      </w:r>
    </w:p>
    <w:p w14:paraId="093DE3C5" w14:textId="04F3A60C" w:rsidR="00D226C5" w:rsidRPr="00933F7B" w:rsidRDefault="00D226C5" w:rsidP="00D226C5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Zadanie 5. Wynajem dwóch miejsc postojowych w mieście </w:t>
      </w:r>
      <w:r w:rsidRPr="00933F7B">
        <w:rPr>
          <w:rFonts w:asciiTheme="minorHAnsi" w:hAnsiTheme="minorHAnsi"/>
          <w:b/>
        </w:rPr>
        <w:t>Rzeszów</w:t>
      </w:r>
      <w:r w:rsidR="009A3F65" w:rsidRPr="00933F7B">
        <w:rPr>
          <w:rFonts w:asciiTheme="minorHAnsi" w:hAnsiTheme="minorHAnsi"/>
        </w:rPr>
        <w:t>: 18.10.2020 r.–</w:t>
      </w:r>
      <w:r w:rsidRPr="00933F7B">
        <w:rPr>
          <w:rFonts w:asciiTheme="minorHAnsi" w:hAnsiTheme="minorHAnsi"/>
        </w:rPr>
        <w:t>17.</w:t>
      </w:r>
      <w:r w:rsidR="00B629BC" w:rsidRPr="00933F7B">
        <w:rPr>
          <w:rFonts w:asciiTheme="minorHAnsi" w:hAnsiTheme="minorHAnsi"/>
        </w:rPr>
        <w:t>10</w:t>
      </w:r>
      <w:r w:rsidRPr="00933F7B">
        <w:rPr>
          <w:rFonts w:asciiTheme="minorHAnsi" w:hAnsiTheme="minorHAnsi"/>
        </w:rPr>
        <w:t xml:space="preserve">.2021 r. </w:t>
      </w:r>
    </w:p>
    <w:p w14:paraId="2657BCEF" w14:textId="1235C692" w:rsidR="00D226C5" w:rsidRPr="00933F7B" w:rsidRDefault="00D226C5" w:rsidP="00D226C5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Zadanie 6. Wynajem jednego miejsca postojowego w mieście </w:t>
      </w:r>
      <w:r w:rsidRPr="00933F7B">
        <w:rPr>
          <w:rFonts w:asciiTheme="minorHAnsi" w:hAnsiTheme="minorHAnsi"/>
          <w:b/>
        </w:rPr>
        <w:t>Szczecin</w:t>
      </w:r>
      <w:r w:rsidR="009A3F65" w:rsidRPr="00933F7B">
        <w:rPr>
          <w:rFonts w:asciiTheme="minorHAnsi" w:hAnsiTheme="minorHAnsi"/>
        </w:rPr>
        <w:t>: 06.11.2020 r.–</w:t>
      </w:r>
      <w:r w:rsidRPr="00933F7B">
        <w:rPr>
          <w:rFonts w:asciiTheme="minorHAnsi" w:hAnsiTheme="minorHAnsi"/>
        </w:rPr>
        <w:t>05.1</w:t>
      </w:r>
      <w:r w:rsidR="00B629BC" w:rsidRPr="00933F7B">
        <w:rPr>
          <w:rFonts w:asciiTheme="minorHAnsi" w:hAnsiTheme="minorHAnsi"/>
        </w:rPr>
        <w:t>1</w:t>
      </w:r>
      <w:r w:rsidRPr="00933F7B">
        <w:rPr>
          <w:rFonts w:asciiTheme="minorHAnsi" w:hAnsiTheme="minorHAnsi"/>
        </w:rPr>
        <w:t xml:space="preserve">.2021 r. </w:t>
      </w:r>
    </w:p>
    <w:p w14:paraId="12050E77" w14:textId="53060881" w:rsidR="008F4BC4" w:rsidRPr="00933F7B" w:rsidRDefault="00D226C5" w:rsidP="00D226C5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Zadanie 7. Wynajem jednego miejsca postojowego w mieście </w:t>
      </w:r>
      <w:r w:rsidRPr="00933F7B">
        <w:rPr>
          <w:rFonts w:asciiTheme="minorHAnsi" w:hAnsiTheme="minorHAnsi"/>
          <w:b/>
        </w:rPr>
        <w:t>Wrocław</w:t>
      </w:r>
      <w:r w:rsidR="009A3F65" w:rsidRPr="00933F7B">
        <w:rPr>
          <w:rFonts w:asciiTheme="minorHAnsi" w:hAnsiTheme="minorHAnsi"/>
        </w:rPr>
        <w:t>: 14.1</w:t>
      </w:r>
      <w:r w:rsidR="00162A66" w:rsidRPr="00933F7B">
        <w:rPr>
          <w:rFonts w:asciiTheme="minorHAnsi" w:hAnsiTheme="minorHAnsi"/>
        </w:rPr>
        <w:t>0</w:t>
      </w:r>
      <w:r w:rsidR="009A3F65" w:rsidRPr="00933F7B">
        <w:rPr>
          <w:rFonts w:asciiTheme="minorHAnsi" w:hAnsiTheme="minorHAnsi"/>
        </w:rPr>
        <w:t>.2020 r.–</w:t>
      </w:r>
      <w:r w:rsidRPr="00933F7B">
        <w:rPr>
          <w:rFonts w:asciiTheme="minorHAnsi" w:hAnsiTheme="minorHAnsi"/>
        </w:rPr>
        <w:t>13.</w:t>
      </w:r>
      <w:r w:rsidR="00B629BC" w:rsidRPr="00933F7B">
        <w:rPr>
          <w:rFonts w:asciiTheme="minorHAnsi" w:hAnsiTheme="minorHAnsi"/>
        </w:rPr>
        <w:t>1</w:t>
      </w:r>
      <w:r w:rsidR="002A228A" w:rsidRPr="00933F7B">
        <w:rPr>
          <w:rFonts w:asciiTheme="minorHAnsi" w:hAnsiTheme="minorHAnsi"/>
        </w:rPr>
        <w:t>0</w:t>
      </w:r>
      <w:r w:rsidRPr="00933F7B">
        <w:rPr>
          <w:rFonts w:asciiTheme="minorHAnsi" w:hAnsiTheme="minorHAnsi"/>
        </w:rPr>
        <w:t>.2021 r.</w:t>
      </w:r>
    </w:p>
    <w:p w14:paraId="0196F365" w14:textId="58C74799" w:rsidR="00A37B98" w:rsidRPr="00933F7B" w:rsidRDefault="00A37B98" w:rsidP="00706D83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Cs w:val="22"/>
        </w:rPr>
      </w:pPr>
      <w:r w:rsidRPr="00933F7B">
        <w:rPr>
          <w:rFonts w:asciiTheme="minorHAnsi" w:hAnsiTheme="minorHAnsi"/>
          <w:b/>
          <w:szCs w:val="22"/>
        </w:rPr>
        <w:lastRenderedPageBreak/>
        <w:t>Warunki płatności</w:t>
      </w:r>
    </w:p>
    <w:p w14:paraId="7012912E" w14:textId="77777777" w:rsidR="00A37B98" w:rsidRPr="00933F7B" w:rsidRDefault="00A37B98" w:rsidP="00A37B98">
      <w:pPr>
        <w:pStyle w:val="Akapitzlist"/>
        <w:spacing w:after="200" w:line="276" w:lineRule="auto"/>
        <w:ind w:left="1080"/>
        <w:contextualSpacing/>
        <w:rPr>
          <w:rFonts w:asciiTheme="minorHAnsi" w:hAnsiTheme="minorHAnsi"/>
          <w:b/>
          <w:szCs w:val="22"/>
        </w:rPr>
      </w:pPr>
    </w:p>
    <w:p w14:paraId="557B9A5B" w14:textId="1AFD9547" w:rsidR="00A37B98" w:rsidRPr="00933F7B" w:rsidRDefault="00A37B98" w:rsidP="00706D83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Zamawiający będzie płacić Wykonawcy miesięczny czynsz najmu miejsca postojowego.</w:t>
      </w:r>
    </w:p>
    <w:p w14:paraId="726EF55F" w14:textId="62DFD684" w:rsidR="00A37B98" w:rsidRPr="00933F7B" w:rsidRDefault="00A37B98" w:rsidP="00706D83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Płatności będą dokonywane przelewem w ciągu 21 dni od daty prawidłowo wystawionej faktury</w:t>
      </w:r>
      <w:r w:rsidR="00813BBA" w:rsidRPr="00933F7B">
        <w:rPr>
          <w:rFonts w:asciiTheme="minorHAnsi" w:hAnsiTheme="minorHAnsi"/>
        </w:rPr>
        <w:t>/rachunku</w:t>
      </w:r>
      <w:r w:rsidRPr="00933F7B">
        <w:rPr>
          <w:rFonts w:asciiTheme="minorHAnsi" w:hAnsiTheme="minorHAnsi"/>
        </w:rPr>
        <w:t>.</w:t>
      </w:r>
    </w:p>
    <w:p w14:paraId="7ECFE721" w14:textId="77777777" w:rsidR="00A37B98" w:rsidRPr="00933F7B" w:rsidRDefault="00A37B98" w:rsidP="00A37B98">
      <w:pPr>
        <w:pStyle w:val="Akapitzlist"/>
        <w:contextualSpacing/>
        <w:rPr>
          <w:rFonts w:asciiTheme="minorHAnsi" w:hAnsiTheme="minorHAnsi"/>
        </w:rPr>
      </w:pPr>
    </w:p>
    <w:p w14:paraId="6708A7D8" w14:textId="77777777" w:rsidR="00644BCF" w:rsidRPr="00933F7B" w:rsidRDefault="007249A5" w:rsidP="00706D83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b/>
        </w:rPr>
      </w:pPr>
      <w:r w:rsidRPr="00933F7B">
        <w:rPr>
          <w:rFonts w:asciiTheme="minorHAnsi" w:hAnsiTheme="minorHAnsi"/>
          <w:b/>
        </w:rPr>
        <w:t>Kryteria wyboru oferty</w:t>
      </w:r>
    </w:p>
    <w:p w14:paraId="521C07A6" w14:textId="77777777" w:rsidR="007249A5" w:rsidRPr="00933F7B" w:rsidRDefault="007249A5" w:rsidP="007249A5">
      <w:pPr>
        <w:pStyle w:val="Akapitzlist"/>
        <w:ind w:left="1080"/>
        <w:contextualSpacing/>
        <w:rPr>
          <w:rFonts w:asciiTheme="minorHAnsi" w:hAnsiTheme="minorHAnsi"/>
          <w:b/>
        </w:rPr>
      </w:pPr>
    </w:p>
    <w:p w14:paraId="185E40A7" w14:textId="40356FFA" w:rsidR="00644BCF" w:rsidRPr="00933F7B" w:rsidRDefault="00644BCF" w:rsidP="00644BCF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 xml:space="preserve">Cena jest jedynym kryterium oceny ofert. W ramach </w:t>
      </w:r>
      <w:r w:rsidR="007249A5" w:rsidRPr="00933F7B">
        <w:rPr>
          <w:rFonts w:asciiTheme="minorHAnsi" w:hAnsiTheme="minorHAnsi"/>
        </w:rPr>
        <w:t>poszczególnych zadań</w:t>
      </w:r>
      <w:r w:rsidR="005F7C41" w:rsidRPr="00933F7B">
        <w:rPr>
          <w:rFonts w:asciiTheme="minorHAnsi" w:hAnsiTheme="minorHAnsi"/>
        </w:rPr>
        <w:t xml:space="preserve"> (</w:t>
      </w:r>
      <w:r w:rsidR="00CE1447" w:rsidRPr="00933F7B">
        <w:rPr>
          <w:rFonts w:asciiTheme="minorHAnsi" w:hAnsiTheme="minorHAnsi"/>
        </w:rPr>
        <w:t>części</w:t>
      </w:r>
      <w:r w:rsidR="005F7C41" w:rsidRPr="00933F7B">
        <w:rPr>
          <w:rFonts w:asciiTheme="minorHAnsi" w:hAnsiTheme="minorHAnsi"/>
        </w:rPr>
        <w:t>)</w:t>
      </w:r>
      <w:r w:rsidR="007249A5" w:rsidRPr="00933F7B">
        <w:rPr>
          <w:rFonts w:asciiTheme="minorHAnsi" w:hAnsiTheme="minorHAnsi"/>
        </w:rPr>
        <w:t xml:space="preserve"> </w:t>
      </w:r>
      <w:r w:rsidRPr="00933F7B">
        <w:rPr>
          <w:rFonts w:asciiTheme="minorHAnsi" w:hAnsiTheme="minorHAnsi"/>
        </w:rPr>
        <w:t>Zamawiający wybierze ofertę z najniższą ceną.</w:t>
      </w:r>
    </w:p>
    <w:p w14:paraId="72E2F5DF" w14:textId="77777777" w:rsidR="005D6F55" w:rsidRPr="00933F7B" w:rsidRDefault="005D6F55" w:rsidP="008F4BC4">
      <w:pPr>
        <w:contextualSpacing/>
        <w:rPr>
          <w:rFonts w:asciiTheme="minorHAnsi" w:hAnsiTheme="minorHAnsi"/>
        </w:rPr>
      </w:pPr>
    </w:p>
    <w:p w14:paraId="07FF567D" w14:textId="77777777" w:rsidR="005D6F55" w:rsidRPr="00933F7B" w:rsidRDefault="005D6F55" w:rsidP="00706D83">
      <w:pPr>
        <w:numPr>
          <w:ilvl w:val="0"/>
          <w:numId w:val="1"/>
        </w:numPr>
        <w:spacing w:before="120" w:after="120" w:line="240" w:lineRule="auto"/>
        <w:rPr>
          <w:b/>
        </w:rPr>
      </w:pPr>
      <w:r w:rsidRPr="00933F7B">
        <w:rPr>
          <w:b/>
        </w:rPr>
        <w:t>Finansowanie</w:t>
      </w:r>
    </w:p>
    <w:p w14:paraId="69A5B13B" w14:textId="3B856E71" w:rsidR="005D6F55" w:rsidRPr="00933F7B" w:rsidRDefault="007249A5" w:rsidP="008F4BC4">
      <w:pPr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Zamówienie</w:t>
      </w:r>
      <w:r w:rsidR="005D6F55" w:rsidRPr="00933F7B">
        <w:rPr>
          <w:rFonts w:asciiTheme="minorHAnsi" w:hAnsiTheme="minorHAnsi"/>
        </w:rPr>
        <w:t xml:space="preserve"> współfinansowan</w:t>
      </w:r>
      <w:r w:rsidRPr="00933F7B">
        <w:rPr>
          <w:rFonts w:asciiTheme="minorHAnsi" w:hAnsiTheme="minorHAnsi"/>
        </w:rPr>
        <w:t>e</w:t>
      </w:r>
      <w:r w:rsidR="005D6F55" w:rsidRPr="00933F7B">
        <w:rPr>
          <w:rFonts w:asciiTheme="minorHAnsi" w:hAnsiTheme="minorHAnsi"/>
        </w:rPr>
        <w:t xml:space="preserve"> </w:t>
      </w:r>
      <w:r w:rsidRPr="00933F7B">
        <w:rPr>
          <w:rFonts w:asciiTheme="minorHAnsi" w:hAnsiTheme="minorHAnsi"/>
        </w:rPr>
        <w:t xml:space="preserve">będzie </w:t>
      </w:r>
      <w:r w:rsidR="005D6F55" w:rsidRPr="00933F7B">
        <w:rPr>
          <w:rFonts w:asciiTheme="minorHAnsi" w:hAnsiTheme="minorHAnsi"/>
        </w:rPr>
        <w:t>ze środków projektu nr POPC.04.01.01-00-00</w:t>
      </w:r>
      <w:r w:rsidR="009A3F65" w:rsidRPr="00933F7B">
        <w:rPr>
          <w:rFonts w:asciiTheme="minorHAnsi" w:hAnsiTheme="minorHAnsi"/>
        </w:rPr>
        <w:t>40</w:t>
      </w:r>
      <w:r w:rsidR="005D6F55" w:rsidRPr="00933F7B">
        <w:rPr>
          <w:rFonts w:asciiTheme="minorHAnsi" w:hAnsiTheme="minorHAnsi"/>
        </w:rPr>
        <w:t>/19 „Finansowanie zaplecza technicznego i szkoleniowego dla Urzędu K</w:t>
      </w:r>
      <w:r w:rsidR="009A3F65" w:rsidRPr="00933F7B">
        <w:rPr>
          <w:rFonts w:asciiTheme="minorHAnsi" w:hAnsiTheme="minorHAnsi"/>
        </w:rPr>
        <w:t>omunikacji Elektronicznej w 2020</w:t>
      </w:r>
      <w:r w:rsidR="005D6F55" w:rsidRPr="00933F7B">
        <w:rPr>
          <w:rFonts w:asciiTheme="minorHAnsi" w:hAnsiTheme="minorHAnsi"/>
        </w:rPr>
        <w:t xml:space="preserve"> r.” w ramach Pomocy Technicznej Programu Operacyjnego Polska Cyfrowa na lata 2014-2020.</w:t>
      </w:r>
    </w:p>
    <w:p w14:paraId="148D0AA4" w14:textId="0BB50C67" w:rsidR="00F22CCE" w:rsidRPr="00933F7B" w:rsidRDefault="00F22CCE" w:rsidP="00706D83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b/>
        </w:rPr>
      </w:pPr>
      <w:r w:rsidRPr="00933F7B">
        <w:rPr>
          <w:rFonts w:asciiTheme="minorHAnsi" w:hAnsiTheme="minorHAnsi"/>
          <w:b/>
        </w:rPr>
        <w:t xml:space="preserve">Inne istotne postanowienia dotyczące warunków realizacji zamówienia. </w:t>
      </w:r>
    </w:p>
    <w:p w14:paraId="3BA986B0" w14:textId="77777777" w:rsidR="00717007" w:rsidRPr="00933F7B" w:rsidRDefault="00717007" w:rsidP="00717007">
      <w:pPr>
        <w:pStyle w:val="Akapitzlist"/>
        <w:ind w:left="1080"/>
        <w:contextualSpacing/>
        <w:rPr>
          <w:rFonts w:asciiTheme="minorHAnsi" w:hAnsiTheme="minorHAnsi"/>
          <w:b/>
        </w:rPr>
      </w:pPr>
    </w:p>
    <w:p w14:paraId="0BD09243" w14:textId="441FB87A" w:rsidR="00C67C29" w:rsidRPr="00933F7B" w:rsidRDefault="00C67C29" w:rsidP="00706D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/>
        <w:ind w:right="48"/>
        <w:rPr>
          <w:rFonts w:cs="Calibri"/>
          <w:color w:val="000000"/>
          <w:spacing w:val="4"/>
        </w:rPr>
      </w:pPr>
      <w:r w:rsidRPr="00933F7B">
        <w:rPr>
          <w:rFonts w:cs="Calibri"/>
          <w:color w:val="000000"/>
          <w:spacing w:val="4"/>
        </w:rPr>
        <w:t>Wykonawca pozostaje związany ofertą przez 30 dni od dnia upłynięcia terminu nadsyłania ofert (bieg terminu związania ofertą rozpoczyna się w dniu upłynięcia terminu nadsyłania ofert).</w:t>
      </w:r>
    </w:p>
    <w:p w14:paraId="43ADCBAE" w14:textId="77777777" w:rsidR="00C67C29" w:rsidRPr="00933F7B" w:rsidRDefault="00C67C29" w:rsidP="00706D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/>
        <w:ind w:right="48"/>
        <w:rPr>
          <w:rFonts w:cs="Calibri"/>
          <w:color w:val="000000"/>
          <w:spacing w:val="4"/>
        </w:rPr>
      </w:pPr>
      <w:r w:rsidRPr="00933F7B">
        <w:rPr>
          <w:rFonts w:cs="Calibri"/>
          <w:color w:val="000000"/>
          <w:spacing w:val="4"/>
        </w:rPr>
        <w:t>Wykonawca ponosi wszelkie koszty związane z przygotowaniem i złożeniem oferty.</w:t>
      </w:r>
    </w:p>
    <w:p w14:paraId="37DE1FCC" w14:textId="0A8CF0FD" w:rsidR="00F22CCE" w:rsidRPr="00933F7B" w:rsidRDefault="00F22CCE" w:rsidP="00706D83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Oferta powinna obejmować wykonanie całości przedmiotu zamówienia dla danego zadania</w:t>
      </w:r>
      <w:r w:rsidR="005F7C41" w:rsidRPr="00933F7B">
        <w:rPr>
          <w:rFonts w:asciiTheme="minorHAnsi" w:hAnsiTheme="minorHAnsi"/>
        </w:rPr>
        <w:t xml:space="preserve"> (części)</w:t>
      </w:r>
      <w:r w:rsidR="009870EB" w:rsidRPr="00933F7B">
        <w:rPr>
          <w:rFonts w:asciiTheme="minorHAnsi" w:hAnsiTheme="minorHAnsi"/>
        </w:rPr>
        <w:t xml:space="preserve"> na które jest składana</w:t>
      </w:r>
      <w:r w:rsidRPr="00933F7B">
        <w:rPr>
          <w:rFonts w:asciiTheme="minorHAnsi" w:hAnsiTheme="minorHAnsi"/>
        </w:rPr>
        <w:t xml:space="preserve">, określonego w niniejszym Zaproszeniu do składania ofert. </w:t>
      </w:r>
    </w:p>
    <w:p w14:paraId="5F76946D" w14:textId="77777777" w:rsidR="00F22CCE" w:rsidRPr="00933F7B" w:rsidRDefault="00F22CCE" w:rsidP="00706D83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Przedmiot zamówienia zrealizowany zostanie przez Wykonawcę w terminie wskazanym w punkcie II. Termin realizacji.</w:t>
      </w:r>
    </w:p>
    <w:p w14:paraId="6328F6BB" w14:textId="2253FAA5" w:rsidR="00F22CCE" w:rsidRPr="00933F7B" w:rsidRDefault="00F22CCE" w:rsidP="00706D83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Zamawiający dopuszcza składanie ofert częściowych obejmujących wykonanie jednej</w:t>
      </w:r>
      <w:r w:rsidR="00813BBA" w:rsidRPr="00933F7B">
        <w:rPr>
          <w:rFonts w:asciiTheme="minorHAnsi" w:hAnsiTheme="minorHAnsi"/>
        </w:rPr>
        <w:t>,</w:t>
      </w:r>
      <w:r w:rsidR="00813BBA" w:rsidRPr="00933F7B">
        <w:rPr>
          <w:rFonts w:asciiTheme="minorHAnsi" w:hAnsiTheme="minorHAnsi"/>
          <w:bCs/>
        </w:rPr>
        <w:t xml:space="preserve"> kilku lub wszystkich</w:t>
      </w:r>
      <w:r w:rsidRPr="00933F7B">
        <w:rPr>
          <w:rFonts w:asciiTheme="minorHAnsi" w:hAnsiTheme="minorHAnsi"/>
        </w:rPr>
        <w:t xml:space="preserve"> ze wskazanych powyżej części (zadań). </w:t>
      </w:r>
    </w:p>
    <w:p w14:paraId="358E5BAC" w14:textId="29810D1D" w:rsidR="00F22CCE" w:rsidRPr="00933F7B" w:rsidRDefault="00F22CCE" w:rsidP="00706D83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Zamawiający zastrzega sobie prawo do żądania wyjaśnień do złożonych ofert (możliwość przesyłania dodatkowych pytań do ofert</w:t>
      </w:r>
      <w:r w:rsidR="00805B19" w:rsidRPr="00933F7B">
        <w:rPr>
          <w:rFonts w:asciiTheme="minorHAnsi" w:hAnsiTheme="minorHAnsi"/>
        </w:rPr>
        <w:t>)</w:t>
      </w:r>
      <w:r w:rsidRPr="00933F7B">
        <w:rPr>
          <w:rFonts w:asciiTheme="minorHAnsi" w:hAnsiTheme="minorHAnsi"/>
        </w:rPr>
        <w:t xml:space="preserve"> oraz wezwania wykonawców do uzupełnienia złożonych ofert. </w:t>
      </w:r>
    </w:p>
    <w:p w14:paraId="7CA3A7BF" w14:textId="47CACF42" w:rsidR="00AE6DF1" w:rsidRPr="007D5D68" w:rsidRDefault="00554EEF" w:rsidP="007D5D68">
      <w:pPr>
        <w:pStyle w:val="Akapitzlist"/>
        <w:numPr>
          <w:ilvl w:val="0"/>
          <w:numId w:val="2"/>
        </w:numPr>
        <w:spacing w:line="276" w:lineRule="auto"/>
        <w:contextualSpacing/>
        <w:rPr>
          <w:rFonts w:cs="Calibri"/>
          <w:color w:val="000000"/>
          <w:spacing w:val="4"/>
        </w:rPr>
      </w:pPr>
      <w:r w:rsidRPr="00933F7B">
        <w:rPr>
          <w:rFonts w:asciiTheme="minorHAnsi" w:hAnsiTheme="minorHAnsi" w:cstheme="minorHAnsi"/>
          <w:spacing w:val="-3"/>
          <w:szCs w:val="24"/>
        </w:rPr>
        <w:t xml:space="preserve">Z </w:t>
      </w:r>
      <w:r w:rsidRPr="00933F7B">
        <w:rPr>
          <w:rFonts w:asciiTheme="minorHAnsi" w:hAnsiTheme="minorHAnsi"/>
        </w:rPr>
        <w:t xml:space="preserve">Wykonawcą, który złoży najkorzystniejszą niepodlegającą odrzuceniu ofertę może zostać zawarta umowa na realizację przedmiotu </w:t>
      </w:r>
      <w:r w:rsidR="003E1C79" w:rsidRPr="00933F7B">
        <w:rPr>
          <w:rFonts w:asciiTheme="minorHAnsi" w:hAnsiTheme="minorHAnsi"/>
        </w:rPr>
        <w:t xml:space="preserve">niniejszego Zaproszenia do składania ofert. </w:t>
      </w:r>
      <w:r w:rsidRPr="00933F7B">
        <w:rPr>
          <w:rFonts w:asciiTheme="minorHAnsi" w:hAnsiTheme="minorHAnsi"/>
        </w:rPr>
        <w:t xml:space="preserve">  Zamawiający zawiera umowy na podstawie własnych wzorów umów stosowanych przez Zamawiającego. Treść umowy zostanie uzgodniona pomiędzy Zamawiającym i Wykonawcą. Zamawiający zastrzega sobie prawo do negocjacji postanowień Umowy z wybranym Wykonawcą. W przypadku zawarcia umowy, umowa będzie zawierała zapisy o karach umownych i odstąpieniu od umowy. </w:t>
      </w:r>
    </w:p>
    <w:p w14:paraId="38C09FED" w14:textId="77777777" w:rsidR="009870EB" w:rsidRPr="00933F7B" w:rsidRDefault="009870EB" w:rsidP="00706D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/>
        <w:ind w:right="48"/>
        <w:rPr>
          <w:rFonts w:cs="Calibri"/>
          <w:color w:val="000000"/>
          <w:spacing w:val="4"/>
        </w:rPr>
      </w:pPr>
      <w:r w:rsidRPr="00933F7B">
        <w:rPr>
          <w:rFonts w:cs="Calibri"/>
          <w:color w:val="000000"/>
          <w:spacing w:val="4"/>
        </w:rPr>
        <w:t>Zamawiający zastrzega sobie prawo do negocjacji z wybranym Wykonawcą postanowień umowy.</w:t>
      </w:r>
    </w:p>
    <w:p w14:paraId="4D691A4E" w14:textId="09375908" w:rsidR="0004707D" w:rsidRPr="00933F7B" w:rsidRDefault="0004707D" w:rsidP="00706D83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933F7B">
        <w:rPr>
          <w:rFonts w:cs="Calibri"/>
          <w:color w:val="000000"/>
          <w:spacing w:val="4"/>
        </w:rPr>
        <w:t>Zamawiający nie dopuszcza możliwości składania ofert wariantowych.</w:t>
      </w:r>
    </w:p>
    <w:p w14:paraId="21BC02A6" w14:textId="77777777" w:rsidR="001A4FDD" w:rsidRPr="00933F7B" w:rsidRDefault="001A4FDD" w:rsidP="00706D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/>
        <w:ind w:right="48"/>
        <w:rPr>
          <w:rFonts w:cs="Calibri"/>
          <w:color w:val="000000"/>
          <w:spacing w:val="4"/>
        </w:rPr>
      </w:pPr>
      <w:r w:rsidRPr="00933F7B">
        <w:rPr>
          <w:rFonts w:cs="Calibri"/>
          <w:color w:val="000000"/>
          <w:spacing w:val="4"/>
        </w:rPr>
        <w:t>Zamawiający może odstąpić od udzielenia zamówienia, jeżeli wystąpiła istotna zmiana okoliczności powodująca, że udzielenie lub wykonanie zamówienia nie leży w interesie publicznym, czego nie można było wcześniej przewidzieć.</w:t>
      </w:r>
    </w:p>
    <w:p w14:paraId="58CCADB3" w14:textId="77777777" w:rsidR="00DA0086" w:rsidRPr="00933F7B" w:rsidRDefault="00DA0086" w:rsidP="00DA0086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pacing w:val="4"/>
          <w:szCs w:val="24"/>
        </w:rPr>
      </w:pPr>
      <w:r w:rsidRPr="00933F7B">
        <w:rPr>
          <w:rFonts w:asciiTheme="minorHAnsi" w:hAnsiTheme="minorHAnsi" w:cstheme="minorHAnsi"/>
          <w:szCs w:val="24"/>
        </w:rPr>
        <w:lastRenderedPageBreak/>
        <w:t>Zamawiający zastrzega sobie prawo do odrzucenia oferty w przypadku, gdy treść oferty nie odpowiada treści niniejszego Zaproszenia.</w:t>
      </w:r>
    </w:p>
    <w:p w14:paraId="3A9745B6" w14:textId="41899FAC" w:rsidR="00FF5525" w:rsidRPr="00933F7B" w:rsidRDefault="00FF5525" w:rsidP="00933F7B">
      <w:pPr>
        <w:pStyle w:val="Akapitzlist"/>
        <w:spacing w:line="276" w:lineRule="auto"/>
        <w:contextualSpacing/>
        <w:rPr>
          <w:rFonts w:asciiTheme="minorHAnsi" w:hAnsiTheme="minorHAnsi"/>
        </w:rPr>
      </w:pPr>
    </w:p>
    <w:p w14:paraId="585A215F" w14:textId="67D7B012" w:rsidR="00F22CCE" w:rsidRPr="00933F7B" w:rsidRDefault="00F22CCE" w:rsidP="00706D83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Zamawiający zastrzega sobie możliwość poprawienia omyłek</w:t>
      </w:r>
      <w:r w:rsidR="00B27D4F" w:rsidRPr="00933F7B">
        <w:rPr>
          <w:rFonts w:asciiTheme="minorHAnsi" w:hAnsiTheme="minorHAnsi"/>
        </w:rPr>
        <w:t xml:space="preserve"> pisarskich i</w:t>
      </w:r>
      <w:r w:rsidRPr="00933F7B">
        <w:rPr>
          <w:rFonts w:asciiTheme="minorHAnsi" w:hAnsiTheme="minorHAnsi"/>
        </w:rPr>
        <w:t xml:space="preserve"> rachunkowych w ofertach Wykonawców.</w:t>
      </w:r>
    </w:p>
    <w:p w14:paraId="58043390" w14:textId="343B0929" w:rsidR="00CA5EFE" w:rsidRPr="00933F7B" w:rsidRDefault="00CA5EFE" w:rsidP="00706D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/>
        <w:ind w:right="48"/>
        <w:rPr>
          <w:rFonts w:cs="Calibri"/>
          <w:color w:val="000000"/>
          <w:spacing w:val="4"/>
        </w:rPr>
      </w:pPr>
      <w:r w:rsidRPr="00933F7B">
        <w:rPr>
          <w:rFonts w:cs="Calibri"/>
          <w:color w:val="000000"/>
          <w:spacing w:val="4"/>
        </w:rPr>
        <w:t>Jeżeli w postępowaniu wpłyną dwie lub więcej ofert w zakresie danej części (zadania) z jednakową ceną, Zamawiający może poprosić o złożenie ofert dodatkowych, przy czym nie mogą one zawierać kwot wyższych od kwot zawartych w ofertach pierwotnych;</w:t>
      </w:r>
    </w:p>
    <w:p w14:paraId="14363138" w14:textId="77777777" w:rsidR="005F7C41" w:rsidRPr="00933F7B" w:rsidRDefault="005F7C41" w:rsidP="00706D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/>
        <w:ind w:right="48"/>
        <w:rPr>
          <w:rFonts w:cs="Calibri"/>
          <w:color w:val="000000"/>
          <w:spacing w:val="4"/>
        </w:rPr>
      </w:pPr>
      <w:r w:rsidRPr="00933F7B">
        <w:rPr>
          <w:rFonts w:cs="Calibri"/>
          <w:color w:val="000000"/>
          <w:spacing w:val="4"/>
        </w:rPr>
        <w:t>Cenę oferty należy podać w walucie polskiej (PLN) - Oferty przekazane Zamawiającemu w innej walucie niż w PLN nie będą rozpatrywane;</w:t>
      </w:r>
    </w:p>
    <w:p w14:paraId="08A2F220" w14:textId="641346D9" w:rsidR="00306CD5" w:rsidRPr="00933F7B" w:rsidRDefault="00306CD5" w:rsidP="00706D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/>
        <w:ind w:right="48"/>
        <w:rPr>
          <w:rFonts w:cs="Calibri"/>
          <w:color w:val="000000"/>
          <w:spacing w:val="4"/>
        </w:rPr>
      </w:pPr>
      <w:r w:rsidRPr="00933F7B">
        <w:rPr>
          <w:rFonts w:cs="Calibri"/>
          <w:color w:val="000000"/>
          <w:spacing w:val="4"/>
        </w:rPr>
        <w:t xml:space="preserve">Zamawiający ma prawo do odstąpienia od wyboru wykonawcy w przypadku, gdy cena najkorzystniejszej oferty przekroczy kwotę, którą Zamawiający zamierza przeznaczyć na sfinansowanie zamówienia, chyba że Zamawiający może zwiększyć tę kwotę do ceny najkorzystniejszej oferty. </w:t>
      </w:r>
    </w:p>
    <w:p w14:paraId="1595DAC0" w14:textId="3DDFBFE4" w:rsidR="00805B19" w:rsidRPr="00933F7B" w:rsidRDefault="00805B19" w:rsidP="00805B19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contextualSpacing/>
        <w:rPr>
          <w:rFonts w:cs="Calibri"/>
          <w:color w:val="000000"/>
          <w:spacing w:val="4"/>
          <w:szCs w:val="22"/>
        </w:rPr>
      </w:pPr>
      <w:r w:rsidRPr="00933F7B">
        <w:rPr>
          <w:rFonts w:cs="Calibri"/>
          <w:color w:val="000000"/>
          <w:spacing w:val="4"/>
          <w:szCs w:val="22"/>
        </w:rPr>
        <w:t>Każdy Wykonawca może złożyć tylko jedną ofertę w zakresie danego Zadania, na które</w:t>
      </w:r>
      <w:r w:rsidR="00D5459A" w:rsidRPr="00933F7B">
        <w:rPr>
          <w:rFonts w:cs="Calibri"/>
          <w:color w:val="000000"/>
          <w:spacing w:val="4"/>
          <w:szCs w:val="22"/>
        </w:rPr>
        <w:t xml:space="preserve"> </w:t>
      </w:r>
      <w:r w:rsidR="005574DA" w:rsidRPr="00933F7B">
        <w:rPr>
          <w:rFonts w:cs="Calibri"/>
          <w:color w:val="000000"/>
          <w:spacing w:val="4"/>
          <w:szCs w:val="22"/>
        </w:rPr>
        <w:t xml:space="preserve">dany </w:t>
      </w:r>
      <w:r w:rsidR="00D5459A" w:rsidRPr="00933F7B">
        <w:rPr>
          <w:rFonts w:cs="Calibri"/>
          <w:color w:val="000000"/>
          <w:spacing w:val="4"/>
          <w:szCs w:val="22"/>
        </w:rPr>
        <w:t>Wykonawca</w:t>
      </w:r>
      <w:r w:rsidRPr="00933F7B">
        <w:rPr>
          <w:rFonts w:cs="Calibri"/>
          <w:color w:val="000000"/>
          <w:spacing w:val="4"/>
          <w:szCs w:val="22"/>
        </w:rPr>
        <w:t xml:space="preserve"> skła</w:t>
      </w:r>
      <w:r w:rsidR="00D5459A" w:rsidRPr="00933F7B">
        <w:rPr>
          <w:rFonts w:cs="Calibri"/>
          <w:color w:val="000000"/>
          <w:spacing w:val="4"/>
          <w:szCs w:val="22"/>
        </w:rPr>
        <w:t>da ofertę</w:t>
      </w:r>
      <w:r w:rsidRPr="00933F7B">
        <w:rPr>
          <w:rFonts w:cs="Calibri"/>
          <w:color w:val="000000"/>
          <w:spacing w:val="4"/>
          <w:szCs w:val="22"/>
        </w:rPr>
        <w:t>.</w:t>
      </w:r>
    </w:p>
    <w:p w14:paraId="4BD164E5" w14:textId="77777777" w:rsidR="003E1C79" w:rsidRPr="00933F7B" w:rsidRDefault="003E1C79" w:rsidP="003E1C79">
      <w:pPr>
        <w:pStyle w:val="Akapitzlist"/>
        <w:tabs>
          <w:tab w:val="left" w:pos="851"/>
        </w:tabs>
        <w:autoSpaceDE w:val="0"/>
        <w:autoSpaceDN w:val="0"/>
        <w:adjustRightInd w:val="0"/>
        <w:contextualSpacing/>
        <w:rPr>
          <w:rFonts w:cs="Calibri"/>
          <w:color w:val="000000"/>
          <w:spacing w:val="4"/>
          <w:szCs w:val="22"/>
        </w:rPr>
      </w:pPr>
    </w:p>
    <w:p w14:paraId="47973F73" w14:textId="17682FB5" w:rsidR="003E1C79" w:rsidRPr="00933F7B" w:rsidRDefault="003E1C79" w:rsidP="003E1C79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contextualSpacing/>
        <w:rPr>
          <w:rFonts w:cs="Calibri"/>
          <w:color w:val="000000"/>
          <w:spacing w:val="4"/>
          <w:szCs w:val="22"/>
        </w:rPr>
      </w:pPr>
      <w:r w:rsidRPr="00933F7B">
        <w:rPr>
          <w:rFonts w:cs="Calibri"/>
          <w:color w:val="000000"/>
          <w:spacing w:val="4"/>
          <w:szCs w:val="22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oceny, chyba że zachodzą przesłanki do unieważnienia Zaproszenia do składania ofert.</w:t>
      </w:r>
    </w:p>
    <w:p w14:paraId="1A57C984" w14:textId="77777777" w:rsidR="00DA529B" w:rsidRPr="00933F7B" w:rsidRDefault="00DA529B" w:rsidP="00DA529B">
      <w:pPr>
        <w:pStyle w:val="Akapitzlist"/>
        <w:rPr>
          <w:rFonts w:cs="Calibri"/>
          <w:color w:val="000000"/>
          <w:spacing w:val="4"/>
          <w:szCs w:val="22"/>
        </w:rPr>
      </w:pPr>
    </w:p>
    <w:p w14:paraId="0B28C722" w14:textId="77777777" w:rsidR="00DA529B" w:rsidRPr="0069054E" w:rsidRDefault="00DA529B" w:rsidP="00DA529B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pacing w:val="4"/>
          <w:szCs w:val="24"/>
        </w:rPr>
      </w:pPr>
      <w:r w:rsidRPr="00933F7B">
        <w:rPr>
          <w:rFonts w:asciiTheme="minorHAnsi" w:hAnsiTheme="minorHAnsi" w:cstheme="minorHAnsi"/>
          <w:szCs w:val="24"/>
        </w:rPr>
        <w:t>Oferta musi być sporządzona w języku polskim.</w:t>
      </w:r>
    </w:p>
    <w:p w14:paraId="16B014AF" w14:textId="77777777" w:rsidR="0069054E" w:rsidRPr="0069054E" w:rsidRDefault="0069054E" w:rsidP="0069054E">
      <w:pPr>
        <w:pStyle w:val="Akapitzlist"/>
        <w:tabs>
          <w:tab w:val="left" w:pos="851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pacing w:val="4"/>
          <w:szCs w:val="24"/>
        </w:rPr>
      </w:pPr>
    </w:p>
    <w:p w14:paraId="325F8CFA" w14:textId="00B66D8B" w:rsidR="0069054E" w:rsidRPr="00933F7B" w:rsidRDefault="0069054E" w:rsidP="00DA529B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pacing w:val="4"/>
          <w:szCs w:val="24"/>
        </w:rPr>
      </w:pPr>
      <w:r>
        <w:rPr>
          <w:rFonts w:asciiTheme="minorHAnsi" w:hAnsiTheme="minorHAnsi" w:cstheme="minorHAnsi"/>
          <w:color w:val="000000"/>
          <w:spacing w:val="4"/>
          <w:szCs w:val="24"/>
        </w:rPr>
        <w:t>Oferty złożone po terminie nie będą rozpatrywane.</w:t>
      </w:r>
    </w:p>
    <w:p w14:paraId="003B5C3C" w14:textId="77777777" w:rsidR="00AD1EE2" w:rsidRPr="00933F7B" w:rsidRDefault="00AD1EE2" w:rsidP="00AD1EE2">
      <w:pPr>
        <w:pStyle w:val="Akapitzlist"/>
        <w:tabs>
          <w:tab w:val="left" w:pos="851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pacing w:val="4"/>
          <w:szCs w:val="24"/>
        </w:rPr>
      </w:pPr>
    </w:p>
    <w:p w14:paraId="3711502E" w14:textId="77777777" w:rsidR="00AD1EE2" w:rsidRPr="00933F7B" w:rsidRDefault="00AD1EE2" w:rsidP="00AD1EE2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contextualSpacing/>
        <w:rPr>
          <w:szCs w:val="24"/>
        </w:rPr>
      </w:pPr>
      <w:r w:rsidRPr="00933F7B">
        <w:rPr>
          <w:szCs w:val="24"/>
        </w:rPr>
        <w:t>Wykonawca może zwrócić się do Zamawiającego o wyjaśnienie treści zaproszenia do składania ofert. Zamawiający jest obowiązany udzielić wyjaśnień, pod warunkiem że wniosek o wyjaśnienie treści zaproszenia do składania ofert wpłynął do Zamawiającego nie później niż do końca dnia, w którym upływa połowa wyznaczonego terminu składania ofert. Treść zapytań wraz z wyjaśnieniami Zamawiający bez ujawniania źródła zapytania zamieszcza na stronie internetowej.</w:t>
      </w:r>
    </w:p>
    <w:p w14:paraId="740BB568" w14:textId="77777777" w:rsidR="00AD1EE2" w:rsidRPr="00933F7B" w:rsidRDefault="00AD1EE2" w:rsidP="00AD1EE2">
      <w:pPr>
        <w:pStyle w:val="Akapitzlist"/>
        <w:tabs>
          <w:tab w:val="left" w:pos="851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pacing w:val="4"/>
          <w:szCs w:val="24"/>
        </w:rPr>
      </w:pPr>
    </w:p>
    <w:p w14:paraId="3F2946AC" w14:textId="2BF889E8" w:rsidR="005F7C41" w:rsidRPr="00933F7B" w:rsidRDefault="005F7C41" w:rsidP="00706D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/>
        <w:ind w:right="48"/>
        <w:rPr>
          <w:rFonts w:cs="Calibri"/>
          <w:color w:val="000000"/>
          <w:spacing w:val="4"/>
        </w:rPr>
      </w:pPr>
      <w:r w:rsidRPr="00933F7B">
        <w:rPr>
          <w:rFonts w:cs="Calibri"/>
          <w:color w:val="000000"/>
          <w:spacing w:val="4"/>
        </w:rPr>
        <w:t xml:space="preserve">Cena oferty musi obejmować wszystkie koszty, jakie poniesie  Wykonawca w związku  z realizacją całości przedmiotu </w:t>
      </w:r>
      <w:r w:rsidR="00E02610" w:rsidRPr="00933F7B">
        <w:rPr>
          <w:rFonts w:cs="Calibri"/>
          <w:color w:val="000000"/>
          <w:spacing w:val="4"/>
        </w:rPr>
        <w:t xml:space="preserve">zaproszenia </w:t>
      </w:r>
      <w:r w:rsidR="00DA197A" w:rsidRPr="00933F7B">
        <w:rPr>
          <w:rFonts w:cs="Calibri"/>
          <w:color w:val="000000"/>
          <w:spacing w:val="4"/>
        </w:rPr>
        <w:t xml:space="preserve">w zakresie danego zadania na które składana jest oferta w </w:t>
      </w:r>
      <w:r w:rsidRPr="00933F7B">
        <w:rPr>
          <w:rFonts w:cs="Calibri"/>
          <w:color w:val="000000"/>
          <w:spacing w:val="4"/>
        </w:rPr>
        <w:t>niniejsz</w:t>
      </w:r>
      <w:r w:rsidR="00DA197A" w:rsidRPr="00933F7B">
        <w:rPr>
          <w:rFonts w:cs="Calibri"/>
          <w:color w:val="000000"/>
          <w:spacing w:val="4"/>
        </w:rPr>
        <w:t>ym</w:t>
      </w:r>
      <w:r w:rsidRPr="00933F7B">
        <w:rPr>
          <w:rFonts w:cs="Calibri"/>
          <w:color w:val="000000"/>
          <w:spacing w:val="4"/>
        </w:rPr>
        <w:t xml:space="preserve"> zaproszeni</w:t>
      </w:r>
      <w:r w:rsidR="00DA197A" w:rsidRPr="00933F7B">
        <w:rPr>
          <w:rFonts w:cs="Calibri"/>
          <w:color w:val="000000"/>
          <w:spacing w:val="4"/>
        </w:rPr>
        <w:t>u</w:t>
      </w:r>
      <w:r w:rsidRPr="00933F7B">
        <w:rPr>
          <w:rFonts w:cs="Calibri"/>
          <w:color w:val="000000"/>
          <w:spacing w:val="4"/>
        </w:rPr>
        <w:t xml:space="preserve"> do składania ofert;</w:t>
      </w:r>
    </w:p>
    <w:p w14:paraId="14BF1394" w14:textId="5ECEBDE6" w:rsidR="00FF5525" w:rsidRPr="00933F7B" w:rsidRDefault="009A3F65" w:rsidP="00706D83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933F7B">
        <w:rPr>
          <w:rFonts w:asciiTheme="minorHAnsi" w:hAnsiTheme="minorHAnsi"/>
        </w:rPr>
        <w:t>Osobą</w:t>
      </w:r>
      <w:r w:rsidR="00FF5525" w:rsidRPr="00933F7B">
        <w:rPr>
          <w:rFonts w:asciiTheme="minorHAnsi" w:hAnsiTheme="minorHAnsi"/>
        </w:rPr>
        <w:t xml:space="preserve"> upoważnion</w:t>
      </w:r>
      <w:r w:rsidRPr="00933F7B">
        <w:rPr>
          <w:rFonts w:asciiTheme="minorHAnsi" w:hAnsiTheme="minorHAnsi"/>
        </w:rPr>
        <w:t>ą</w:t>
      </w:r>
      <w:r w:rsidR="00FF5525" w:rsidRPr="00933F7B">
        <w:rPr>
          <w:rFonts w:asciiTheme="minorHAnsi" w:hAnsiTheme="minorHAnsi"/>
        </w:rPr>
        <w:t xml:space="preserve"> do kontaktów ze strony Zamawiającego </w:t>
      </w:r>
      <w:r w:rsidRPr="00933F7B">
        <w:rPr>
          <w:rFonts w:asciiTheme="minorHAnsi" w:hAnsiTheme="minorHAnsi"/>
        </w:rPr>
        <w:t>jest Ma</w:t>
      </w:r>
      <w:r w:rsidR="00FF5525" w:rsidRPr="00933F7B">
        <w:rPr>
          <w:rFonts w:asciiTheme="minorHAnsi" w:hAnsiTheme="minorHAnsi"/>
        </w:rPr>
        <w:t xml:space="preserve">łgorzata Porębska, telefon: </w:t>
      </w:r>
      <w:r w:rsidR="005B434A" w:rsidRPr="00933F7B">
        <w:rPr>
          <w:rFonts w:asciiTheme="minorHAnsi" w:hAnsiTheme="minorHAnsi"/>
        </w:rPr>
        <w:t>502 211 318</w:t>
      </w:r>
      <w:r w:rsidR="00FF5525" w:rsidRPr="00933F7B">
        <w:rPr>
          <w:rFonts w:asciiTheme="minorHAnsi" w:hAnsiTheme="minorHAnsi"/>
        </w:rPr>
        <w:t xml:space="preserve">, adres e-mail: </w:t>
      </w:r>
      <w:hyperlink r:id="rId8" w:history="1">
        <w:r w:rsidR="00FF5525" w:rsidRPr="00933F7B">
          <w:rPr>
            <w:rStyle w:val="Hipercze"/>
            <w:rFonts w:asciiTheme="minorHAnsi" w:hAnsiTheme="minorHAnsi"/>
          </w:rPr>
          <w:t>malgorzata.porebska@uke.gov.pl</w:t>
        </w:r>
      </w:hyperlink>
    </w:p>
    <w:p w14:paraId="015ED4FC" w14:textId="77777777" w:rsidR="005F6C29" w:rsidRPr="00933F7B" w:rsidRDefault="005F6C29" w:rsidP="005F6C29">
      <w:pPr>
        <w:pStyle w:val="Akapitzlist"/>
        <w:spacing w:line="276" w:lineRule="auto"/>
        <w:contextualSpacing/>
        <w:rPr>
          <w:rFonts w:asciiTheme="minorHAnsi" w:hAnsiTheme="minorHAnsi"/>
        </w:rPr>
      </w:pPr>
    </w:p>
    <w:p w14:paraId="2E1D6E36" w14:textId="77777777" w:rsidR="006E6A72" w:rsidRPr="00933F7B" w:rsidRDefault="008F4BC4" w:rsidP="00706D83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Cs w:val="22"/>
        </w:rPr>
      </w:pPr>
      <w:r w:rsidRPr="00933F7B">
        <w:rPr>
          <w:rFonts w:asciiTheme="minorHAnsi" w:hAnsiTheme="minorHAnsi"/>
          <w:b/>
          <w:szCs w:val="22"/>
        </w:rPr>
        <w:t>Sposób przygotowania oferty</w:t>
      </w:r>
    </w:p>
    <w:p w14:paraId="58BBA676" w14:textId="77777777" w:rsidR="00706D83" w:rsidRPr="00933F7B" w:rsidRDefault="00706D83" w:rsidP="00706D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48"/>
        <w:rPr>
          <w:rFonts w:asciiTheme="minorHAnsi" w:hAnsiTheme="minorHAnsi" w:cstheme="minorHAnsi"/>
          <w:color w:val="FF0000"/>
        </w:rPr>
      </w:pPr>
      <w:r w:rsidRPr="00933F7B">
        <w:rPr>
          <w:rFonts w:asciiTheme="minorHAnsi" w:hAnsiTheme="minorHAnsi" w:cstheme="minorHAnsi"/>
          <w:spacing w:val="1"/>
          <w:position w:val="-1"/>
        </w:rPr>
        <w:t>Ofertę należy sporządzić zgodnie ze wzorem określony</w:t>
      </w:r>
      <w:r w:rsidRPr="00933F7B">
        <w:rPr>
          <w:rFonts w:asciiTheme="minorHAnsi" w:hAnsiTheme="minorHAnsi" w:cstheme="minorHAnsi"/>
        </w:rPr>
        <w:t>m</w:t>
      </w:r>
      <w:r w:rsidRPr="00933F7B">
        <w:rPr>
          <w:rFonts w:asciiTheme="minorHAnsi" w:hAnsiTheme="minorHAnsi" w:cstheme="minorHAnsi"/>
          <w:spacing w:val="28"/>
        </w:rPr>
        <w:t xml:space="preserve"> </w:t>
      </w:r>
      <w:r w:rsidRPr="00933F7B">
        <w:rPr>
          <w:rFonts w:asciiTheme="minorHAnsi" w:hAnsiTheme="minorHAnsi" w:cstheme="minorHAnsi"/>
        </w:rPr>
        <w:t>w</w:t>
      </w:r>
      <w:r w:rsidRPr="00933F7B">
        <w:rPr>
          <w:rFonts w:asciiTheme="minorHAnsi" w:hAnsiTheme="minorHAnsi" w:cstheme="minorHAnsi"/>
          <w:spacing w:val="36"/>
        </w:rPr>
        <w:t xml:space="preserve"> </w:t>
      </w:r>
      <w:r w:rsidRPr="00933F7B">
        <w:rPr>
          <w:rFonts w:asciiTheme="minorHAnsi" w:hAnsiTheme="minorHAnsi" w:cstheme="minorHAnsi"/>
          <w:b/>
          <w:spacing w:val="2"/>
        </w:rPr>
        <w:t>z</w:t>
      </w:r>
      <w:r w:rsidRPr="00933F7B">
        <w:rPr>
          <w:rFonts w:asciiTheme="minorHAnsi" w:hAnsiTheme="minorHAnsi" w:cstheme="minorHAnsi"/>
          <w:b/>
          <w:spacing w:val="-1"/>
        </w:rPr>
        <w:t>a</w:t>
      </w:r>
      <w:r w:rsidRPr="00933F7B">
        <w:rPr>
          <w:rFonts w:asciiTheme="minorHAnsi" w:hAnsiTheme="minorHAnsi" w:cstheme="minorHAnsi"/>
          <w:b/>
          <w:spacing w:val="1"/>
        </w:rPr>
        <w:t>ł</w:t>
      </w:r>
      <w:r w:rsidRPr="00933F7B">
        <w:rPr>
          <w:rFonts w:asciiTheme="minorHAnsi" w:hAnsiTheme="minorHAnsi" w:cstheme="minorHAnsi"/>
          <w:b/>
          <w:spacing w:val="2"/>
        </w:rPr>
        <w:t>ą</w:t>
      </w:r>
      <w:r w:rsidRPr="00933F7B">
        <w:rPr>
          <w:rFonts w:asciiTheme="minorHAnsi" w:hAnsiTheme="minorHAnsi" w:cstheme="minorHAnsi"/>
          <w:b/>
          <w:spacing w:val="-1"/>
        </w:rPr>
        <w:t>c</w:t>
      </w:r>
      <w:r w:rsidRPr="00933F7B">
        <w:rPr>
          <w:rFonts w:asciiTheme="minorHAnsi" w:hAnsiTheme="minorHAnsi" w:cstheme="minorHAnsi"/>
          <w:b/>
          <w:spacing w:val="2"/>
        </w:rPr>
        <w:t>z</w:t>
      </w:r>
      <w:r w:rsidRPr="00933F7B">
        <w:rPr>
          <w:rFonts w:asciiTheme="minorHAnsi" w:hAnsiTheme="minorHAnsi" w:cstheme="minorHAnsi"/>
          <w:b/>
        </w:rPr>
        <w:t>n</w:t>
      </w:r>
      <w:r w:rsidRPr="00933F7B">
        <w:rPr>
          <w:rFonts w:asciiTheme="minorHAnsi" w:hAnsiTheme="minorHAnsi" w:cstheme="minorHAnsi"/>
          <w:b/>
          <w:spacing w:val="1"/>
        </w:rPr>
        <w:t>i</w:t>
      </w:r>
      <w:r w:rsidRPr="00933F7B">
        <w:rPr>
          <w:rFonts w:asciiTheme="minorHAnsi" w:hAnsiTheme="minorHAnsi" w:cstheme="minorHAnsi"/>
          <w:b/>
        </w:rPr>
        <w:t>ku</w:t>
      </w:r>
      <w:r w:rsidRPr="00933F7B">
        <w:rPr>
          <w:rFonts w:asciiTheme="minorHAnsi" w:hAnsiTheme="minorHAnsi" w:cstheme="minorHAnsi"/>
          <w:b/>
          <w:spacing w:val="28"/>
        </w:rPr>
        <w:t xml:space="preserve"> </w:t>
      </w:r>
      <w:r w:rsidRPr="00933F7B">
        <w:rPr>
          <w:rFonts w:asciiTheme="minorHAnsi" w:hAnsiTheme="minorHAnsi" w:cstheme="minorHAnsi"/>
          <w:b/>
        </w:rPr>
        <w:t>numer</w:t>
      </w:r>
      <w:r w:rsidRPr="00933F7B">
        <w:rPr>
          <w:rFonts w:asciiTheme="minorHAnsi" w:hAnsiTheme="minorHAnsi" w:cstheme="minorHAnsi"/>
          <w:b/>
          <w:spacing w:val="36"/>
        </w:rPr>
        <w:t xml:space="preserve"> </w:t>
      </w:r>
      <w:r w:rsidRPr="00933F7B">
        <w:rPr>
          <w:rFonts w:asciiTheme="minorHAnsi" w:hAnsiTheme="minorHAnsi" w:cstheme="minorHAnsi"/>
          <w:b/>
        </w:rPr>
        <w:t xml:space="preserve">1 </w:t>
      </w:r>
      <w:r w:rsidRPr="00933F7B">
        <w:rPr>
          <w:rFonts w:asciiTheme="minorHAnsi" w:hAnsiTheme="minorHAnsi" w:cstheme="minorHAnsi"/>
        </w:rPr>
        <w:t>do niniejszego Zaproszenia do składania ofert. O</w:t>
      </w:r>
      <w:r w:rsidRPr="00933F7B">
        <w:rPr>
          <w:rFonts w:asciiTheme="minorHAnsi" w:hAnsiTheme="minorHAnsi" w:cstheme="minorHAnsi"/>
          <w:spacing w:val="-1"/>
        </w:rPr>
        <w:t>fer</w:t>
      </w:r>
      <w:r w:rsidRPr="00933F7B">
        <w:rPr>
          <w:rFonts w:asciiTheme="minorHAnsi" w:hAnsiTheme="minorHAnsi" w:cstheme="minorHAnsi"/>
          <w:spacing w:val="1"/>
        </w:rPr>
        <w:t>t</w:t>
      </w:r>
      <w:r w:rsidRPr="00933F7B">
        <w:rPr>
          <w:rFonts w:asciiTheme="minorHAnsi" w:hAnsiTheme="minorHAnsi" w:cstheme="minorHAnsi"/>
        </w:rPr>
        <w:t>ę</w:t>
      </w:r>
      <w:r w:rsidRPr="00933F7B">
        <w:rPr>
          <w:rFonts w:asciiTheme="minorHAnsi" w:hAnsiTheme="minorHAnsi" w:cstheme="minorHAnsi"/>
          <w:spacing w:val="39"/>
        </w:rPr>
        <w:t xml:space="preserve"> </w:t>
      </w:r>
      <w:r w:rsidRPr="00933F7B">
        <w:rPr>
          <w:rFonts w:asciiTheme="minorHAnsi" w:hAnsiTheme="minorHAnsi" w:cstheme="minorHAnsi"/>
          <w:spacing w:val="2"/>
        </w:rPr>
        <w:t>n</w:t>
      </w:r>
      <w:r w:rsidRPr="00933F7B">
        <w:rPr>
          <w:rFonts w:asciiTheme="minorHAnsi" w:hAnsiTheme="minorHAnsi" w:cstheme="minorHAnsi"/>
          <w:spacing w:val="-1"/>
        </w:rPr>
        <w:t>a</w:t>
      </w:r>
      <w:r w:rsidRPr="00933F7B">
        <w:rPr>
          <w:rFonts w:asciiTheme="minorHAnsi" w:hAnsiTheme="minorHAnsi" w:cstheme="minorHAnsi"/>
          <w:spacing w:val="1"/>
        </w:rPr>
        <w:t>l</w:t>
      </w:r>
      <w:r w:rsidRPr="00933F7B">
        <w:rPr>
          <w:rFonts w:asciiTheme="minorHAnsi" w:hAnsiTheme="minorHAnsi" w:cstheme="minorHAnsi"/>
          <w:spacing w:val="-1"/>
        </w:rPr>
        <w:t>e</w:t>
      </w:r>
      <w:r w:rsidRPr="00933F7B">
        <w:rPr>
          <w:rFonts w:asciiTheme="minorHAnsi" w:hAnsiTheme="minorHAnsi" w:cstheme="minorHAnsi"/>
          <w:spacing w:val="4"/>
        </w:rPr>
        <w:t>ż</w:t>
      </w:r>
      <w:r w:rsidRPr="00933F7B">
        <w:rPr>
          <w:rFonts w:asciiTheme="minorHAnsi" w:hAnsiTheme="minorHAnsi" w:cstheme="minorHAnsi"/>
        </w:rPr>
        <w:t>y</w:t>
      </w:r>
      <w:r w:rsidRPr="00933F7B">
        <w:rPr>
          <w:rFonts w:asciiTheme="minorHAnsi" w:hAnsiTheme="minorHAnsi" w:cstheme="minorHAnsi"/>
          <w:spacing w:val="35"/>
        </w:rPr>
        <w:t xml:space="preserve"> </w:t>
      </w:r>
      <w:r w:rsidRPr="00933F7B">
        <w:rPr>
          <w:rFonts w:asciiTheme="minorHAnsi" w:hAnsiTheme="minorHAnsi" w:cstheme="minorHAnsi"/>
          <w:spacing w:val="2"/>
        </w:rPr>
        <w:t>p</w:t>
      </w:r>
      <w:r w:rsidRPr="00933F7B">
        <w:rPr>
          <w:rFonts w:asciiTheme="minorHAnsi" w:hAnsiTheme="minorHAnsi" w:cstheme="minorHAnsi"/>
          <w:spacing w:val="-1"/>
        </w:rPr>
        <w:t>r</w:t>
      </w:r>
      <w:r w:rsidRPr="00933F7B">
        <w:rPr>
          <w:rFonts w:asciiTheme="minorHAnsi" w:hAnsiTheme="minorHAnsi" w:cstheme="minorHAnsi"/>
          <w:spacing w:val="2"/>
        </w:rPr>
        <w:t>z</w:t>
      </w:r>
      <w:r w:rsidRPr="00933F7B">
        <w:rPr>
          <w:rFonts w:asciiTheme="minorHAnsi" w:hAnsiTheme="minorHAnsi" w:cstheme="minorHAnsi"/>
          <w:spacing w:val="-1"/>
        </w:rPr>
        <w:t>e</w:t>
      </w:r>
      <w:r w:rsidRPr="00933F7B">
        <w:rPr>
          <w:rFonts w:asciiTheme="minorHAnsi" w:hAnsiTheme="minorHAnsi" w:cstheme="minorHAnsi"/>
        </w:rPr>
        <w:t>s</w:t>
      </w:r>
      <w:r w:rsidRPr="00933F7B">
        <w:rPr>
          <w:rFonts w:asciiTheme="minorHAnsi" w:hAnsiTheme="minorHAnsi" w:cstheme="minorHAnsi"/>
          <w:spacing w:val="1"/>
        </w:rPr>
        <w:t>ł</w:t>
      </w:r>
      <w:r w:rsidRPr="00933F7B">
        <w:rPr>
          <w:rFonts w:asciiTheme="minorHAnsi" w:hAnsiTheme="minorHAnsi" w:cstheme="minorHAnsi"/>
          <w:spacing w:val="-1"/>
        </w:rPr>
        <w:t>a</w:t>
      </w:r>
      <w:r w:rsidRPr="00933F7B">
        <w:rPr>
          <w:rFonts w:asciiTheme="minorHAnsi" w:hAnsiTheme="minorHAnsi" w:cstheme="minorHAnsi"/>
        </w:rPr>
        <w:t>ć</w:t>
      </w:r>
      <w:r w:rsidRPr="00933F7B">
        <w:rPr>
          <w:rFonts w:asciiTheme="minorHAnsi" w:hAnsiTheme="minorHAnsi" w:cstheme="minorHAnsi"/>
          <w:spacing w:val="39"/>
        </w:rPr>
        <w:t xml:space="preserve"> </w:t>
      </w:r>
      <w:r w:rsidRPr="00933F7B">
        <w:rPr>
          <w:rFonts w:asciiTheme="minorHAnsi" w:hAnsiTheme="minorHAnsi" w:cstheme="minorHAnsi"/>
          <w:b/>
          <w:u w:val="single"/>
        </w:rPr>
        <w:t>w formie dokumentu elektronicznego</w:t>
      </w:r>
      <w:r w:rsidRPr="00933F7B">
        <w:rPr>
          <w:rFonts w:asciiTheme="minorHAnsi" w:hAnsiTheme="minorHAnsi" w:cstheme="minorHAnsi"/>
        </w:rPr>
        <w:t>:</w:t>
      </w:r>
    </w:p>
    <w:p w14:paraId="31EDD62F" w14:textId="77777777" w:rsidR="00706D83" w:rsidRPr="00933F7B" w:rsidRDefault="00706D83" w:rsidP="00706D8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right="48"/>
        <w:contextualSpacing/>
        <w:jc w:val="both"/>
        <w:rPr>
          <w:rFonts w:asciiTheme="minorHAnsi" w:hAnsiTheme="minorHAnsi" w:cstheme="minorHAnsi"/>
          <w:u w:val="single"/>
        </w:rPr>
      </w:pPr>
      <w:r w:rsidRPr="00933F7B">
        <w:rPr>
          <w:rFonts w:asciiTheme="minorHAnsi" w:hAnsiTheme="minorHAnsi" w:cstheme="minorHAnsi"/>
          <w:u w:val="single"/>
        </w:rPr>
        <w:t xml:space="preserve">skanu podpisanego własnoręcznym podpisem(ami) przez osobę(osoby) uprawnioną(e) do reprezentowania Wykonawcy, </w:t>
      </w:r>
    </w:p>
    <w:p w14:paraId="18C3D13A" w14:textId="77777777" w:rsidR="000F539B" w:rsidRPr="00933F7B" w:rsidRDefault="000F539B" w:rsidP="000F539B">
      <w:pPr>
        <w:widowControl w:val="0"/>
        <w:autoSpaceDE w:val="0"/>
        <w:autoSpaceDN w:val="0"/>
        <w:adjustRightInd w:val="0"/>
        <w:ind w:right="48"/>
        <w:contextualSpacing/>
        <w:jc w:val="both"/>
        <w:rPr>
          <w:rFonts w:asciiTheme="minorHAnsi" w:hAnsiTheme="minorHAnsi" w:cstheme="minorHAnsi"/>
          <w:u w:val="single"/>
        </w:rPr>
      </w:pPr>
    </w:p>
    <w:p w14:paraId="0C3E9056" w14:textId="4685DEDE" w:rsidR="00706D83" w:rsidRPr="00933F7B" w:rsidRDefault="00706D83" w:rsidP="00933F7B">
      <w:pPr>
        <w:widowControl w:val="0"/>
        <w:autoSpaceDE w:val="0"/>
        <w:autoSpaceDN w:val="0"/>
        <w:adjustRightInd w:val="0"/>
        <w:ind w:right="48"/>
        <w:contextualSpacing/>
        <w:jc w:val="both"/>
        <w:rPr>
          <w:rFonts w:asciiTheme="minorHAnsi" w:hAnsiTheme="minorHAnsi" w:cstheme="minorHAnsi"/>
          <w:u w:val="single"/>
        </w:rPr>
      </w:pPr>
      <w:r w:rsidRPr="00933F7B">
        <w:rPr>
          <w:rFonts w:asciiTheme="minorHAnsi" w:hAnsiTheme="minorHAnsi" w:cstheme="minorHAnsi"/>
          <w:u w:val="single"/>
        </w:rPr>
        <w:t>lub</w:t>
      </w:r>
    </w:p>
    <w:p w14:paraId="5733DCC0" w14:textId="2DBA53ED" w:rsidR="00706D83" w:rsidRPr="00933F7B" w:rsidRDefault="00706D83" w:rsidP="000F539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right="48"/>
        <w:contextualSpacing/>
        <w:jc w:val="both"/>
        <w:rPr>
          <w:rFonts w:asciiTheme="minorHAnsi" w:hAnsiTheme="minorHAnsi" w:cstheme="minorHAnsi"/>
        </w:rPr>
      </w:pPr>
      <w:r w:rsidRPr="00933F7B">
        <w:rPr>
          <w:rFonts w:asciiTheme="minorHAnsi" w:hAnsiTheme="minorHAnsi" w:cstheme="minorHAnsi"/>
          <w:u w:val="single"/>
        </w:rPr>
        <w:lastRenderedPageBreak/>
        <w:t>podpisanego kwalifikowanym podpisem elektronicznym przez osobę(osoby) uprawnioną(e) do reprezentowania Wykonawcy</w:t>
      </w:r>
      <w:r w:rsidRPr="00933F7B">
        <w:rPr>
          <w:rFonts w:asciiTheme="minorHAnsi" w:hAnsiTheme="minorHAnsi" w:cstheme="minorHAnsi"/>
        </w:rPr>
        <w:t>,</w:t>
      </w:r>
    </w:p>
    <w:p w14:paraId="7BA8A3B6" w14:textId="7404B963" w:rsidR="00706D83" w:rsidRPr="00933F7B" w:rsidRDefault="00706D83" w:rsidP="00706D83">
      <w:pPr>
        <w:widowControl w:val="0"/>
        <w:autoSpaceDE w:val="0"/>
        <w:autoSpaceDN w:val="0"/>
        <w:adjustRightInd w:val="0"/>
        <w:spacing w:after="0"/>
        <w:ind w:left="426" w:right="48"/>
        <w:rPr>
          <w:rFonts w:asciiTheme="minorHAnsi" w:hAnsiTheme="minorHAnsi" w:cstheme="minorHAnsi"/>
        </w:rPr>
      </w:pPr>
      <w:r w:rsidRPr="00933F7B">
        <w:rPr>
          <w:rFonts w:asciiTheme="minorHAnsi" w:hAnsiTheme="minorHAnsi" w:cstheme="minorHAnsi"/>
        </w:rPr>
        <w:t>do</w:t>
      </w:r>
      <w:r w:rsidRPr="00933F7B">
        <w:rPr>
          <w:rFonts w:asciiTheme="minorHAnsi" w:hAnsiTheme="minorHAnsi" w:cstheme="minorHAnsi"/>
          <w:spacing w:val="44"/>
        </w:rPr>
        <w:t xml:space="preserve"> </w:t>
      </w:r>
      <w:r w:rsidRPr="00933F7B">
        <w:rPr>
          <w:rFonts w:asciiTheme="minorHAnsi" w:hAnsiTheme="minorHAnsi" w:cstheme="minorHAnsi"/>
        </w:rPr>
        <w:t>U</w:t>
      </w:r>
      <w:r w:rsidRPr="00933F7B">
        <w:rPr>
          <w:rFonts w:asciiTheme="minorHAnsi" w:hAnsiTheme="minorHAnsi" w:cstheme="minorHAnsi"/>
          <w:spacing w:val="-1"/>
        </w:rPr>
        <w:t>r</w:t>
      </w:r>
      <w:r w:rsidRPr="00933F7B">
        <w:rPr>
          <w:rFonts w:asciiTheme="minorHAnsi" w:hAnsiTheme="minorHAnsi" w:cstheme="minorHAnsi"/>
          <w:spacing w:val="2"/>
        </w:rPr>
        <w:t>z</w:t>
      </w:r>
      <w:r w:rsidRPr="00933F7B">
        <w:rPr>
          <w:rFonts w:asciiTheme="minorHAnsi" w:hAnsiTheme="minorHAnsi" w:cstheme="minorHAnsi"/>
          <w:spacing w:val="-1"/>
        </w:rPr>
        <w:t>ę</w:t>
      </w:r>
      <w:r w:rsidRPr="00933F7B">
        <w:rPr>
          <w:rFonts w:asciiTheme="minorHAnsi" w:hAnsiTheme="minorHAnsi" w:cstheme="minorHAnsi"/>
        </w:rPr>
        <w:t>du</w:t>
      </w:r>
      <w:r w:rsidRPr="00933F7B">
        <w:rPr>
          <w:rFonts w:asciiTheme="minorHAnsi" w:hAnsiTheme="minorHAnsi" w:cstheme="minorHAnsi"/>
          <w:spacing w:val="36"/>
        </w:rPr>
        <w:t xml:space="preserve"> </w:t>
      </w:r>
      <w:r w:rsidRPr="00933F7B">
        <w:rPr>
          <w:rFonts w:asciiTheme="minorHAnsi" w:hAnsiTheme="minorHAnsi" w:cstheme="minorHAnsi"/>
        </w:rPr>
        <w:t>Ko</w:t>
      </w:r>
      <w:r w:rsidRPr="00933F7B">
        <w:rPr>
          <w:rFonts w:asciiTheme="minorHAnsi" w:hAnsiTheme="minorHAnsi" w:cstheme="minorHAnsi"/>
          <w:spacing w:val="1"/>
        </w:rPr>
        <w:t>m</w:t>
      </w:r>
      <w:r w:rsidRPr="00933F7B">
        <w:rPr>
          <w:rFonts w:asciiTheme="minorHAnsi" w:hAnsiTheme="minorHAnsi" w:cstheme="minorHAnsi"/>
        </w:rPr>
        <w:t>un</w:t>
      </w:r>
      <w:r w:rsidRPr="00933F7B">
        <w:rPr>
          <w:rFonts w:asciiTheme="minorHAnsi" w:hAnsiTheme="minorHAnsi" w:cstheme="minorHAnsi"/>
          <w:spacing w:val="1"/>
        </w:rPr>
        <w:t>i</w:t>
      </w:r>
      <w:r w:rsidRPr="00933F7B">
        <w:rPr>
          <w:rFonts w:asciiTheme="minorHAnsi" w:hAnsiTheme="minorHAnsi" w:cstheme="minorHAnsi"/>
        </w:rPr>
        <w:t>k</w:t>
      </w:r>
      <w:r w:rsidRPr="00933F7B">
        <w:rPr>
          <w:rFonts w:asciiTheme="minorHAnsi" w:hAnsiTheme="minorHAnsi" w:cstheme="minorHAnsi"/>
          <w:spacing w:val="-1"/>
        </w:rPr>
        <w:t>ac</w:t>
      </w:r>
      <w:r w:rsidRPr="00933F7B">
        <w:rPr>
          <w:rFonts w:asciiTheme="minorHAnsi" w:hAnsiTheme="minorHAnsi" w:cstheme="minorHAnsi"/>
          <w:spacing w:val="1"/>
        </w:rPr>
        <w:t>j</w:t>
      </w:r>
      <w:r w:rsidRPr="00933F7B">
        <w:rPr>
          <w:rFonts w:asciiTheme="minorHAnsi" w:hAnsiTheme="minorHAnsi" w:cstheme="minorHAnsi"/>
        </w:rPr>
        <w:t>i</w:t>
      </w:r>
      <w:r w:rsidRPr="00933F7B">
        <w:rPr>
          <w:rFonts w:asciiTheme="minorHAnsi" w:hAnsiTheme="minorHAnsi" w:cstheme="minorHAnsi"/>
          <w:spacing w:val="33"/>
        </w:rPr>
        <w:t xml:space="preserve"> </w:t>
      </w:r>
      <w:r w:rsidRPr="00933F7B">
        <w:rPr>
          <w:rFonts w:asciiTheme="minorHAnsi" w:hAnsiTheme="minorHAnsi" w:cstheme="minorHAnsi"/>
        </w:rPr>
        <w:t>E</w:t>
      </w:r>
      <w:r w:rsidRPr="00933F7B">
        <w:rPr>
          <w:rFonts w:asciiTheme="minorHAnsi" w:hAnsiTheme="minorHAnsi" w:cstheme="minorHAnsi"/>
          <w:spacing w:val="1"/>
        </w:rPr>
        <w:t>l</w:t>
      </w:r>
      <w:r w:rsidRPr="00933F7B">
        <w:rPr>
          <w:rFonts w:asciiTheme="minorHAnsi" w:hAnsiTheme="minorHAnsi" w:cstheme="minorHAnsi"/>
          <w:spacing w:val="-1"/>
        </w:rPr>
        <w:t>e</w:t>
      </w:r>
      <w:r w:rsidRPr="00933F7B">
        <w:rPr>
          <w:rFonts w:asciiTheme="minorHAnsi" w:hAnsiTheme="minorHAnsi" w:cstheme="minorHAnsi"/>
        </w:rPr>
        <w:t>k</w:t>
      </w:r>
      <w:r w:rsidRPr="00933F7B">
        <w:rPr>
          <w:rFonts w:asciiTheme="minorHAnsi" w:hAnsiTheme="minorHAnsi" w:cstheme="minorHAnsi"/>
          <w:spacing w:val="1"/>
        </w:rPr>
        <w:t>t</w:t>
      </w:r>
      <w:r w:rsidRPr="00933F7B">
        <w:rPr>
          <w:rFonts w:asciiTheme="minorHAnsi" w:hAnsiTheme="minorHAnsi" w:cstheme="minorHAnsi"/>
          <w:spacing w:val="-1"/>
        </w:rPr>
        <w:t>r</w:t>
      </w:r>
      <w:r w:rsidRPr="00933F7B">
        <w:rPr>
          <w:rFonts w:asciiTheme="minorHAnsi" w:hAnsiTheme="minorHAnsi" w:cstheme="minorHAnsi"/>
        </w:rPr>
        <w:t>on</w:t>
      </w:r>
      <w:r w:rsidRPr="00933F7B">
        <w:rPr>
          <w:rFonts w:asciiTheme="minorHAnsi" w:hAnsiTheme="minorHAnsi" w:cstheme="minorHAnsi"/>
          <w:spacing w:val="1"/>
        </w:rPr>
        <w:t>i</w:t>
      </w:r>
      <w:r w:rsidRPr="00933F7B">
        <w:rPr>
          <w:rFonts w:asciiTheme="minorHAnsi" w:hAnsiTheme="minorHAnsi" w:cstheme="minorHAnsi"/>
          <w:spacing w:val="-1"/>
        </w:rPr>
        <w:t>c</w:t>
      </w:r>
      <w:r w:rsidRPr="00933F7B">
        <w:rPr>
          <w:rFonts w:asciiTheme="minorHAnsi" w:hAnsiTheme="minorHAnsi" w:cstheme="minorHAnsi"/>
          <w:spacing w:val="2"/>
        </w:rPr>
        <w:t>z</w:t>
      </w:r>
      <w:r w:rsidRPr="00933F7B">
        <w:rPr>
          <w:rFonts w:asciiTheme="minorHAnsi" w:hAnsiTheme="minorHAnsi" w:cstheme="minorHAnsi"/>
        </w:rPr>
        <w:t>n</w:t>
      </w:r>
      <w:r w:rsidRPr="00933F7B">
        <w:rPr>
          <w:rFonts w:asciiTheme="minorHAnsi" w:hAnsiTheme="minorHAnsi" w:cstheme="minorHAnsi"/>
          <w:spacing w:val="-1"/>
        </w:rPr>
        <w:t>e</w:t>
      </w:r>
      <w:r w:rsidRPr="00933F7B">
        <w:rPr>
          <w:rFonts w:asciiTheme="minorHAnsi" w:hAnsiTheme="minorHAnsi" w:cstheme="minorHAnsi"/>
          <w:spacing w:val="1"/>
        </w:rPr>
        <w:t>j</w:t>
      </w:r>
      <w:r w:rsidRPr="00933F7B">
        <w:rPr>
          <w:rFonts w:asciiTheme="minorHAnsi" w:hAnsiTheme="minorHAnsi" w:cstheme="minorHAnsi"/>
        </w:rPr>
        <w:t>, d</w:t>
      </w:r>
      <w:r w:rsidRPr="00933F7B">
        <w:rPr>
          <w:rFonts w:asciiTheme="minorHAnsi" w:hAnsiTheme="minorHAnsi" w:cstheme="minorHAnsi"/>
          <w:spacing w:val="-1"/>
        </w:rPr>
        <w:t>r</w:t>
      </w:r>
      <w:r w:rsidRPr="00933F7B">
        <w:rPr>
          <w:rFonts w:asciiTheme="minorHAnsi" w:hAnsiTheme="minorHAnsi" w:cstheme="minorHAnsi"/>
        </w:rPr>
        <w:t>ogą</w:t>
      </w:r>
      <w:r w:rsidRPr="00933F7B">
        <w:rPr>
          <w:rFonts w:asciiTheme="minorHAnsi" w:hAnsiTheme="minorHAnsi" w:cstheme="minorHAnsi"/>
          <w:spacing w:val="54"/>
        </w:rPr>
        <w:t xml:space="preserve"> </w:t>
      </w:r>
      <w:r w:rsidRPr="00933F7B">
        <w:rPr>
          <w:rFonts w:asciiTheme="minorHAnsi" w:hAnsiTheme="minorHAnsi" w:cstheme="minorHAnsi"/>
          <w:spacing w:val="-1"/>
        </w:rPr>
        <w:t>e</w:t>
      </w:r>
      <w:r w:rsidRPr="00933F7B">
        <w:rPr>
          <w:rFonts w:asciiTheme="minorHAnsi" w:hAnsiTheme="minorHAnsi" w:cstheme="minorHAnsi"/>
          <w:spacing w:val="1"/>
        </w:rPr>
        <w:t>l</w:t>
      </w:r>
      <w:r w:rsidRPr="00933F7B">
        <w:rPr>
          <w:rFonts w:asciiTheme="minorHAnsi" w:hAnsiTheme="minorHAnsi" w:cstheme="minorHAnsi"/>
          <w:spacing w:val="-1"/>
        </w:rPr>
        <w:t>e</w:t>
      </w:r>
      <w:r w:rsidRPr="00933F7B">
        <w:rPr>
          <w:rFonts w:asciiTheme="minorHAnsi" w:hAnsiTheme="minorHAnsi" w:cstheme="minorHAnsi"/>
        </w:rPr>
        <w:t>k</w:t>
      </w:r>
      <w:r w:rsidRPr="00933F7B">
        <w:rPr>
          <w:rFonts w:asciiTheme="minorHAnsi" w:hAnsiTheme="minorHAnsi" w:cstheme="minorHAnsi"/>
          <w:spacing w:val="1"/>
        </w:rPr>
        <w:t>t</w:t>
      </w:r>
      <w:r w:rsidRPr="00933F7B">
        <w:rPr>
          <w:rFonts w:asciiTheme="minorHAnsi" w:hAnsiTheme="minorHAnsi" w:cstheme="minorHAnsi"/>
          <w:spacing w:val="-1"/>
        </w:rPr>
        <w:t>r</w:t>
      </w:r>
      <w:r w:rsidRPr="00933F7B">
        <w:rPr>
          <w:rFonts w:asciiTheme="minorHAnsi" w:hAnsiTheme="minorHAnsi" w:cstheme="minorHAnsi"/>
        </w:rPr>
        <w:t>on</w:t>
      </w:r>
      <w:r w:rsidRPr="00933F7B">
        <w:rPr>
          <w:rFonts w:asciiTheme="minorHAnsi" w:hAnsiTheme="minorHAnsi" w:cstheme="minorHAnsi"/>
          <w:spacing w:val="3"/>
        </w:rPr>
        <w:t>i</w:t>
      </w:r>
      <w:r w:rsidRPr="00933F7B">
        <w:rPr>
          <w:rFonts w:asciiTheme="minorHAnsi" w:hAnsiTheme="minorHAnsi" w:cstheme="minorHAnsi"/>
          <w:spacing w:val="-1"/>
        </w:rPr>
        <w:t>c</w:t>
      </w:r>
      <w:r w:rsidRPr="00933F7B">
        <w:rPr>
          <w:rFonts w:asciiTheme="minorHAnsi" w:hAnsiTheme="minorHAnsi" w:cstheme="minorHAnsi"/>
          <w:spacing w:val="2"/>
        </w:rPr>
        <w:t>z</w:t>
      </w:r>
      <w:r w:rsidRPr="00933F7B">
        <w:rPr>
          <w:rFonts w:asciiTheme="minorHAnsi" w:hAnsiTheme="minorHAnsi" w:cstheme="minorHAnsi"/>
        </w:rPr>
        <w:t>ną</w:t>
      </w:r>
      <w:r w:rsidRPr="00933F7B">
        <w:rPr>
          <w:rFonts w:asciiTheme="minorHAnsi" w:hAnsiTheme="minorHAnsi" w:cstheme="minorHAnsi"/>
          <w:spacing w:val="46"/>
        </w:rPr>
        <w:t xml:space="preserve"> </w:t>
      </w:r>
      <w:r w:rsidRPr="00933F7B">
        <w:rPr>
          <w:rFonts w:asciiTheme="minorHAnsi" w:hAnsiTheme="minorHAnsi" w:cstheme="minorHAnsi"/>
        </w:rPr>
        <w:t>na</w:t>
      </w:r>
      <w:r w:rsidRPr="00933F7B">
        <w:rPr>
          <w:rFonts w:asciiTheme="minorHAnsi" w:hAnsiTheme="minorHAnsi" w:cstheme="minorHAnsi"/>
          <w:spacing w:val="60"/>
        </w:rPr>
        <w:t xml:space="preserve"> </w:t>
      </w:r>
      <w:r w:rsidRPr="00933F7B">
        <w:rPr>
          <w:rFonts w:asciiTheme="minorHAnsi" w:hAnsiTheme="minorHAnsi" w:cstheme="minorHAnsi"/>
          <w:b/>
          <w:spacing w:val="-1"/>
        </w:rPr>
        <w:t>a</w:t>
      </w:r>
      <w:r w:rsidRPr="00933F7B">
        <w:rPr>
          <w:rFonts w:asciiTheme="minorHAnsi" w:hAnsiTheme="minorHAnsi" w:cstheme="minorHAnsi"/>
          <w:b/>
        </w:rPr>
        <w:t>d</w:t>
      </w:r>
      <w:r w:rsidRPr="00933F7B">
        <w:rPr>
          <w:rFonts w:asciiTheme="minorHAnsi" w:hAnsiTheme="minorHAnsi" w:cstheme="minorHAnsi"/>
          <w:b/>
          <w:spacing w:val="-1"/>
        </w:rPr>
        <w:t>re</w:t>
      </w:r>
      <w:r w:rsidRPr="00933F7B">
        <w:rPr>
          <w:rFonts w:asciiTheme="minorHAnsi" w:hAnsiTheme="minorHAnsi" w:cstheme="minorHAnsi"/>
          <w:b/>
        </w:rPr>
        <w:t>s</w:t>
      </w:r>
      <w:r w:rsidRPr="00933F7B">
        <w:rPr>
          <w:rFonts w:asciiTheme="minorHAnsi" w:hAnsiTheme="minorHAnsi" w:cstheme="minorHAnsi"/>
          <w:b/>
          <w:position w:val="-1"/>
        </w:rPr>
        <w:t xml:space="preserve"> e-mail:</w:t>
      </w:r>
      <w:r w:rsidRPr="00933F7B">
        <w:rPr>
          <w:rFonts w:asciiTheme="minorHAnsi" w:hAnsiTheme="minorHAnsi" w:cstheme="minorHAnsi"/>
          <w:position w:val="-1"/>
        </w:rPr>
        <w:t xml:space="preserve"> </w:t>
      </w:r>
      <w:r w:rsidRPr="00933F7B">
        <w:rPr>
          <w:rFonts w:asciiTheme="minorHAnsi" w:hAnsiTheme="minorHAnsi" w:cstheme="minorHAnsi"/>
        </w:rPr>
        <w:t xml:space="preserve"> </w:t>
      </w:r>
      <w:hyperlink r:id="rId9" w:history="1">
        <w:r w:rsidRPr="00933F7B">
          <w:rPr>
            <w:rStyle w:val="Hipercze"/>
            <w:rFonts w:asciiTheme="minorHAnsi" w:hAnsiTheme="minorHAnsi" w:cstheme="minorHAnsi"/>
          </w:rPr>
          <w:t>malgorzata.porebska@uke.gov.pl</w:t>
        </w:r>
      </w:hyperlink>
      <w:r w:rsidRPr="00933F7B">
        <w:rPr>
          <w:rFonts w:asciiTheme="minorHAnsi" w:hAnsiTheme="minorHAnsi" w:cstheme="minorHAnsi"/>
        </w:rPr>
        <w:t xml:space="preserve"> </w:t>
      </w:r>
      <w:hyperlink r:id="rId10" w:history="1"/>
      <w:r w:rsidRPr="00933F7B">
        <w:rPr>
          <w:rFonts w:asciiTheme="minorHAnsi" w:hAnsiTheme="minorHAnsi" w:cstheme="minorHAnsi"/>
        </w:rPr>
        <w:t xml:space="preserve"> w terminie do dnia </w:t>
      </w:r>
      <w:r w:rsidR="00A17A11">
        <w:rPr>
          <w:rFonts w:asciiTheme="minorHAnsi" w:hAnsiTheme="minorHAnsi" w:cstheme="minorHAnsi"/>
          <w:b/>
        </w:rPr>
        <w:t>21</w:t>
      </w:r>
      <w:bookmarkStart w:id="0" w:name="_GoBack"/>
      <w:bookmarkEnd w:id="0"/>
      <w:r w:rsidRPr="00933F7B">
        <w:rPr>
          <w:rFonts w:asciiTheme="minorHAnsi" w:hAnsiTheme="minorHAnsi" w:cstheme="minorHAnsi"/>
          <w:b/>
        </w:rPr>
        <w:t xml:space="preserve"> września 2020 r., do godz. 12:00</w:t>
      </w:r>
      <w:r w:rsidRPr="00933F7B">
        <w:rPr>
          <w:rFonts w:asciiTheme="minorHAnsi" w:hAnsiTheme="minorHAnsi" w:cstheme="minorHAnsi"/>
        </w:rPr>
        <w:t>.</w:t>
      </w:r>
    </w:p>
    <w:p w14:paraId="2972D23A" w14:textId="7A69687B" w:rsidR="00706D83" w:rsidRPr="00933F7B" w:rsidRDefault="00706D83" w:rsidP="00706D83">
      <w:pPr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</w:rPr>
      </w:pPr>
    </w:p>
    <w:p w14:paraId="34F7CED7" w14:textId="77777777" w:rsidR="00706D83" w:rsidRPr="00933F7B" w:rsidRDefault="00706D83" w:rsidP="00706D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right="48" w:hanging="426"/>
        <w:rPr>
          <w:rFonts w:asciiTheme="minorHAnsi" w:hAnsiTheme="minorHAnsi" w:cstheme="minorHAnsi"/>
        </w:rPr>
      </w:pPr>
      <w:r w:rsidRPr="00933F7B">
        <w:rPr>
          <w:rFonts w:asciiTheme="minorHAnsi" w:hAnsiTheme="minorHAnsi" w:cstheme="minorHAnsi"/>
        </w:rPr>
        <w:t xml:space="preserve">Wykonawca zobowiązany jest złożyć w Ofercie następujące dokumenty: </w:t>
      </w:r>
    </w:p>
    <w:p w14:paraId="21C6EACB" w14:textId="77777777" w:rsidR="00706D83" w:rsidRPr="00933F7B" w:rsidRDefault="00706D83" w:rsidP="00933F7B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Theme="minorHAnsi" w:hAnsiTheme="minorHAnsi" w:cstheme="minorHAnsi"/>
          <w:szCs w:val="24"/>
        </w:rPr>
      </w:pPr>
      <w:r w:rsidRPr="00933F7B">
        <w:rPr>
          <w:rFonts w:asciiTheme="minorHAnsi" w:hAnsiTheme="minorHAnsi" w:cstheme="minorHAnsi"/>
        </w:rPr>
        <w:t xml:space="preserve">Formularz ofertowy, według wzoru stanowiącego załącznik numer 1 do niniejszego Zaproszenia do składania ofert. </w:t>
      </w:r>
    </w:p>
    <w:p w14:paraId="53329D96" w14:textId="77777777" w:rsidR="00CE1447" w:rsidRPr="00CE1447" w:rsidRDefault="00CE1447" w:rsidP="0080730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426" w:right="425"/>
        <w:contextualSpacing/>
        <w:rPr>
          <w:rFonts w:asciiTheme="minorHAnsi" w:hAnsiTheme="minorHAnsi"/>
        </w:rPr>
      </w:pPr>
    </w:p>
    <w:sectPr w:rsidR="00CE1447" w:rsidRPr="00CE1447" w:rsidSect="00B2600A">
      <w:footerReference w:type="default" r:id="rId11"/>
      <w:headerReference w:type="first" r:id="rId12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9A2D" w14:textId="77777777" w:rsidR="00893A27" w:rsidRDefault="00893A27" w:rsidP="00622A23">
      <w:pPr>
        <w:spacing w:after="0" w:line="240" w:lineRule="auto"/>
      </w:pPr>
      <w:r>
        <w:separator/>
      </w:r>
    </w:p>
  </w:endnote>
  <w:endnote w:type="continuationSeparator" w:id="0">
    <w:p w14:paraId="51D5F4B0" w14:textId="77777777" w:rsidR="00893A27" w:rsidRDefault="00893A27" w:rsidP="0062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0352"/>
      <w:docPartObj>
        <w:docPartGallery w:val="Page Numbers (Bottom of Page)"/>
        <w:docPartUnique/>
      </w:docPartObj>
    </w:sdtPr>
    <w:sdtEndPr/>
    <w:sdtContent>
      <w:p w14:paraId="0B2FD160" w14:textId="5D1AFD20" w:rsidR="006C3523" w:rsidRDefault="006B2E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80146F" w14:textId="77777777" w:rsidR="006C3523" w:rsidRDefault="006C3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487C" w14:textId="77777777" w:rsidR="00893A27" w:rsidRDefault="00893A27" w:rsidP="00622A23">
      <w:pPr>
        <w:spacing w:after="0" w:line="240" w:lineRule="auto"/>
      </w:pPr>
      <w:r>
        <w:separator/>
      </w:r>
    </w:p>
  </w:footnote>
  <w:footnote w:type="continuationSeparator" w:id="0">
    <w:p w14:paraId="2D3D2EB9" w14:textId="77777777" w:rsidR="00893A27" w:rsidRDefault="00893A27" w:rsidP="00622A23">
      <w:pPr>
        <w:spacing w:after="0" w:line="240" w:lineRule="auto"/>
      </w:pPr>
      <w:r>
        <w:continuationSeparator/>
      </w:r>
    </w:p>
  </w:footnote>
  <w:footnote w:id="1">
    <w:p w14:paraId="3DF81973" w14:textId="77777777" w:rsidR="00D226C5" w:rsidRDefault="00D226C5" w:rsidP="00D226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6D4D">
        <w:rPr>
          <w:sz w:val="16"/>
          <w:szCs w:val="16"/>
        </w:rPr>
        <w:t xml:space="preserve">Zamawiający dopuszcza późniejsze  rozpoczęcie terminu realizacji zamówienia w przypadku przedłużenia się </w:t>
      </w:r>
      <w:r w:rsidRPr="00933F7B">
        <w:rPr>
          <w:sz w:val="16"/>
          <w:szCs w:val="16"/>
        </w:rPr>
        <w:t>procedury wyłonienia najkorzystniejszej oferty i zawarcia umowy dla danej części (zadania) - w takim przypadku termin realizacji zamówienia będzie wynosił 12 miesięcy.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EF9D" w14:textId="77777777" w:rsidR="00A10A19" w:rsidRDefault="00A10A19">
    <w:pPr>
      <w:pStyle w:val="Nagwek"/>
    </w:pPr>
    <w:r w:rsidRPr="00A10A19">
      <w:rPr>
        <w:noProof/>
        <w:lang w:eastAsia="pl-PL"/>
      </w:rPr>
      <w:drawing>
        <wp:inline distT="0" distB="0" distL="0" distR="0" wp14:anchorId="12821D82" wp14:editId="24B2C351">
          <wp:extent cx="5758180" cy="4768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710A98" w14:textId="77777777" w:rsidR="00A10A19" w:rsidRPr="00A10A19" w:rsidRDefault="00D965C5" w:rsidP="00D965C5">
    <w:pPr>
      <w:autoSpaceDE w:val="0"/>
      <w:autoSpaceDN w:val="0"/>
      <w:adjustRightInd w:val="0"/>
      <w:jc w:val="center"/>
      <w:rPr>
        <w:rFonts w:ascii="Arial" w:hAnsi="Arial" w:cs="Arial"/>
        <w:i/>
        <w:iCs/>
        <w:sz w:val="14"/>
        <w:szCs w:val="14"/>
      </w:rPr>
    </w:pPr>
    <w:r w:rsidRPr="00913A04">
      <w:rPr>
        <w:rFonts w:ascii="Arial" w:hAnsi="Arial" w:cs="Arial"/>
        <w:i/>
        <w:sz w:val="14"/>
        <w:szCs w:val="14"/>
      </w:rPr>
      <w:t xml:space="preserve">Projekt </w:t>
    </w:r>
    <w:r w:rsidRPr="00913A04">
      <w:rPr>
        <w:rFonts w:ascii="Arial" w:hAnsi="Arial" w:cs="Arial"/>
        <w:i/>
        <w:iCs/>
        <w:sz w:val="14"/>
        <w:szCs w:val="14"/>
      </w:rPr>
      <w:t>jest współfinansowany przez Unię Europejską ze środków Europejskiego Funduszu Rozwoju Regionalnego oraz budżetu Państwa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br/>
      <w:t xml:space="preserve">w ramach Programu Operacyjnego </w:t>
    </w:r>
    <w:r w:rsidRPr="00913A04">
      <w:rPr>
        <w:rFonts w:ascii="Arial" w:hAnsi="Arial" w:cs="Arial"/>
        <w:i/>
        <w:iCs/>
        <w:sz w:val="14"/>
        <w:szCs w:val="14"/>
      </w:rPr>
      <w:t>Polska Cyfrowa,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A3C"/>
    <w:multiLevelType w:val="hybridMultilevel"/>
    <w:tmpl w:val="1276BA9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09564F"/>
    <w:multiLevelType w:val="hybridMultilevel"/>
    <w:tmpl w:val="CE2C2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D3C"/>
    <w:multiLevelType w:val="hybridMultilevel"/>
    <w:tmpl w:val="9A52B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C04"/>
    <w:multiLevelType w:val="hybridMultilevel"/>
    <w:tmpl w:val="F93C354C"/>
    <w:lvl w:ilvl="0" w:tplc="314C91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2935060"/>
    <w:multiLevelType w:val="hybridMultilevel"/>
    <w:tmpl w:val="6C4E6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80C5A"/>
    <w:multiLevelType w:val="hybridMultilevel"/>
    <w:tmpl w:val="21A07018"/>
    <w:lvl w:ilvl="0" w:tplc="64B272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4F67BE"/>
    <w:multiLevelType w:val="hybridMultilevel"/>
    <w:tmpl w:val="793EAA22"/>
    <w:lvl w:ilvl="0" w:tplc="B6F44E3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01C00"/>
    <w:multiLevelType w:val="hybridMultilevel"/>
    <w:tmpl w:val="40AE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036CD"/>
    <w:multiLevelType w:val="hybridMultilevel"/>
    <w:tmpl w:val="2E48FED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0"/>
    <w:rsid w:val="000007C5"/>
    <w:rsid w:val="00000F7C"/>
    <w:rsid w:val="00004386"/>
    <w:rsid w:val="00005A49"/>
    <w:rsid w:val="000123F2"/>
    <w:rsid w:val="000139E9"/>
    <w:rsid w:val="000246D1"/>
    <w:rsid w:val="0004707D"/>
    <w:rsid w:val="00047AE8"/>
    <w:rsid w:val="00056B99"/>
    <w:rsid w:val="0006560C"/>
    <w:rsid w:val="00073063"/>
    <w:rsid w:val="00073115"/>
    <w:rsid w:val="00073572"/>
    <w:rsid w:val="00086161"/>
    <w:rsid w:val="000915D5"/>
    <w:rsid w:val="00094A4E"/>
    <w:rsid w:val="000957C0"/>
    <w:rsid w:val="000A0B2F"/>
    <w:rsid w:val="000A29A5"/>
    <w:rsid w:val="000E0111"/>
    <w:rsid w:val="000E53E8"/>
    <w:rsid w:val="000E69A6"/>
    <w:rsid w:val="000F1880"/>
    <w:rsid w:val="000F2FF6"/>
    <w:rsid w:val="000F539B"/>
    <w:rsid w:val="00113C43"/>
    <w:rsid w:val="001140A6"/>
    <w:rsid w:val="00127350"/>
    <w:rsid w:val="00142DE5"/>
    <w:rsid w:val="00147F35"/>
    <w:rsid w:val="001514F0"/>
    <w:rsid w:val="00154EFE"/>
    <w:rsid w:val="00162A66"/>
    <w:rsid w:val="00165C29"/>
    <w:rsid w:val="00175694"/>
    <w:rsid w:val="00175F96"/>
    <w:rsid w:val="00177C82"/>
    <w:rsid w:val="00181519"/>
    <w:rsid w:val="00185555"/>
    <w:rsid w:val="00196287"/>
    <w:rsid w:val="001A4FDD"/>
    <w:rsid w:val="001B3702"/>
    <w:rsid w:val="001C00A3"/>
    <w:rsid w:val="001C5133"/>
    <w:rsid w:val="001C5D15"/>
    <w:rsid w:val="001D6A17"/>
    <w:rsid w:val="001E12A2"/>
    <w:rsid w:val="001E58F2"/>
    <w:rsid w:val="001F2C74"/>
    <w:rsid w:val="001F4229"/>
    <w:rsid w:val="001F49F9"/>
    <w:rsid w:val="002061C4"/>
    <w:rsid w:val="00207569"/>
    <w:rsid w:val="00216835"/>
    <w:rsid w:val="00230068"/>
    <w:rsid w:val="00250EC7"/>
    <w:rsid w:val="002562E4"/>
    <w:rsid w:val="002573AD"/>
    <w:rsid w:val="0026545F"/>
    <w:rsid w:val="00266F85"/>
    <w:rsid w:val="00273BF6"/>
    <w:rsid w:val="0028613D"/>
    <w:rsid w:val="00296171"/>
    <w:rsid w:val="002A06F0"/>
    <w:rsid w:val="002A228A"/>
    <w:rsid w:val="002A3440"/>
    <w:rsid w:val="002A497F"/>
    <w:rsid w:val="002B3886"/>
    <w:rsid w:val="002C5B5B"/>
    <w:rsid w:val="002C6DF6"/>
    <w:rsid w:val="002D0D68"/>
    <w:rsid w:val="002D4CE7"/>
    <w:rsid w:val="002D60CD"/>
    <w:rsid w:val="002E187A"/>
    <w:rsid w:val="002E23F1"/>
    <w:rsid w:val="002E6F67"/>
    <w:rsid w:val="00306CD5"/>
    <w:rsid w:val="00306DF5"/>
    <w:rsid w:val="003150E2"/>
    <w:rsid w:val="00321996"/>
    <w:rsid w:val="00321E8E"/>
    <w:rsid w:val="00334129"/>
    <w:rsid w:val="0033729D"/>
    <w:rsid w:val="003425B0"/>
    <w:rsid w:val="003444B0"/>
    <w:rsid w:val="00372AB5"/>
    <w:rsid w:val="003748F1"/>
    <w:rsid w:val="00383CD0"/>
    <w:rsid w:val="00397E01"/>
    <w:rsid w:val="003A56AE"/>
    <w:rsid w:val="003C0C5C"/>
    <w:rsid w:val="003C6C32"/>
    <w:rsid w:val="003D011A"/>
    <w:rsid w:val="003D050B"/>
    <w:rsid w:val="003D32FA"/>
    <w:rsid w:val="003E1C79"/>
    <w:rsid w:val="003E57B8"/>
    <w:rsid w:val="003F78C0"/>
    <w:rsid w:val="00407468"/>
    <w:rsid w:val="004131F6"/>
    <w:rsid w:val="00427028"/>
    <w:rsid w:val="0043067C"/>
    <w:rsid w:val="00430BAD"/>
    <w:rsid w:val="0043258A"/>
    <w:rsid w:val="0044359C"/>
    <w:rsid w:val="00443F8D"/>
    <w:rsid w:val="00445388"/>
    <w:rsid w:val="004469A3"/>
    <w:rsid w:val="00451184"/>
    <w:rsid w:val="004532F3"/>
    <w:rsid w:val="00453D6C"/>
    <w:rsid w:val="00454807"/>
    <w:rsid w:val="004562F7"/>
    <w:rsid w:val="00457F86"/>
    <w:rsid w:val="004612D0"/>
    <w:rsid w:val="004672DF"/>
    <w:rsid w:val="00470065"/>
    <w:rsid w:val="00477B29"/>
    <w:rsid w:val="0048222C"/>
    <w:rsid w:val="00483AE2"/>
    <w:rsid w:val="00486EB4"/>
    <w:rsid w:val="0049335E"/>
    <w:rsid w:val="004A37F9"/>
    <w:rsid w:val="004A45C7"/>
    <w:rsid w:val="004A7620"/>
    <w:rsid w:val="004C52B6"/>
    <w:rsid w:val="004C5702"/>
    <w:rsid w:val="004E045E"/>
    <w:rsid w:val="004F1220"/>
    <w:rsid w:val="00510BEC"/>
    <w:rsid w:val="00520B7F"/>
    <w:rsid w:val="005250F0"/>
    <w:rsid w:val="0052651D"/>
    <w:rsid w:val="005272B6"/>
    <w:rsid w:val="0053538B"/>
    <w:rsid w:val="00535D5B"/>
    <w:rsid w:val="005367CF"/>
    <w:rsid w:val="00536CCE"/>
    <w:rsid w:val="005423BC"/>
    <w:rsid w:val="00544AA7"/>
    <w:rsid w:val="0055322C"/>
    <w:rsid w:val="00554EEF"/>
    <w:rsid w:val="005574DA"/>
    <w:rsid w:val="00557E3C"/>
    <w:rsid w:val="0056332C"/>
    <w:rsid w:val="005638CD"/>
    <w:rsid w:val="005821AE"/>
    <w:rsid w:val="005875B2"/>
    <w:rsid w:val="00590E41"/>
    <w:rsid w:val="0059766E"/>
    <w:rsid w:val="005A0CD6"/>
    <w:rsid w:val="005B1690"/>
    <w:rsid w:val="005B3BFE"/>
    <w:rsid w:val="005B434A"/>
    <w:rsid w:val="005C0053"/>
    <w:rsid w:val="005C132C"/>
    <w:rsid w:val="005C28EE"/>
    <w:rsid w:val="005C6D22"/>
    <w:rsid w:val="005D6F55"/>
    <w:rsid w:val="005E4BA6"/>
    <w:rsid w:val="005F155A"/>
    <w:rsid w:val="005F3D2D"/>
    <w:rsid w:val="005F6C29"/>
    <w:rsid w:val="005F7C41"/>
    <w:rsid w:val="00607A4B"/>
    <w:rsid w:val="00611D70"/>
    <w:rsid w:val="00612AAE"/>
    <w:rsid w:val="00622238"/>
    <w:rsid w:val="00622A23"/>
    <w:rsid w:val="00627BFB"/>
    <w:rsid w:val="00644BCF"/>
    <w:rsid w:val="00651A8E"/>
    <w:rsid w:val="00660EB0"/>
    <w:rsid w:val="006630D5"/>
    <w:rsid w:val="006631B9"/>
    <w:rsid w:val="00670E9C"/>
    <w:rsid w:val="006854BB"/>
    <w:rsid w:val="0068678B"/>
    <w:rsid w:val="0069054E"/>
    <w:rsid w:val="00694A79"/>
    <w:rsid w:val="006A3C62"/>
    <w:rsid w:val="006B2EE1"/>
    <w:rsid w:val="006B5E4F"/>
    <w:rsid w:val="006C3523"/>
    <w:rsid w:val="006D0358"/>
    <w:rsid w:val="006D2E3C"/>
    <w:rsid w:val="006D56C0"/>
    <w:rsid w:val="006E41EA"/>
    <w:rsid w:val="006E6A72"/>
    <w:rsid w:val="006F32F5"/>
    <w:rsid w:val="006F35A3"/>
    <w:rsid w:val="00702F76"/>
    <w:rsid w:val="00706D83"/>
    <w:rsid w:val="00711E64"/>
    <w:rsid w:val="007128A8"/>
    <w:rsid w:val="00717007"/>
    <w:rsid w:val="00724919"/>
    <w:rsid w:val="007249A5"/>
    <w:rsid w:val="007424F7"/>
    <w:rsid w:val="00746430"/>
    <w:rsid w:val="0077089D"/>
    <w:rsid w:val="00772A62"/>
    <w:rsid w:val="007751CB"/>
    <w:rsid w:val="00775365"/>
    <w:rsid w:val="00775E5F"/>
    <w:rsid w:val="007864F9"/>
    <w:rsid w:val="0079220D"/>
    <w:rsid w:val="007B2735"/>
    <w:rsid w:val="007D0DD5"/>
    <w:rsid w:val="007D2C51"/>
    <w:rsid w:val="007D2F47"/>
    <w:rsid w:val="007D42C6"/>
    <w:rsid w:val="007D5D68"/>
    <w:rsid w:val="007E1D4B"/>
    <w:rsid w:val="007F1ED6"/>
    <w:rsid w:val="007F4753"/>
    <w:rsid w:val="00801ACA"/>
    <w:rsid w:val="00803B5C"/>
    <w:rsid w:val="00805B19"/>
    <w:rsid w:val="00807303"/>
    <w:rsid w:val="00810C12"/>
    <w:rsid w:val="00813BBA"/>
    <w:rsid w:val="00814D05"/>
    <w:rsid w:val="0081517E"/>
    <w:rsid w:val="00832849"/>
    <w:rsid w:val="008348BD"/>
    <w:rsid w:val="0083724C"/>
    <w:rsid w:val="0085265B"/>
    <w:rsid w:val="00865A6D"/>
    <w:rsid w:val="008675B8"/>
    <w:rsid w:val="008710D4"/>
    <w:rsid w:val="00893A27"/>
    <w:rsid w:val="008A1468"/>
    <w:rsid w:val="008A3372"/>
    <w:rsid w:val="008B60CC"/>
    <w:rsid w:val="008B772F"/>
    <w:rsid w:val="008C3F35"/>
    <w:rsid w:val="008C7D00"/>
    <w:rsid w:val="008E142B"/>
    <w:rsid w:val="008E4331"/>
    <w:rsid w:val="008F3A33"/>
    <w:rsid w:val="008F41D1"/>
    <w:rsid w:val="008F4202"/>
    <w:rsid w:val="008F4BC4"/>
    <w:rsid w:val="00905F53"/>
    <w:rsid w:val="00910B33"/>
    <w:rsid w:val="00913429"/>
    <w:rsid w:val="00931173"/>
    <w:rsid w:val="00931FC3"/>
    <w:rsid w:val="00933F7B"/>
    <w:rsid w:val="00936B4F"/>
    <w:rsid w:val="0095082B"/>
    <w:rsid w:val="00950AF6"/>
    <w:rsid w:val="00951B8D"/>
    <w:rsid w:val="00960057"/>
    <w:rsid w:val="00960EBC"/>
    <w:rsid w:val="00961360"/>
    <w:rsid w:val="009717D9"/>
    <w:rsid w:val="009726E9"/>
    <w:rsid w:val="009819B3"/>
    <w:rsid w:val="00982FC7"/>
    <w:rsid w:val="00985055"/>
    <w:rsid w:val="009870EB"/>
    <w:rsid w:val="0098712B"/>
    <w:rsid w:val="009A2A58"/>
    <w:rsid w:val="009A3F65"/>
    <w:rsid w:val="009A5145"/>
    <w:rsid w:val="009A7D3E"/>
    <w:rsid w:val="009B00CC"/>
    <w:rsid w:val="009B3DFD"/>
    <w:rsid w:val="009B406A"/>
    <w:rsid w:val="009B5C81"/>
    <w:rsid w:val="009C098F"/>
    <w:rsid w:val="009D0E0D"/>
    <w:rsid w:val="009F306B"/>
    <w:rsid w:val="00A07949"/>
    <w:rsid w:val="00A10A19"/>
    <w:rsid w:val="00A127DB"/>
    <w:rsid w:val="00A14F9F"/>
    <w:rsid w:val="00A17A11"/>
    <w:rsid w:val="00A2214E"/>
    <w:rsid w:val="00A24AB4"/>
    <w:rsid w:val="00A27D49"/>
    <w:rsid w:val="00A34906"/>
    <w:rsid w:val="00A37B98"/>
    <w:rsid w:val="00A411E6"/>
    <w:rsid w:val="00A64F65"/>
    <w:rsid w:val="00A73BE6"/>
    <w:rsid w:val="00A84513"/>
    <w:rsid w:val="00A87659"/>
    <w:rsid w:val="00A94963"/>
    <w:rsid w:val="00AB2F41"/>
    <w:rsid w:val="00AC1FD1"/>
    <w:rsid w:val="00AC4DE1"/>
    <w:rsid w:val="00AD1EE2"/>
    <w:rsid w:val="00AE6DF1"/>
    <w:rsid w:val="00AF755D"/>
    <w:rsid w:val="00B1480B"/>
    <w:rsid w:val="00B17DAE"/>
    <w:rsid w:val="00B22339"/>
    <w:rsid w:val="00B23519"/>
    <w:rsid w:val="00B247CD"/>
    <w:rsid w:val="00B2600A"/>
    <w:rsid w:val="00B27D4F"/>
    <w:rsid w:val="00B31199"/>
    <w:rsid w:val="00B41362"/>
    <w:rsid w:val="00B41888"/>
    <w:rsid w:val="00B444D6"/>
    <w:rsid w:val="00B53878"/>
    <w:rsid w:val="00B5594A"/>
    <w:rsid w:val="00B614A8"/>
    <w:rsid w:val="00B629BC"/>
    <w:rsid w:val="00B65D81"/>
    <w:rsid w:val="00B66D56"/>
    <w:rsid w:val="00B7745C"/>
    <w:rsid w:val="00B77C2E"/>
    <w:rsid w:val="00B853F8"/>
    <w:rsid w:val="00B9462E"/>
    <w:rsid w:val="00B9607C"/>
    <w:rsid w:val="00BA3B56"/>
    <w:rsid w:val="00BB1448"/>
    <w:rsid w:val="00BB3DC6"/>
    <w:rsid w:val="00BC0480"/>
    <w:rsid w:val="00BC12D0"/>
    <w:rsid w:val="00BD22B4"/>
    <w:rsid w:val="00BD431F"/>
    <w:rsid w:val="00BD61C7"/>
    <w:rsid w:val="00BE54FB"/>
    <w:rsid w:val="00BE7407"/>
    <w:rsid w:val="00C00277"/>
    <w:rsid w:val="00C0497B"/>
    <w:rsid w:val="00C100C6"/>
    <w:rsid w:val="00C2427F"/>
    <w:rsid w:val="00C37383"/>
    <w:rsid w:val="00C43D8B"/>
    <w:rsid w:val="00C62659"/>
    <w:rsid w:val="00C65CF4"/>
    <w:rsid w:val="00C67C29"/>
    <w:rsid w:val="00C805E4"/>
    <w:rsid w:val="00C86FB4"/>
    <w:rsid w:val="00C93470"/>
    <w:rsid w:val="00C974F2"/>
    <w:rsid w:val="00CA3E5B"/>
    <w:rsid w:val="00CA4C55"/>
    <w:rsid w:val="00CA5EFE"/>
    <w:rsid w:val="00CB782E"/>
    <w:rsid w:val="00CC18C0"/>
    <w:rsid w:val="00CC4343"/>
    <w:rsid w:val="00CD6D4D"/>
    <w:rsid w:val="00CE1447"/>
    <w:rsid w:val="00CE3F93"/>
    <w:rsid w:val="00CE4211"/>
    <w:rsid w:val="00D01952"/>
    <w:rsid w:val="00D1123D"/>
    <w:rsid w:val="00D12632"/>
    <w:rsid w:val="00D136F5"/>
    <w:rsid w:val="00D138A8"/>
    <w:rsid w:val="00D14C14"/>
    <w:rsid w:val="00D226C5"/>
    <w:rsid w:val="00D30275"/>
    <w:rsid w:val="00D30BD3"/>
    <w:rsid w:val="00D50E9A"/>
    <w:rsid w:val="00D5459A"/>
    <w:rsid w:val="00D71B8E"/>
    <w:rsid w:val="00D83F13"/>
    <w:rsid w:val="00D94B4A"/>
    <w:rsid w:val="00D965C5"/>
    <w:rsid w:val="00D96F0F"/>
    <w:rsid w:val="00DA0086"/>
    <w:rsid w:val="00DA0EF0"/>
    <w:rsid w:val="00DA197A"/>
    <w:rsid w:val="00DA1E2E"/>
    <w:rsid w:val="00DA493F"/>
    <w:rsid w:val="00DA529B"/>
    <w:rsid w:val="00DA5392"/>
    <w:rsid w:val="00DA5D9A"/>
    <w:rsid w:val="00DA6E86"/>
    <w:rsid w:val="00DB458D"/>
    <w:rsid w:val="00DC64C2"/>
    <w:rsid w:val="00DC673B"/>
    <w:rsid w:val="00DC6B6E"/>
    <w:rsid w:val="00DF2C16"/>
    <w:rsid w:val="00DF7870"/>
    <w:rsid w:val="00E020DC"/>
    <w:rsid w:val="00E02610"/>
    <w:rsid w:val="00E07852"/>
    <w:rsid w:val="00E178F3"/>
    <w:rsid w:val="00E2214F"/>
    <w:rsid w:val="00E22497"/>
    <w:rsid w:val="00E22BD9"/>
    <w:rsid w:val="00E32713"/>
    <w:rsid w:val="00E34F6B"/>
    <w:rsid w:val="00E36E04"/>
    <w:rsid w:val="00E453A1"/>
    <w:rsid w:val="00E46840"/>
    <w:rsid w:val="00E516AB"/>
    <w:rsid w:val="00E53057"/>
    <w:rsid w:val="00E60820"/>
    <w:rsid w:val="00E81D10"/>
    <w:rsid w:val="00E82604"/>
    <w:rsid w:val="00E850DF"/>
    <w:rsid w:val="00E91EDF"/>
    <w:rsid w:val="00EA188C"/>
    <w:rsid w:val="00EA2F5F"/>
    <w:rsid w:val="00EB30B7"/>
    <w:rsid w:val="00EC0D89"/>
    <w:rsid w:val="00EC75FB"/>
    <w:rsid w:val="00ED569C"/>
    <w:rsid w:val="00EE289A"/>
    <w:rsid w:val="00F16EC7"/>
    <w:rsid w:val="00F22CCE"/>
    <w:rsid w:val="00F3073C"/>
    <w:rsid w:val="00F34E7F"/>
    <w:rsid w:val="00F442AD"/>
    <w:rsid w:val="00F550FF"/>
    <w:rsid w:val="00F67BBB"/>
    <w:rsid w:val="00F71606"/>
    <w:rsid w:val="00F80C21"/>
    <w:rsid w:val="00F938C6"/>
    <w:rsid w:val="00FA4673"/>
    <w:rsid w:val="00FA5BBD"/>
    <w:rsid w:val="00FC2981"/>
    <w:rsid w:val="00FC76FB"/>
    <w:rsid w:val="00FF0BC7"/>
    <w:rsid w:val="00FF1CE8"/>
    <w:rsid w:val="00FF2DE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0018C"/>
  <w15:docId w15:val="{51E9BBAB-EFBB-4F2A-AED5-B5AA136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4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A3440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3440"/>
    <w:rPr>
      <w:rFonts w:ascii="Consolas" w:hAnsi="Consolas"/>
      <w:sz w:val="21"/>
    </w:rPr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2A3440"/>
    <w:pPr>
      <w:spacing w:after="0" w:line="240" w:lineRule="auto"/>
      <w:ind w:left="72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1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D011A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6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2A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2A23"/>
    <w:rPr>
      <w:rFonts w:cs="Times New Roman"/>
    </w:rPr>
  </w:style>
  <w:style w:type="character" w:styleId="Hipercze">
    <w:name w:val="Hyperlink"/>
    <w:uiPriority w:val="99"/>
    <w:unhideWhenUsed/>
    <w:rsid w:val="00C0497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D43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31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BD431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3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431F"/>
    <w:rPr>
      <w:b/>
      <w:sz w:val="20"/>
    </w:rPr>
  </w:style>
  <w:style w:type="paragraph" w:customStyle="1" w:styleId="Default">
    <w:name w:val="Default"/>
    <w:rsid w:val="00C43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1173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F3073C"/>
    <w:rPr>
      <w:sz w:val="22"/>
    </w:rPr>
  </w:style>
  <w:style w:type="character" w:styleId="Pogrubienie">
    <w:name w:val="Strong"/>
    <w:uiPriority w:val="22"/>
    <w:qFormat/>
    <w:rsid w:val="00B7745C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7745C"/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7745C"/>
    <w:rPr>
      <w:rFonts w:cs="Times New Roman"/>
      <w:vertAlign w:val="superscript"/>
    </w:rPr>
  </w:style>
  <w:style w:type="paragraph" w:customStyle="1" w:styleId="Standard">
    <w:name w:val="Standard"/>
    <w:uiPriority w:val="99"/>
    <w:rsid w:val="00372AB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85265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egulator.local\dfs$\Users$\Malgorzata%20Porebska\parkingowe\malgorzata.porebska@uk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porebska@uk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A868-EFAB-425B-A5BA-791196BD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UKE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Marchewka</dc:creator>
  <cp:lastModifiedBy>Sobczak Michał</cp:lastModifiedBy>
  <cp:revision>9</cp:revision>
  <cp:lastPrinted>2018-04-27T06:56:00Z</cp:lastPrinted>
  <dcterms:created xsi:type="dcterms:W3CDTF">2020-09-10T05:10:00Z</dcterms:created>
  <dcterms:modified xsi:type="dcterms:W3CDTF">2020-09-14T07:12:00Z</dcterms:modified>
</cp:coreProperties>
</file>