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C" w:rsidRPr="009A0953" w:rsidRDefault="00B26BCC" w:rsidP="00790CE7">
      <w:pPr>
        <w:pStyle w:val="Tytu"/>
        <w:outlineLvl w:val="0"/>
      </w:pPr>
      <w:r w:rsidRPr="009A0953">
        <w:t>Zarządzenie Nr ……</w:t>
      </w:r>
    </w:p>
    <w:p w:rsidR="00B26BCC" w:rsidRPr="009A0953" w:rsidRDefault="00B26BCC" w:rsidP="00790CE7">
      <w:pPr>
        <w:jc w:val="center"/>
        <w:outlineLvl w:val="0"/>
        <w:rPr>
          <w:b/>
          <w:bCs/>
          <w:sz w:val="28"/>
        </w:rPr>
      </w:pPr>
      <w:r w:rsidRPr="009A0953">
        <w:rPr>
          <w:b/>
          <w:bCs/>
          <w:sz w:val="28"/>
        </w:rPr>
        <w:t xml:space="preserve">Prezesa Urzędu Komunikacji Elektronicznej </w:t>
      </w:r>
    </w:p>
    <w:p w:rsidR="00B26BCC" w:rsidRDefault="00B26BCC" w:rsidP="00790CE7">
      <w:pPr>
        <w:jc w:val="center"/>
        <w:outlineLvl w:val="0"/>
        <w:rPr>
          <w:b/>
          <w:bCs/>
          <w:sz w:val="28"/>
        </w:rPr>
      </w:pPr>
      <w:r w:rsidRPr="009A0953">
        <w:rPr>
          <w:b/>
          <w:bCs/>
          <w:sz w:val="28"/>
        </w:rPr>
        <w:t>z dnia ………………r.</w:t>
      </w:r>
    </w:p>
    <w:p w:rsidR="00C525DD" w:rsidRDefault="00C525DD" w:rsidP="00B26BCC">
      <w:pPr>
        <w:jc w:val="center"/>
        <w:rPr>
          <w:b/>
        </w:rPr>
      </w:pPr>
    </w:p>
    <w:p w:rsidR="00F932AA" w:rsidRPr="009A0953" w:rsidRDefault="00C525DD" w:rsidP="00B26BCC">
      <w:pPr>
        <w:jc w:val="center"/>
        <w:rPr>
          <w:b/>
        </w:rPr>
      </w:pPr>
      <w:r>
        <w:rPr>
          <w:b/>
        </w:rPr>
        <w:t xml:space="preserve">w </w:t>
      </w:r>
      <w:r w:rsidR="00B26BCC" w:rsidRPr="009A0953">
        <w:rPr>
          <w:b/>
        </w:rPr>
        <w:t>sprawie planu zagospodarowania</w:t>
      </w:r>
      <w:r w:rsidR="00894359">
        <w:rPr>
          <w:b/>
        </w:rPr>
        <w:t xml:space="preserve"> częstotliwości </w:t>
      </w:r>
      <w:r w:rsidR="00894359">
        <w:rPr>
          <w:b/>
        </w:rPr>
        <w:br/>
        <w:t>dla zakresu 470</w:t>
      </w:r>
      <w:r w:rsidR="00B26BCC">
        <w:rPr>
          <w:b/>
        </w:rPr>
        <w:t xml:space="preserve"> – 790</w:t>
      </w:r>
      <w:r w:rsidR="00B26BCC" w:rsidRPr="009A0953">
        <w:rPr>
          <w:b/>
        </w:rPr>
        <w:t xml:space="preserve"> MHz</w:t>
      </w:r>
      <w:r w:rsidR="00F932AA">
        <w:rPr>
          <w:rStyle w:val="Odwoanieprzypisukocowego"/>
          <w:b/>
        </w:rPr>
        <w:endnoteReference w:id="1"/>
      </w:r>
      <w:r w:rsidR="00F932AA" w:rsidRPr="001B4429">
        <w:rPr>
          <w:rStyle w:val="Odwoanieprzypisukocowego"/>
        </w:rPr>
        <w:t>)</w:t>
      </w:r>
    </w:p>
    <w:p w:rsidR="00F932AA" w:rsidRPr="003B77B7" w:rsidRDefault="00F932AA" w:rsidP="00B26BCC">
      <w:pPr>
        <w:pStyle w:val="Tekstpodstawowy21"/>
        <w:rPr>
          <w:highlight w:val="yellow"/>
        </w:rPr>
      </w:pPr>
    </w:p>
    <w:p w:rsidR="00F932AA" w:rsidRPr="00A472D9" w:rsidRDefault="00F932AA" w:rsidP="00B26BCC">
      <w:pPr>
        <w:spacing w:line="276" w:lineRule="auto"/>
        <w:jc w:val="right"/>
      </w:pPr>
    </w:p>
    <w:p w:rsidR="00044F0F" w:rsidRDefault="00044F0F" w:rsidP="00C525DD">
      <w:pPr>
        <w:pStyle w:val="Tekstpodstawowy21"/>
        <w:spacing w:after="240"/>
        <w:sectPr w:rsidR="00044F0F" w:rsidSect="00A569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1906" w:h="16838"/>
          <w:pgMar w:top="1035" w:right="1417" w:bottom="1873" w:left="1417" w:header="709" w:footer="709" w:gutter="0"/>
          <w:cols w:space="708"/>
          <w:titlePg/>
          <w:docGrid w:linePitch="360"/>
        </w:sectPr>
      </w:pPr>
    </w:p>
    <w:p w:rsidR="00F932AA" w:rsidRDefault="00F932AA" w:rsidP="00C525DD">
      <w:pPr>
        <w:pStyle w:val="Tekstpodstawowy21"/>
        <w:spacing w:after="240"/>
      </w:pPr>
      <w:r w:rsidRPr="0026314A">
        <w:lastRenderedPageBreak/>
        <w:t>Na podstawie art. 112 ust. 1 pkt 2 ustawy z</w:t>
      </w:r>
      <w:r w:rsidR="00044F0F">
        <w:t> </w:t>
      </w:r>
      <w:r w:rsidRPr="0026314A">
        <w:t>dnia 16 lipca 2004 r.</w:t>
      </w:r>
      <w:r w:rsidR="00065A89">
        <w:t>-</w:t>
      </w:r>
      <w:r w:rsidRPr="0026314A">
        <w:t xml:space="preserve">Prawo telekomunikacyjne (Dz. U. </w:t>
      </w:r>
      <w:r>
        <w:t xml:space="preserve">z </w:t>
      </w:r>
      <w:r w:rsidR="001062FF">
        <w:t xml:space="preserve">2018 </w:t>
      </w:r>
      <w:r>
        <w:t>r.</w:t>
      </w:r>
      <w:r w:rsidRPr="0026314A">
        <w:t xml:space="preserve"> poz. </w:t>
      </w:r>
      <w:r w:rsidR="00D94EB8">
        <w:t>1954</w:t>
      </w:r>
      <w:r>
        <w:t xml:space="preserve">, </w:t>
      </w:r>
      <w:r w:rsidR="00D94EB8">
        <w:t>2245, 2354</w:t>
      </w:r>
      <w:r w:rsidR="00E248C2">
        <w:t xml:space="preserve"> oraz</w:t>
      </w:r>
      <w:r w:rsidR="00811F1F">
        <w:t xml:space="preserve"> z 2019 r</w:t>
      </w:r>
      <w:r w:rsidR="00E248C2">
        <w:t>.</w:t>
      </w:r>
      <w:r w:rsidR="00811F1F">
        <w:t xml:space="preserve"> poz. 643, 730</w:t>
      </w:r>
      <w:r w:rsidR="00E248C2">
        <w:t xml:space="preserve"> i</w:t>
      </w:r>
      <w:r w:rsidR="00811F1F">
        <w:t xml:space="preserve"> 1030</w:t>
      </w:r>
      <w:r>
        <w:t xml:space="preserve">) </w:t>
      </w:r>
      <w:r w:rsidRPr="0026314A">
        <w:t>zarządza się, co następuje:</w:t>
      </w:r>
    </w:p>
    <w:p w:rsidR="00F932AA" w:rsidRDefault="00F932AA" w:rsidP="00B26BCC">
      <w:pPr>
        <w:spacing w:after="120" w:line="276" w:lineRule="auto"/>
        <w:jc w:val="both"/>
      </w:pPr>
      <w:r w:rsidRPr="009A0953">
        <w:t>§ </w:t>
      </w:r>
      <w:r>
        <w:t>1</w:t>
      </w:r>
      <w:r w:rsidRPr="009A0953">
        <w:t xml:space="preserve">. </w:t>
      </w:r>
      <w:r>
        <w:t>1. Ustala się plan</w:t>
      </w:r>
      <w:r w:rsidRPr="009A0953">
        <w:t xml:space="preserve"> zagospodaro</w:t>
      </w:r>
      <w:r>
        <w:t>wania częstotliwości dla zakresu</w:t>
      </w:r>
      <w:r w:rsidRPr="009A0953">
        <w:t xml:space="preserve"> </w:t>
      </w:r>
      <w:r>
        <w:t>470 – 790</w:t>
      </w:r>
      <w:r w:rsidRPr="001556F2">
        <w:t xml:space="preserve"> </w:t>
      </w:r>
      <w:r w:rsidRPr="009A0953">
        <w:t>MHz</w:t>
      </w:r>
      <w:r>
        <w:t xml:space="preserve">, zwany dalej </w:t>
      </w:r>
      <w:r w:rsidR="00811F1F">
        <w:t>„</w:t>
      </w:r>
      <w:r>
        <w:t>planem</w:t>
      </w:r>
      <w:r w:rsidR="00811F1F">
        <w:t>”</w:t>
      </w:r>
      <w:r w:rsidRPr="0099762F">
        <w:t>.</w:t>
      </w:r>
    </w:p>
    <w:p w:rsidR="00F932AA" w:rsidRPr="0026314A" w:rsidRDefault="00F932AA" w:rsidP="00B26BCC">
      <w:pPr>
        <w:spacing w:after="120" w:line="276" w:lineRule="auto"/>
        <w:jc w:val="both"/>
        <w:rPr>
          <w:highlight w:val="yellow"/>
        </w:rPr>
      </w:pPr>
      <w:r>
        <w:t>2. Plan stanowi załącznik do zarządzenia.</w:t>
      </w:r>
    </w:p>
    <w:p w:rsidR="00F932AA" w:rsidRDefault="00F932AA" w:rsidP="00B26BCC">
      <w:pPr>
        <w:spacing w:after="120" w:line="276" w:lineRule="auto"/>
        <w:jc w:val="both"/>
      </w:pPr>
      <w:r w:rsidRPr="009A0953">
        <w:lastRenderedPageBreak/>
        <w:t>§ </w:t>
      </w:r>
      <w:r>
        <w:t>2</w:t>
      </w:r>
      <w:r w:rsidRPr="009A0953">
        <w:t xml:space="preserve">. </w:t>
      </w:r>
      <w:r>
        <w:t xml:space="preserve">Traci moc zarządzenie nr </w:t>
      </w:r>
      <w:r w:rsidR="001062FF">
        <w:t xml:space="preserve">13 </w:t>
      </w:r>
      <w:r>
        <w:t xml:space="preserve">Prezesa Urzędu Komunikacji Elektronicznej z dnia </w:t>
      </w:r>
      <w:r w:rsidR="00D94EB8">
        <w:t xml:space="preserve">22 maja </w:t>
      </w:r>
      <w:r>
        <w:t>201</w:t>
      </w:r>
      <w:r w:rsidR="00D94EB8">
        <w:t>5</w:t>
      </w:r>
      <w:r>
        <w:t xml:space="preserve"> r. w</w:t>
      </w:r>
      <w:r w:rsidR="00110876">
        <w:t xml:space="preserve"> </w:t>
      </w:r>
      <w:r>
        <w:t>sprawie planu zagospodarowania częstotliwości dla zakresu 470-790 MHz (Dz.</w:t>
      </w:r>
      <w:r w:rsidR="00044F0F">
        <w:t xml:space="preserve"> </w:t>
      </w:r>
      <w:r>
        <w:t>Urz. UKE poz.</w:t>
      </w:r>
      <w:r w:rsidR="00044F0F">
        <w:t> </w:t>
      </w:r>
      <w:r w:rsidR="00D94EB8">
        <w:t>46</w:t>
      </w:r>
      <w:r>
        <w:t>)</w:t>
      </w:r>
      <w:r w:rsidR="00D94EB8">
        <w:t xml:space="preserve"> zmienione zarządzeniem nr 10 Prezesa Urzędu Komunikacji Elektronicznej z dnia 7 kwietnia 2016 r. (Dz. Urz. UKE poz. 57).</w:t>
      </w:r>
    </w:p>
    <w:p w:rsidR="00F932AA" w:rsidRPr="009A0953" w:rsidRDefault="00F932AA" w:rsidP="00B26BCC">
      <w:pPr>
        <w:spacing w:after="120" w:line="276" w:lineRule="auto"/>
        <w:jc w:val="both"/>
      </w:pPr>
      <w:r w:rsidRPr="009A0953">
        <w:t>§ </w:t>
      </w:r>
      <w:r>
        <w:t>3</w:t>
      </w:r>
      <w:r w:rsidRPr="009A0953">
        <w:t>.</w:t>
      </w:r>
      <w:r>
        <w:t xml:space="preserve"> </w:t>
      </w:r>
      <w:r w:rsidRPr="009A0953">
        <w:t>Zarządzenie wchodzi w życie z dniem ogłoszenia.</w:t>
      </w:r>
    </w:p>
    <w:p w:rsidR="00044F0F" w:rsidRDefault="00044F0F" w:rsidP="00B26BCC">
      <w:pPr>
        <w:pStyle w:val="Tekstpodstawowy21"/>
        <w:spacing w:after="240"/>
        <w:sectPr w:rsidR="00044F0F" w:rsidSect="00044F0F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035" w:right="1417" w:bottom="1873" w:left="1417" w:header="709" w:footer="709" w:gutter="0"/>
          <w:cols w:num="2" w:space="708"/>
          <w:titlePg/>
          <w:docGrid w:linePitch="360"/>
        </w:sectPr>
      </w:pPr>
    </w:p>
    <w:p w:rsidR="00F932AA" w:rsidRDefault="00F932AA" w:rsidP="00B26BCC">
      <w:pPr>
        <w:pStyle w:val="Tekstpodstawowy21"/>
        <w:spacing w:after="240"/>
      </w:pPr>
    </w:p>
    <w:p w:rsidR="00044F0F" w:rsidRDefault="00044F0F" w:rsidP="00B26BCC">
      <w:pPr>
        <w:pStyle w:val="Tekstpodstawowy21"/>
        <w:spacing w:after="240"/>
      </w:pPr>
    </w:p>
    <w:p w:rsidR="00044F0F" w:rsidRDefault="00044F0F" w:rsidP="00B26BCC">
      <w:pPr>
        <w:pStyle w:val="Tekstpodstawowy21"/>
        <w:spacing w:after="240"/>
      </w:pPr>
    </w:p>
    <w:p w:rsidR="00044F0F" w:rsidRPr="0026314A" w:rsidRDefault="00044F0F" w:rsidP="00B26BCC">
      <w:pPr>
        <w:pStyle w:val="Tekstpodstawowy21"/>
        <w:spacing w:after="240"/>
      </w:pPr>
    </w:p>
    <w:p w:rsidR="00044F0F" w:rsidRDefault="00044F0F" w:rsidP="00044F0F">
      <w:pPr>
        <w:ind w:left="3540" w:firstLine="708"/>
        <w:jc w:val="center"/>
      </w:pPr>
      <w:r>
        <w:t>Prezes</w:t>
      </w:r>
    </w:p>
    <w:p w:rsidR="00044F0F" w:rsidRDefault="00110876" w:rsidP="00044F0F">
      <w:pPr>
        <w:ind w:left="3540" w:firstLine="708"/>
        <w:jc w:val="center"/>
      </w:pPr>
      <w:r>
        <w:t xml:space="preserve">Urzędu Komunikacji Elektronicznej </w:t>
      </w:r>
      <w:r w:rsidR="00044F0F">
        <w:tab/>
      </w:r>
    </w:p>
    <w:p w:rsidR="00F932AA" w:rsidRPr="00044F0F" w:rsidRDefault="00044F0F" w:rsidP="00044F0F">
      <w:pPr>
        <w:spacing w:before="120"/>
        <w:ind w:left="3538" w:firstLine="709"/>
        <w:jc w:val="center"/>
        <w:rPr>
          <w:i/>
        </w:rPr>
      </w:pPr>
      <w:r w:rsidRPr="00044F0F">
        <w:rPr>
          <w:i/>
        </w:rPr>
        <w:t>Marcin Cichy</w:t>
      </w:r>
    </w:p>
    <w:p w:rsidR="00F932AA" w:rsidRDefault="00F932AA" w:rsidP="00B26BCC">
      <w:pPr>
        <w:jc w:val="center"/>
        <w:rPr>
          <w:b/>
          <w:sz w:val="28"/>
        </w:rPr>
      </w:pPr>
    </w:p>
    <w:p w:rsidR="00F932AA" w:rsidRPr="00A472D9" w:rsidRDefault="00F932AA" w:rsidP="00D100BC">
      <w:pPr>
        <w:spacing w:before="240"/>
        <w:ind w:left="5684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Załącznik do z</w:t>
      </w:r>
      <w:r w:rsidRPr="00A472D9">
        <w:rPr>
          <w:sz w:val="18"/>
        </w:rPr>
        <w:t xml:space="preserve">arządzenia </w:t>
      </w:r>
      <w:r>
        <w:rPr>
          <w:sz w:val="18"/>
        </w:rPr>
        <w:t>nr ….</w:t>
      </w:r>
      <w:r>
        <w:rPr>
          <w:sz w:val="18"/>
        </w:rPr>
        <w:br/>
      </w:r>
      <w:r w:rsidRPr="00A472D9">
        <w:rPr>
          <w:sz w:val="18"/>
        </w:rPr>
        <w:t>Prezesa Urzędu Komunikacji Elektronicznej</w:t>
      </w:r>
    </w:p>
    <w:p w:rsidR="00F932AA" w:rsidRPr="00A472D9" w:rsidRDefault="00F932AA" w:rsidP="004C04DB">
      <w:pPr>
        <w:spacing w:after="120" w:line="276" w:lineRule="auto"/>
        <w:ind w:left="5684"/>
      </w:pPr>
      <w:r>
        <w:rPr>
          <w:sz w:val="18"/>
        </w:rPr>
        <w:t>z dnia …………………….201</w:t>
      </w:r>
      <w:r w:rsidR="00044F0F">
        <w:rPr>
          <w:sz w:val="18"/>
        </w:rPr>
        <w:t>9</w:t>
      </w:r>
      <w:r w:rsidRPr="00A472D9">
        <w:rPr>
          <w:sz w:val="18"/>
        </w:rPr>
        <w:t xml:space="preserve"> r.</w:t>
      </w:r>
      <w:r>
        <w:rPr>
          <w:sz w:val="18"/>
        </w:rPr>
        <w:t xml:space="preserve"> (poz. ….)</w:t>
      </w:r>
    </w:p>
    <w:p w:rsidR="00F932AA" w:rsidRDefault="00F932AA" w:rsidP="00B26BCC">
      <w:pPr>
        <w:jc w:val="center"/>
        <w:rPr>
          <w:b/>
          <w:sz w:val="28"/>
        </w:rPr>
      </w:pPr>
    </w:p>
    <w:p w:rsidR="00F932AA" w:rsidRDefault="00F932AA" w:rsidP="00B26BCC">
      <w:pPr>
        <w:rPr>
          <w:b/>
          <w:sz w:val="28"/>
        </w:rPr>
      </w:pPr>
    </w:p>
    <w:p w:rsidR="00F932AA" w:rsidRPr="00A472D9" w:rsidRDefault="00F932AA" w:rsidP="00B26BCC">
      <w:pPr>
        <w:jc w:val="center"/>
        <w:rPr>
          <w:b/>
          <w:sz w:val="28"/>
        </w:rPr>
      </w:pPr>
      <w:r w:rsidRPr="00A472D9">
        <w:rPr>
          <w:b/>
          <w:sz w:val="28"/>
        </w:rPr>
        <w:t>Plan zagospodarowania częstotliwości</w:t>
      </w:r>
      <w:r w:rsidRPr="00A472D9">
        <w:rPr>
          <w:b/>
          <w:sz w:val="28"/>
        </w:rPr>
        <w:br/>
        <w:t xml:space="preserve">dla zakresu </w:t>
      </w:r>
      <w:r>
        <w:rPr>
          <w:b/>
          <w:sz w:val="28"/>
        </w:rPr>
        <w:t>470 – 790</w:t>
      </w:r>
      <w:r w:rsidRPr="00A472D9">
        <w:rPr>
          <w:b/>
          <w:sz w:val="28"/>
        </w:rPr>
        <w:t xml:space="preserve"> MHz</w:t>
      </w:r>
      <w:r w:rsidRPr="00A472D9">
        <w:rPr>
          <w:rStyle w:val="Odwoanieprzypisukocowego"/>
          <w:b/>
          <w:sz w:val="28"/>
        </w:rPr>
        <w:t xml:space="preserve"> </w:t>
      </w:r>
    </w:p>
    <w:p w:rsidR="00F932AA" w:rsidRPr="00A472D9" w:rsidRDefault="00F932AA" w:rsidP="00B26BCC">
      <w:pPr>
        <w:jc w:val="center"/>
        <w:rPr>
          <w:sz w:val="34"/>
        </w:rPr>
      </w:pPr>
    </w:p>
    <w:p w:rsidR="00F932AA" w:rsidRPr="001556F2" w:rsidRDefault="00F932AA" w:rsidP="00B26BCC">
      <w:pPr>
        <w:spacing w:after="120" w:line="276" w:lineRule="auto"/>
        <w:jc w:val="both"/>
      </w:pPr>
      <w:r w:rsidRPr="001556F2">
        <w:t xml:space="preserve">1. Plan zagospodarowania częstotliwości dla zakresu </w:t>
      </w:r>
      <w:r>
        <w:t>470 – 790</w:t>
      </w:r>
      <w:r w:rsidRPr="001556F2">
        <w:t xml:space="preserve"> MHz </w:t>
      </w:r>
      <w:r w:rsidRPr="001556F2">
        <w:rPr>
          <w:szCs w:val="24"/>
        </w:rPr>
        <w:t>uwzględnia przeznaczenie według Krajowej Tablicy Przeznaczeń Częstotliwości, stanowiącej załączn</w:t>
      </w:r>
      <w:r>
        <w:rPr>
          <w:szCs w:val="24"/>
        </w:rPr>
        <w:t>ik do r</w:t>
      </w:r>
      <w:r w:rsidRPr="001556F2">
        <w:rPr>
          <w:szCs w:val="24"/>
        </w:rPr>
        <w:t xml:space="preserve">ozporządzenia Rady Ministrów z dnia </w:t>
      </w:r>
      <w:r>
        <w:rPr>
          <w:szCs w:val="24"/>
        </w:rPr>
        <w:t>27 grudnia 2013</w:t>
      </w:r>
      <w:r w:rsidRPr="001556F2">
        <w:rPr>
          <w:szCs w:val="24"/>
        </w:rPr>
        <w:t xml:space="preserve"> r. w sprawie Krajowej Tablicy Przeznaczeń Częstotliwości (Dz. U. </w:t>
      </w:r>
      <w:r>
        <w:rPr>
          <w:szCs w:val="24"/>
        </w:rPr>
        <w:t xml:space="preserve">z </w:t>
      </w:r>
      <w:r w:rsidR="00F555CF">
        <w:rPr>
          <w:szCs w:val="24"/>
        </w:rPr>
        <w:t xml:space="preserve">2018 </w:t>
      </w:r>
      <w:r>
        <w:rPr>
          <w:szCs w:val="24"/>
        </w:rPr>
        <w:t>r. poz. 161</w:t>
      </w:r>
      <w:r w:rsidR="00F555CF">
        <w:rPr>
          <w:szCs w:val="24"/>
        </w:rPr>
        <w:t>2</w:t>
      </w:r>
      <w:r w:rsidRPr="001556F2">
        <w:rPr>
          <w:szCs w:val="24"/>
        </w:rPr>
        <w:t>):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4680"/>
        <w:gridCol w:w="1560"/>
      </w:tblGrid>
      <w:tr w:rsidR="00F932AA" w:rsidRPr="009279EE" w:rsidTr="006F52EB">
        <w:tc>
          <w:tcPr>
            <w:tcW w:w="828" w:type="dxa"/>
          </w:tcPr>
          <w:p w:rsidR="00F932AA" w:rsidRPr="00AF13A7" w:rsidRDefault="00F932AA" w:rsidP="006F52EB">
            <w:pPr>
              <w:jc w:val="both"/>
              <w:rPr>
                <w:b/>
              </w:rPr>
            </w:pPr>
            <w:r w:rsidRPr="00AF13A7">
              <w:rPr>
                <w:b/>
              </w:rPr>
              <w:t>Lp.</w:t>
            </w:r>
          </w:p>
        </w:tc>
        <w:tc>
          <w:tcPr>
            <w:tcW w:w="1080" w:type="dxa"/>
          </w:tcPr>
          <w:p w:rsidR="00F932AA" w:rsidRPr="00AF13A7" w:rsidRDefault="00F932AA" w:rsidP="006F52EB">
            <w:pPr>
              <w:jc w:val="both"/>
              <w:rPr>
                <w:b/>
              </w:rPr>
            </w:pPr>
            <w:r w:rsidRPr="00AF13A7">
              <w:rPr>
                <w:b/>
              </w:rPr>
              <w:t>f</w:t>
            </w:r>
            <w:r w:rsidRPr="00AF13A7">
              <w:rPr>
                <w:b/>
                <w:vertAlign w:val="subscript"/>
              </w:rPr>
              <w:t>dolna</w:t>
            </w:r>
          </w:p>
          <w:p w:rsidR="00F932AA" w:rsidRPr="00AF13A7" w:rsidRDefault="00F932AA" w:rsidP="006F52EB">
            <w:pPr>
              <w:jc w:val="both"/>
              <w:rPr>
                <w:b/>
              </w:rPr>
            </w:pPr>
            <w:r w:rsidRPr="00AF13A7">
              <w:rPr>
                <w:b/>
              </w:rPr>
              <w:t>(MHz)</w:t>
            </w:r>
          </w:p>
        </w:tc>
        <w:tc>
          <w:tcPr>
            <w:tcW w:w="1080" w:type="dxa"/>
          </w:tcPr>
          <w:p w:rsidR="00F932AA" w:rsidRPr="00AF13A7" w:rsidRDefault="00F932AA" w:rsidP="006F52EB">
            <w:pPr>
              <w:jc w:val="both"/>
              <w:rPr>
                <w:b/>
              </w:rPr>
            </w:pPr>
            <w:r w:rsidRPr="00AF13A7">
              <w:rPr>
                <w:b/>
              </w:rPr>
              <w:t>f</w:t>
            </w:r>
            <w:r w:rsidRPr="00AF13A7">
              <w:rPr>
                <w:b/>
                <w:vertAlign w:val="subscript"/>
              </w:rPr>
              <w:t>górna</w:t>
            </w:r>
          </w:p>
          <w:p w:rsidR="00F932AA" w:rsidRPr="00AF13A7" w:rsidRDefault="00F932AA" w:rsidP="006F52EB">
            <w:pPr>
              <w:jc w:val="both"/>
              <w:rPr>
                <w:b/>
              </w:rPr>
            </w:pPr>
            <w:r w:rsidRPr="00AF13A7">
              <w:rPr>
                <w:b/>
              </w:rPr>
              <w:t>(MHz)</w:t>
            </w:r>
          </w:p>
        </w:tc>
        <w:tc>
          <w:tcPr>
            <w:tcW w:w="4680" w:type="dxa"/>
          </w:tcPr>
          <w:p w:rsidR="00F932AA" w:rsidRPr="00AF13A7" w:rsidRDefault="00F932AA" w:rsidP="006F52EB">
            <w:pPr>
              <w:jc w:val="both"/>
              <w:rPr>
                <w:b/>
              </w:rPr>
            </w:pPr>
            <w:r w:rsidRPr="00AF13A7">
              <w:rPr>
                <w:b/>
              </w:rPr>
              <w:t>Przeznaczenie</w:t>
            </w:r>
          </w:p>
          <w:p w:rsidR="00F932AA" w:rsidRPr="00AF13A7" w:rsidRDefault="00F932AA" w:rsidP="006F52EB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F932AA" w:rsidRPr="00AF13A7" w:rsidRDefault="00F932AA" w:rsidP="006F52EB">
            <w:pPr>
              <w:jc w:val="both"/>
              <w:rPr>
                <w:b/>
              </w:rPr>
            </w:pPr>
            <w:r w:rsidRPr="00AF13A7">
              <w:rPr>
                <w:b/>
              </w:rPr>
              <w:t>Użytkowanie</w:t>
            </w:r>
          </w:p>
          <w:p w:rsidR="00F932AA" w:rsidRPr="00AF13A7" w:rsidRDefault="00F932AA" w:rsidP="006F52EB">
            <w:pPr>
              <w:jc w:val="both"/>
              <w:rPr>
                <w:b/>
              </w:rPr>
            </w:pPr>
          </w:p>
        </w:tc>
      </w:tr>
      <w:tr w:rsidR="00F932AA" w:rsidRPr="009279EE" w:rsidTr="00652DED">
        <w:tc>
          <w:tcPr>
            <w:tcW w:w="828" w:type="dxa"/>
            <w:vAlign w:val="center"/>
          </w:tcPr>
          <w:p w:rsidR="00F932AA" w:rsidRDefault="0053400E" w:rsidP="0053400E">
            <w:pPr>
              <w:jc w:val="center"/>
              <w:rPr>
                <w:szCs w:val="24"/>
              </w:rPr>
            </w:pPr>
            <w:r>
              <w:t>324</w:t>
            </w:r>
          </w:p>
        </w:tc>
        <w:tc>
          <w:tcPr>
            <w:tcW w:w="1080" w:type="dxa"/>
            <w:vAlign w:val="center"/>
          </w:tcPr>
          <w:p w:rsidR="00F932AA" w:rsidRDefault="00F932AA">
            <w:pPr>
              <w:jc w:val="center"/>
              <w:rPr>
                <w:szCs w:val="24"/>
              </w:rPr>
            </w:pPr>
            <w:r>
              <w:t>470</w:t>
            </w:r>
          </w:p>
        </w:tc>
        <w:tc>
          <w:tcPr>
            <w:tcW w:w="1080" w:type="dxa"/>
            <w:vAlign w:val="center"/>
          </w:tcPr>
          <w:p w:rsidR="00F932AA" w:rsidRDefault="0053400E">
            <w:pPr>
              <w:jc w:val="center"/>
              <w:rPr>
                <w:szCs w:val="24"/>
              </w:rPr>
            </w:pPr>
            <w:r>
              <w:t>694</w:t>
            </w:r>
          </w:p>
        </w:tc>
        <w:tc>
          <w:tcPr>
            <w:tcW w:w="4680" w:type="dxa"/>
          </w:tcPr>
          <w:p w:rsidR="00F932AA" w:rsidRDefault="00F932AA" w:rsidP="00652DED">
            <w:pPr>
              <w:jc w:val="both"/>
            </w:pPr>
            <w:r>
              <w:t>RADIODYFUZJA</w:t>
            </w:r>
          </w:p>
          <w:p w:rsidR="00F932AA" w:rsidRDefault="00F932AA" w:rsidP="00652DED">
            <w:pPr>
              <w:jc w:val="both"/>
            </w:pPr>
            <w:r>
              <w:t>Ruchoma 5.296</w:t>
            </w:r>
          </w:p>
          <w:p w:rsidR="00F932AA" w:rsidRPr="009279EE" w:rsidRDefault="00F932AA" w:rsidP="0053400E">
            <w:pPr>
              <w:jc w:val="both"/>
            </w:pPr>
            <w:r>
              <w:t xml:space="preserve">5.149 5.306 5.311A </w:t>
            </w:r>
          </w:p>
        </w:tc>
        <w:tc>
          <w:tcPr>
            <w:tcW w:w="1560" w:type="dxa"/>
          </w:tcPr>
          <w:p w:rsidR="00F932AA" w:rsidRDefault="00F932AA" w:rsidP="00652DED">
            <w:pPr>
              <w:jc w:val="both"/>
            </w:pPr>
            <w:r>
              <w:t>cywilne</w:t>
            </w:r>
          </w:p>
          <w:p w:rsidR="00F932AA" w:rsidRPr="009279EE" w:rsidRDefault="00F932AA" w:rsidP="00652DED">
            <w:pPr>
              <w:jc w:val="both"/>
            </w:pPr>
            <w:r>
              <w:t>cywilne</w:t>
            </w:r>
          </w:p>
        </w:tc>
      </w:tr>
      <w:tr w:rsidR="0053400E" w:rsidRPr="009279EE" w:rsidTr="00652DED">
        <w:tc>
          <w:tcPr>
            <w:tcW w:w="828" w:type="dxa"/>
            <w:vAlign w:val="center"/>
          </w:tcPr>
          <w:p w:rsidR="0053400E" w:rsidRDefault="0053400E" w:rsidP="0053400E">
            <w:pPr>
              <w:jc w:val="center"/>
            </w:pPr>
            <w:r>
              <w:t>325</w:t>
            </w:r>
          </w:p>
        </w:tc>
        <w:tc>
          <w:tcPr>
            <w:tcW w:w="1080" w:type="dxa"/>
            <w:vAlign w:val="center"/>
          </w:tcPr>
          <w:p w:rsidR="0053400E" w:rsidRDefault="0053400E">
            <w:pPr>
              <w:jc w:val="center"/>
            </w:pPr>
            <w:r>
              <w:t>694</w:t>
            </w:r>
          </w:p>
        </w:tc>
        <w:tc>
          <w:tcPr>
            <w:tcW w:w="1080" w:type="dxa"/>
            <w:vAlign w:val="center"/>
          </w:tcPr>
          <w:p w:rsidR="0053400E" w:rsidRDefault="0053400E">
            <w:pPr>
              <w:jc w:val="center"/>
            </w:pPr>
            <w:r>
              <w:t>790</w:t>
            </w:r>
          </w:p>
        </w:tc>
        <w:tc>
          <w:tcPr>
            <w:tcW w:w="4680" w:type="dxa"/>
          </w:tcPr>
          <w:p w:rsidR="0053400E" w:rsidRDefault="0053400E" w:rsidP="0053400E">
            <w:pPr>
              <w:jc w:val="both"/>
            </w:pPr>
            <w:r>
              <w:t>RUCHOMA z wyjątkiem ruchomej lotniczej 5.312A 5.317A</w:t>
            </w:r>
          </w:p>
          <w:p w:rsidR="0053400E" w:rsidRDefault="0053400E" w:rsidP="0053400E">
            <w:pPr>
              <w:jc w:val="both"/>
            </w:pPr>
            <w:r>
              <w:t>RADIODYFUZJA</w:t>
            </w:r>
          </w:p>
          <w:p w:rsidR="0053400E" w:rsidRDefault="0053400E" w:rsidP="0053400E">
            <w:pPr>
              <w:jc w:val="both"/>
            </w:pPr>
            <w:r>
              <w:t>5.311A</w:t>
            </w:r>
          </w:p>
        </w:tc>
        <w:tc>
          <w:tcPr>
            <w:tcW w:w="1560" w:type="dxa"/>
          </w:tcPr>
          <w:p w:rsidR="0053400E" w:rsidRDefault="0053400E" w:rsidP="0053400E">
            <w:pPr>
              <w:jc w:val="both"/>
            </w:pPr>
            <w:r>
              <w:t>cywilne</w:t>
            </w:r>
          </w:p>
          <w:p w:rsidR="0053400E" w:rsidRDefault="0053400E" w:rsidP="0053400E">
            <w:pPr>
              <w:jc w:val="both"/>
            </w:pPr>
          </w:p>
          <w:p w:rsidR="0053400E" w:rsidRDefault="0053400E" w:rsidP="0053400E">
            <w:pPr>
              <w:jc w:val="both"/>
            </w:pPr>
            <w:r>
              <w:t>cywilne</w:t>
            </w:r>
          </w:p>
        </w:tc>
      </w:tr>
      <w:tr w:rsidR="00F932AA" w:rsidRPr="009279EE" w:rsidTr="006F52EB">
        <w:tc>
          <w:tcPr>
            <w:tcW w:w="9228" w:type="dxa"/>
            <w:gridSpan w:val="5"/>
          </w:tcPr>
          <w:p w:rsidR="00E26434" w:rsidRPr="00BA4BF5" w:rsidRDefault="00E26434" w:rsidP="00E26434">
            <w:pPr>
              <w:ind w:left="728" w:hanging="728"/>
              <w:rPr>
                <w:bCs/>
                <w:sz w:val="18"/>
                <w:szCs w:val="18"/>
              </w:rPr>
            </w:pPr>
            <w:r w:rsidRPr="00C01A95">
              <w:rPr>
                <w:b/>
                <w:bCs/>
                <w:sz w:val="18"/>
                <w:szCs w:val="18"/>
              </w:rPr>
              <w:t>5.149</w:t>
            </w:r>
            <w:r w:rsidRPr="00BA4BF5">
              <w:rPr>
                <w:bCs/>
                <w:sz w:val="18"/>
                <w:szCs w:val="18"/>
              </w:rPr>
              <w:t xml:space="preserve"> </w:t>
            </w:r>
            <w:r w:rsidRPr="00BA4BF5">
              <w:rPr>
                <w:bCs/>
                <w:sz w:val="18"/>
                <w:szCs w:val="18"/>
              </w:rPr>
              <w:tab/>
              <w:t>Administracje przygotowujące przydziały częstotliwości dla stacji innych służb, dla których są przeznaczone zakresy: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13360-13410 kHz,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25550-25670 kHz,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37,5-38,25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73</w:t>
            </w:r>
            <w:r>
              <w:rPr>
                <w:bCs/>
                <w:sz w:val="18"/>
                <w:szCs w:val="18"/>
              </w:rPr>
              <w:t>,0</w:t>
            </w:r>
            <w:r w:rsidRPr="00BA4BF5">
              <w:rPr>
                <w:bCs/>
                <w:sz w:val="18"/>
                <w:szCs w:val="18"/>
              </w:rPr>
              <w:t>-74,6 MHz w Regionach 1 i 3,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150,05-153</w:t>
            </w:r>
            <w:r>
              <w:rPr>
                <w:bCs/>
                <w:sz w:val="18"/>
                <w:szCs w:val="18"/>
              </w:rPr>
              <w:t>,00</w:t>
            </w:r>
            <w:r w:rsidRPr="00BA4BF5">
              <w:rPr>
                <w:bCs/>
                <w:sz w:val="18"/>
                <w:szCs w:val="18"/>
              </w:rPr>
              <w:t xml:space="preserve"> MHz w Regionie 1,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322-328,6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406,1-410</w:t>
            </w:r>
            <w:r>
              <w:rPr>
                <w:bCs/>
                <w:sz w:val="18"/>
                <w:szCs w:val="18"/>
              </w:rPr>
              <w:t>,0</w:t>
            </w:r>
            <w:r w:rsidRPr="00BA4BF5">
              <w:rPr>
                <w:bCs/>
                <w:sz w:val="18"/>
                <w:szCs w:val="18"/>
              </w:rPr>
              <w:t xml:space="preserve">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608-614 MHz w Regionach 1 i 3,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1330-1400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1610,6-1613,8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1660-1670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1718,8-1722,2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2655-2690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3260-3267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3332-3339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3345,8-3352,5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4825-4835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4950-4990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4990-5000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6650</w:t>
            </w:r>
            <w:r>
              <w:rPr>
                <w:bCs/>
                <w:sz w:val="18"/>
                <w:szCs w:val="18"/>
              </w:rPr>
              <w:t>,0</w:t>
            </w:r>
            <w:r w:rsidRPr="00BA4BF5">
              <w:rPr>
                <w:bCs/>
                <w:sz w:val="18"/>
                <w:szCs w:val="18"/>
              </w:rPr>
              <w:t>-6675,2 MHz,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10,6</w:t>
            </w:r>
            <w:r>
              <w:rPr>
                <w:bCs/>
                <w:sz w:val="18"/>
                <w:szCs w:val="18"/>
              </w:rPr>
              <w:t>0</w:t>
            </w:r>
            <w:r w:rsidRPr="00BA4BF5">
              <w:rPr>
                <w:bCs/>
                <w:sz w:val="18"/>
                <w:szCs w:val="18"/>
              </w:rPr>
              <w:t>-10,68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14,47-14,5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22,01-22,21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22,21-22,5</w:t>
            </w:r>
            <w:r>
              <w:rPr>
                <w:bCs/>
                <w:sz w:val="18"/>
                <w:szCs w:val="18"/>
              </w:rPr>
              <w:t>0</w:t>
            </w:r>
            <w:r w:rsidRPr="00BA4BF5">
              <w:rPr>
                <w:bCs/>
                <w:sz w:val="18"/>
                <w:szCs w:val="18"/>
              </w:rPr>
              <w:t xml:space="preserve">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22,81-22,86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23,07-23,12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31,2-31,3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31,5-31,8 GHz w Regionach 1 i 3,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36,43-36,5</w:t>
            </w:r>
            <w:r>
              <w:rPr>
                <w:bCs/>
                <w:sz w:val="18"/>
                <w:szCs w:val="18"/>
              </w:rPr>
              <w:t>0</w:t>
            </w:r>
            <w:r w:rsidRPr="00BA4BF5">
              <w:rPr>
                <w:bCs/>
                <w:sz w:val="18"/>
                <w:szCs w:val="18"/>
              </w:rPr>
              <w:t xml:space="preserve">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42,5-43,5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48,94-49,04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76-86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92-94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lastRenderedPageBreak/>
              <w:t>94,1-100</w:t>
            </w:r>
            <w:r>
              <w:rPr>
                <w:bCs/>
                <w:sz w:val="18"/>
                <w:szCs w:val="18"/>
              </w:rPr>
              <w:t>,0</w:t>
            </w:r>
            <w:r w:rsidRPr="00BA4BF5">
              <w:rPr>
                <w:bCs/>
                <w:sz w:val="18"/>
                <w:szCs w:val="18"/>
              </w:rPr>
              <w:t xml:space="preserve">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,0</w:t>
            </w:r>
            <w:r w:rsidRPr="00BA4BF5">
              <w:rPr>
                <w:bCs/>
                <w:sz w:val="18"/>
                <w:szCs w:val="18"/>
              </w:rPr>
              <w:t>-109,5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111,8</w:t>
            </w:r>
            <w:r>
              <w:rPr>
                <w:bCs/>
                <w:sz w:val="18"/>
                <w:szCs w:val="18"/>
              </w:rPr>
              <w:t>0</w:t>
            </w:r>
            <w:r w:rsidRPr="00BA4BF5">
              <w:rPr>
                <w:bCs/>
                <w:sz w:val="18"/>
                <w:szCs w:val="18"/>
              </w:rPr>
              <w:t>-114,25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128,33-128,59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129,23-129,49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130-134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136</w:t>
            </w:r>
            <w:r>
              <w:rPr>
                <w:bCs/>
                <w:sz w:val="18"/>
                <w:szCs w:val="18"/>
              </w:rPr>
              <w:t>,0</w:t>
            </w:r>
            <w:r w:rsidRPr="00BA4BF5">
              <w:rPr>
                <w:bCs/>
                <w:sz w:val="18"/>
                <w:szCs w:val="18"/>
              </w:rPr>
              <w:t>-148,5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151,5-158,5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168,59-168,93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171,11-171,45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172,31-172,65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173,52-173,85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195,75-196,15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209-226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241-250 GHz,</w:t>
            </w:r>
          </w:p>
          <w:p w:rsidR="00E26434" w:rsidRPr="00BA4BF5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252-275 GHz,</w:t>
            </w:r>
          </w:p>
          <w:p w:rsidR="00E26434" w:rsidRDefault="00E26434" w:rsidP="00E26434">
            <w:pPr>
              <w:overflowPunct/>
              <w:autoSpaceDE/>
              <w:autoSpaceDN/>
              <w:adjustRightInd/>
              <w:ind w:left="728"/>
              <w:textAlignment w:val="auto"/>
              <w:rPr>
                <w:bCs/>
                <w:sz w:val="18"/>
                <w:szCs w:val="18"/>
              </w:rPr>
            </w:pPr>
            <w:r w:rsidRPr="00BA4BF5">
              <w:rPr>
                <w:bCs/>
                <w:sz w:val="18"/>
                <w:szCs w:val="18"/>
              </w:rPr>
              <w:t>zobowiązane są do podjęcia wszelkich praktycznych środków dla ochrony służby radioastronomicznej przed szkodliwymi zakłóceniami. Zwłaszcza emisje ze stacji kosmicznych i stacji znajdujących się na pokładach samolotów mogą być poważnym źródłem zakłóceń dla służby radioastronomicznej (ust. 4.5 i 4.6 oraz Artykuł 29 Regulaminu Radiokomunikacyjnego). (WRC-07)</w:t>
            </w:r>
          </w:p>
          <w:p w:rsidR="00E26434" w:rsidRPr="00607B2D" w:rsidRDefault="00E26434" w:rsidP="00E26434">
            <w:pPr>
              <w:spacing w:before="120"/>
              <w:ind w:left="726" w:hanging="726"/>
              <w:jc w:val="both"/>
              <w:rPr>
                <w:bCs/>
                <w:sz w:val="18"/>
                <w:szCs w:val="18"/>
              </w:rPr>
            </w:pPr>
            <w:r w:rsidRPr="00C01A95">
              <w:rPr>
                <w:b/>
                <w:bCs/>
                <w:sz w:val="18"/>
                <w:szCs w:val="18"/>
              </w:rPr>
              <w:t>5.296</w:t>
            </w:r>
            <w:r w:rsidRPr="00BA4BF5">
              <w:rPr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Przeznaczenie dodatkowe: w Al</w:t>
            </w:r>
            <w:r w:rsidRPr="00607B2D">
              <w:rPr>
                <w:sz w:val="18"/>
                <w:szCs w:val="18"/>
              </w:rPr>
              <w:t>banii, Niemczech, Angoli, Arabii Saudyjskiej, Austrii, Bahrajnie, Belgii, Beninie, Bośni i Hercegowinie, Botswanie, Bułgarii, Burkina Faso, Burundi, Kamerunie, Watykanie, Kongo, na Wybrzeżu Kości Słoniowej, w Chorwacji, Danii, Dż</w:t>
            </w:r>
            <w:r>
              <w:rPr>
                <w:sz w:val="18"/>
                <w:szCs w:val="18"/>
              </w:rPr>
              <w:t>i</w:t>
            </w:r>
            <w:r w:rsidRPr="00607B2D">
              <w:rPr>
                <w:sz w:val="18"/>
                <w:szCs w:val="18"/>
              </w:rPr>
              <w:t>buti, Egipcie, Zjednoczonych Emiratach Arabskich, Hiszpanii, Estonii, Finlandii, we Francji, w Gabonie, Gruzji, Ghanie, na Węgrzech, w Iraku, Irlandii, Islandii, Izraelu, we Włoszech, w Jordanii, Kenii, Kuwejcie, Lesotho, na Łotwie, w Byłej Jugosłowiańskiej Republice Macedonii, Libanie, L</w:t>
            </w:r>
            <w:r>
              <w:rPr>
                <w:sz w:val="18"/>
                <w:szCs w:val="18"/>
              </w:rPr>
              <w:t>i</w:t>
            </w:r>
            <w:r w:rsidRPr="00607B2D">
              <w:rPr>
                <w:sz w:val="18"/>
                <w:szCs w:val="18"/>
              </w:rPr>
              <w:t>bii, Liechtensteinie, na Litwie, w Luksemburgu, Malawi, na Mali, na Malcie, w Maroku, na Mauritiusie, w Mauretanii, Mołdawii, Monako, Mozambiku, Namibii, Nigrze, Nigerii, Norwegii, Omanie, Ugandzie, Holandii, Polsce, Portugalii, Katarze, Syrii, na Słowacji, w Czechach, Wielkiej Brytanii, Rwandzie, San Marino, Serbii, Sudanie, Południowej Afryce, Szwecji, Szwajcarii, Suazi, Tanzanii, Czadzie, Togo, Tunezji, Turcji, na Ukrainie, w Zambii i Zimbabwe zakres 470-694 MHz jest także przeznaczony, na zasadzie drugiej ważności, dla służby ruchomej lądowej do zastosowań pomocniczych na rzecz służby radiodyfuzyjnej. Stacje w służbie ruchomej lądowej, pracujące w krajach wymienionych w niniejszej Uwadze, nie mogą powodować zakłóceń w pracy istniejących i planowanych stacji, działających zgodnie z Artykułem 5 sekcji IV Regulaminu Radiokomunikacyjnego w krajach innych niż wymienione w niniejszej Uwadze. (WRC-15)</w:t>
            </w:r>
          </w:p>
          <w:p w:rsidR="00E26434" w:rsidRDefault="00E26434" w:rsidP="00E26434">
            <w:pPr>
              <w:numPr>
                <w:ilvl w:val="1"/>
                <w:numId w:val="8"/>
              </w:numPr>
              <w:tabs>
                <w:tab w:val="clear" w:pos="360"/>
                <w:tab w:val="num" w:pos="728"/>
              </w:tabs>
              <w:overflowPunct/>
              <w:spacing w:before="120"/>
              <w:ind w:left="726" w:hanging="726"/>
              <w:jc w:val="both"/>
              <w:textAlignment w:val="auto"/>
              <w:rPr>
                <w:bCs/>
                <w:sz w:val="18"/>
                <w:szCs w:val="18"/>
              </w:rPr>
            </w:pPr>
            <w:r w:rsidRPr="008E3C64">
              <w:rPr>
                <w:bCs/>
                <w:sz w:val="18"/>
                <w:szCs w:val="18"/>
              </w:rPr>
              <w:t>Przeznaczenie dodatkowe: w Regionie 1, z wyjątkiem Afrykańskiej Strefy Radiodyfuzyjnej (ust. 5.10-5.13 Regulaminu Radiokomunikacyjnego) i w Regionie 3 zakres 608-614 MHz przeznaczony jest także, na zasadzie drugiej ważności, dla służby radioastronomicznej</w:t>
            </w:r>
            <w:r>
              <w:rPr>
                <w:bCs/>
                <w:sz w:val="18"/>
                <w:szCs w:val="18"/>
              </w:rPr>
              <w:t>.</w:t>
            </w:r>
          </w:p>
          <w:p w:rsidR="00E26434" w:rsidRPr="00C01A95" w:rsidRDefault="00E26434" w:rsidP="00E26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Cs/>
                <w:sz w:val="18"/>
                <w:szCs w:val="18"/>
              </w:rPr>
            </w:pPr>
            <w:r w:rsidRPr="00C01A95">
              <w:rPr>
                <w:b/>
                <w:bCs/>
                <w:sz w:val="18"/>
                <w:szCs w:val="18"/>
              </w:rPr>
              <w:t>5.311A</w:t>
            </w:r>
            <w:r w:rsidRPr="00BA4BF5">
              <w:rPr>
                <w:bCs/>
                <w:sz w:val="18"/>
                <w:szCs w:val="18"/>
              </w:rPr>
              <w:tab/>
            </w:r>
            <w:r w:rsidRPr="00C01A95">
              <w:rPr>
                <w:bCs/>
                <w:sz w:val="18"/>
                <w:szCs w:val="18"/>
              </w:rPr>
              <w:t>W zakresie 620-790 MHz znajduje również zastosowanie Uchwała 549 (WRC-07)</w:t>
            </w:r>
            <w:r>
              <w:rPr>
                <w:bCs/>
                <w:sz w:val="18"/>
                <w:szCs w:val="18"/>
              </w:rPr>
              <w:t>.</w:t>
            </w:r>
            <w:r w:rsidRPr="00C01A95">
              <w:rPr>
                <w:bCs/>
                <w:sz w:val="18"/>
                <w:szCs w:val="18"/>
              </w:rPr>
              <w:t xml:space="preserve"> (WRC-07)</w:t>
            </w:r>
          </w:p>
          <w:p w:rsidR="00E26434" w:rsidRDefault="00E26434" w:rsidP="00E26434">
            <w:pPr>
              <w:overflowPunct/>
              <w:autoSpaceDE/>
              <w:autoSpaceDN/>
              <w:adjustRightInd/>
              <w:spacing w:before="120"/>
              <w:ind w:left="700" w:hanging="700"/>
              <w:textAlignment w:val="auto"/>
              <w:rPr>
                <w:bCs/>
                <w:sz w:val="18"/>
                <w:szCs w:val="18"/>
              </w:rPr>
            </w:pPr>
            <w:r w:rsidRPr="00C01A95">
              <w:rPr>
                <w:b/>
                <w:bCs/>
                <w:sz w:val="18"/>
                <w:szCs w:val="18"/>
              </w:rPr>
              <w:t>5.312A</w:t>
            </w:r>
            <w:r w:rsidRPr="00BA4BF5">
              <w:rPr>
                <w:bCs/>
                <w:sz w:val="18"/>
                <w:szCs w:val="18"/>
              </w:rPr>
              <w:tab/>
            </w:r>
            <w:r w:rsidRPr="00C01A95">
              <w:rPr>
                <w:bCs/>
                <w:sz w:val="18"/>
                <w:szCs w:val="18"/>
              </w:rPr>
              <w:t xml:space="preserve">W Regionie 1 wykorzystywanie zakresu 694-790 MHz w służbie ruchomej, z wyjątkiem ruchomej lotniczej, podlega postanowieniom Uchwały </w:t>
            </w:r>
            <w:r>
              <w:rPr>
                <w:bCs/>
                <w:sz w:val="18"/>
                <w:szCs w:val="18"/>
              </w:rPr>
              <w:t>760</w:t>
            </w:r>
            <w:r w:rsidRPr="00C01A95">
              <w:rPr>
                <w:bCs/>
                <w:sz w:val="18"/>
                <w:szCs w:val="18"/>
              </w:rPr>
              <w:t xml:space="preserve"> (WRC-1</w:t>
            </w:r>
            <w:r>
              <w:rPr>
                <w:bCs/>
                <w:sz w:val="18"/>
                <w:szCs w:val="18"/>
              </w:rPr>
              <w:t>5</w:t>
            </w:r>
            <w:r w:rsidRPr="00C01A95">
              <w:rPr>
                <w:bCs/>
                <w:sz w:val="18"/>
                <w:szCs w:val="18"/>
              </w:rPr>
              <w:t>). Ponadto stosuje się Uchwałę 224 (WRC-1</w:t>
            </w:r>
            <w:r>
              <w:rPr>
                <w:bCs/>
                <w:sz w:val="18"/>
                <w:szCs w:val="18"/>
              </w:rPr>
              <w:t>5</w:t>
            </w:r>
            <w:r w:rsidRPr="00C01A95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.</w:t>
            </w:r>
            <w:r w:rsidRPr="00C01A95">
              <w:rPr>
                <w:bCs/>
                <w:sz w:val="18"/>
                <w:szCs w:val="18"/>
              </w:rPr>
              <w:t xml:space="preserve"> (WRC-1</w:t>
            </w:r>
            <w:r>
              <w:rPr>
                <w:bCs/>
                <w:sz w:val="18"/>
                <w:szCs w:val="18"/>
              </w:rPr>
              <w:t>5</w:t>
            </w:r>
            <w:r w:rsidRPr="00C01A95">
              <w:rPr>
                <w:bCs/>
                <w:sz w:val="18"/>
                <w:szCs w:val="18"/>
              </w:rPr>
              <w:t>)</w:t>
            </w:r>
          </w:p>
          <w:p w:rsidR="00360568" w:rsidRPr="00BA4BF5" w:rsidRDefault="00E26434" w:rsidP="00462525">
            <w:pPr>
              <w:overflowPunct/>
              <w:autoSpaceDE/>
              <w:autoSpaceDN/>
              <w:adjustRightInd/>
              <w:spacing w:before="120"/>
              <w:ind w:left="700" w:hanging="700"/>
              <w:textAlignment w:val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5.317</w:t>
            </w:r>
            <w:r w:rsidRPr="00C01A95">
              <w:rPr>
                <w:b/>
                <w:bCs/>
                <w:sz w:val="18"/>
                <w:szCs w:val="18"/>
              </w:rPr>
              <w:t xml:space="preserve"> A</w:t>
            </w:r>
            <w:r w:rsidRPr="00BA4BF5">
              <w:rPr>
                <w:bCs/>
                <w:sz w:val="18"/>
                <w:szCs w:val="18"/>
              </w:rPr>
              <w:tab/>
            </w:r>
            <w:r w:rsidRPr="00360568">
              <w:rPr>
                <w:sz w:val="18"/>
                <w:szCs w:val="18"/>
              </w:rPr>
              <w:t>Części zakresu 698-960 MHz w Regionie 2, zakres 694-790 MHz w Regionie 1 oraz zakres 790-960 MHz w Regionach 1 i 3 przeznaczone dla służby ruchomej na zasadach pierwszej ważności zostały przewidziane do wykorzystania w celach wprowadzenia Międzynarodowego Systemu Łączności Ruchomej (IMT) przez zainteresowane administracje (Uchwały: 224 (WRC-15), 760 (WRC-15) i 749 (WRC-15)). Ustalenie to nie wyklucza użytkowania tych zakresów przez wszelkie zastosowania w innych służbach, dla których powyższe zakresy zostały przeznaczone, ani nie ustanawia zasady pierwszeństwa w Regulaminie Radiokomunikacyjnym. (WRC-15)</w:t>
            </w:r>
          </w:p>
        </w:tc>
      </w:tr>
    </w:tbl>
    <w:p w:rsidR="00F932AA" w:rsidRDefault="00F932AA" w:rsidP="009E0B48">
      <w:pPr>
        <w:spacing w:after="120"/>
        <w:jc w:val="both"/>
        <w:rPr>
          <w:szCs w:val="24"/>
        </w:rPr>
      </w:pPr>
    </w:p>
    <w:p w:rsidR="00F932AA" w:rsidRDefault="00F932AA" w:rsidP="000F37D0">
      <w:pPr>
        <w:spacing w:after="120" w:line="276" w:lineRule="auto"/>
        <w:jc w:val="both"/>
      </w:pPr>
      <w:r>
        <w:rPr>
          <w:szCs w:val="24"/>
        </w:rPr>
        <w:t xml:space="preserve">2. Ustala się plan zagospodarowania częstotliwości dla zakresu </w:t>
      </w:r>
      <w:r>
        <w:t>470 – 790 MHz.</w:t>
      </w:r>
    </w:p>
    <w:p w:rsidR="00F932AA" w:rsidRDefault="00F932AA" w:rsidP="000F37D0">
      <w:pPr>
        <w:spacing w:after="120" w:line="276" w:lineRule="auto"/>
        <w:jc w:val="both"/>
        <w:rPr>
          <w:szCs w:val="24"/>
        </w:rPr>
      </w:pPr>
      <w:r>
        <w:t>2.1. Ustala się plan zagospodarowania częstotliwości w zakresie 470 – 790 MHz w służbie radiodyfuzyjnej.</w:t>
      </w:r>
    </w:p>
    <w:p w:rsidR="00F932AA" w:rsidRDefault="00F932AA" w:rsidP="000F37D0">
      <w:pPr>
        <w:spacing w:after="120" w:line="276" w:lineRule="auto"/>
        <w:jc w:val="both"/>
      </w:pPr>
      <w:r>
        <w:t>2.1.1. Dla zakresu częstotliwości 470 – 790 MHz, wykorzystywanego w służbie radiodyfuzyjnej przez system</w:t>
      </w:r>
      <w:r w:rsidR="00A805AA">
        <w:t>y</w:t>
      </w:r>
      <w:r>
        <w:t xml:space="preserve"> naziemnej telewizji cyfrowej w standardach DVB-T i DVB-T2, określa się:</w:t>
      </w:r>
    </w:p>
    <w:p w:rsidR="00F932AA" w:rsidRPr="009E0B48" w:rsidRDefault="00F932AA" w:rsidP="000F37D0">
      <w:pPr>
        <w:spacing w:after="120" w:line="276" w:lineRule="auto"/>
        <w:jc w:val="both"/>
        <w:rPr>
          <w:lang w:val="en-US"/>
        </w:rPr>
      </w:pPr>
      <w:r w:rsidRPr="009E0B48">
        <w:rPr>
          <w:lang w:val="en-US"/>
        </w:rPr>
        <w:t>1) zalecane normy zharmonizowane:</w:t>
      </w:r>
    </w:p>
    <w:p w:rsidR="00F932AA" w:rsidRPr="00D157C5" w:rsidRDefault="00F932AA" w:rsidP="000F37D0">
      <w:pPr>
        <w:spacing w:after="120" w:line="276" w:lineRule="auto"/>
        <w:jc w:val="both"/>
        <w:rPr>
          <w:i/>
        </w:rPr>
      </w:pPr>
      <w:r w:rsidRPr="00F361FD">
        <w:rPr>
          <w:b/>
          <w:lang w:val="en-US"/>
        </w:rPr>
        <w:lastRenderedPageBreak/>
        <w:t>ETSI EN 300 744 V 1.6.1 2009 (</w:t>
      </w:r>
      <w:r w:rsidRPr="000602CA">
        <w:rPr>
          <w:lang w:val="en-US"/>
        </w:rPr>
        <w:t>Digital Video Broadcasting (DVB): F</w:t>
      </w:r>
      <w:r>
        <w:rPr>
          <w:lang w:val="en-US"/>
        </w:rPr>
        <w:t>ra</w:t>
      </w:r>
      <w:r w:rsidRPr="000602CA">
        <w:rPr>
          <w:lang w:val="en-US"/>
        </w:rPr>
        <w:t xml:space="preserve">ming structure, </w:t>
      </w:r>
      <w:r>
        <w:rPr>
          <w:lang w:val="en-US"/>
        </w:rPr>
        <w:t>c</w:t>
      </w:r>
      <w:r w:rsidRPr="000602CA">
        <w:rPr>
          <w:lang w:val="en-US"/>
        </w:rPr>
        <w:t>han</w:t>
      </w:r>
      <w:r>
        <w:rPr>
          <w:lang w:val="en-US"/>
        </w:rPr>
        <w:t>n</w:t>
      </w:r>
      <w:r w:rsidRPr="000602CA">
        <w:rPr>
          <w:lang w:val="en-US"/>
        </w:rPr>
        <w:t xml:space="preserve">el coding and </w:t>
      </w:r>
      <w:r w:rsidR="00CE74E7" w:rsidRPr="00CE74E7">
        <w:rPr>
          <w:szCs w:val="24"/>
          <w:lang w:val="en-US"/>
        </w:rPr>
        <w:t xml:space="preserve">modulation for digital terrestrial television) Telewizja cyfrowa (DVB). </w:t>
      </w:r>
      <w:r w:rsidRPr="000F37D0">
        <w:rPr>
          <w:szCs w:val="24"/>
        </w:rPr>
        <w:t>Struktura ramkowania, k</w:t>
      </w:r>
      <w:r w:rsidRPr="0091097C">
        <w:rPr>
          <w:color w:val="000000"/>
          <w:szCs w:val="24"/>
        </w:rPr>
        <w:t>odowanie kanałowe i modulacja dla naziemnej telewizji cyfrowe</w:t>
      </w:r>
      <w:r>
        <w:rPr>
          <w:color w:val="000000"/>
          <w:szCs w:val="24"/>
        </w:rPr>
        <w:t>j</w:t>
      </w:r>
      <w:r w:rsidRPr="0091097C">
        <w:rPr>
          <w:color w:val="000000"/>
          <w:szCs w:val="24"/>
        </w:rPr>
        <w:t>,</w:t>
      </w:r>
    </w:p>
    <w:p w:rsidR="00F932AA" w:rsidRDefault="00F932AA" w:rsidP="000F37D0">
      <w:pPr>
        <w:spacing w:after="120" w:line="276" w:lineRule="auto"/>
        <w:jc w:val="both"/>
      </w:pPr>
      <w:r w:rsidRPr="004A6D69">
        <w:rPr>
          <w:b/>
          <w:lang w:val="en-US"/>
        </w:rPr>
        <w:t>ETSI EN 302 755 V 1.</w:t>
      </w:r>
      <w:r w:rsidR="00306587">
        <w:rPr>
          <w:b/>
          <w:lang w:val="en-US"/>
        </w:rPr>
        <w:t>4</w:t>
      </w:r>
      <w:r w:rsidRPr="004A6D69">
        <w:rPr>
          <w:b/>
          <w:lang w:val="en-US"/>
        </w:rPr>
        <w:t>.1 20</w:t>
      </w:r>
      <w:r>
        <w:rPr>
          <w:b/>
          <w:lang w:val="en-US"/>
        </w:rPr>
        <w:t>15</w:t>
      </w:r>
      <w:r w:rsidRPr="004A6D69">
        <w:rPr>
          <w:lang w:val="en-US"/>
        </w:rPr>
        <w:t xml:space="preserve"> (</w:t>
      </w:r>
      <w:r w:rsidRPr="000602CA">
        <w:rPr>
          <w:lang w:val="en-US"/>
        </w:rPr>
        <w:t>Digital Video Broadcasting (DVB): F</w:t>
      </w:r>
      <w:r>
        <w:rPr>
          <w:lang w:val="en-US"/>
        </w:rPr>
        <w:t>ra</w:t>
      </w:r>
      <w:r w:rsidRPr="000602CA">
        <w:rPr>
          <w:lang w:val="en-US"/>
        </w:rPr>
        <w:t xml:space="preserve">ming structure, </w:t>
      </w:r>
      <w:r>
        <w:rPr>
          <w:lang w:val="en-US"/>
        </w:rPr>
        <w:t>c</w:t>
      </w:r>
      <w:r w:rsidRPr="000602CA">
        <w:rPr>
          <w:lang w:val="en-US"/>
        </w:rPr>
        <w:t>han</w:t>
      </w:r>
      <w:r>
        <w:rPr>
          <w:lang w:val="en-US"/>
        </w:rPr>
        <w:t>n</w:t>
      </w:r>
      <w:r w:rsidRPr="000602CA">
        <w:rPr>
          <w:lang w:val="en-US"/>
        </w:rPr>
        <w:t>el coding and modulation for</w:t>
      </w:r>
      <w:r>
        <w:rPr>
          <w:lang w:val="en-US"/>
        </w:rPr>
        <w:t xml:space="preserve"> a second generation digital </w:t>
      </w:r>
      <w:r w:rsidRPr="000602CA">
        <w:rPr>
          <w:lang w:val="en-US"/>
        </w:rPr>
        <w:t>terrest</w:t>
      </w:r>
      <w:r>
        <w:rPr>
          <w:lang w:val="en-US"/>
        </w:rPr>
        <w:t>r</w:t>
      </w:r>
      <w:r w:rsidRPr="000602CA">
        <w:rPr>
          <w:lang w:val="en-US"/>
        </w:rPr>
        <w:t>ial television</w:t>
      </w:r>
      <w:r>
        <w:rPr>
          <w:lang w:val="en-US"/>
        </w:rPr>
        <w:t xml:space="preserve"> broadcasting system (DVB-T2)) </w:t>
      </w:r>
      <w:r w:rsidRPr="00F361FD">
        <w:rPr>
          <w:lang w:val="en-US"/>
        </w:rPr>
        <w:t xml:space="preserve">Telewizja cyfrowa (DVB). </w:t>
      </w:r>
      <w:r w:rsidRPr="0091097C">
        <w:rPr>
          <w:color w:val="000000"/>
          <w:szCs w:val="24"/>
        </w:rPr>
        <w:t xml:space="preserve">Struktura ramkowania, kodowanie kanałowe i modulacja dla </w:t>
      </w:r>
      <w:r>
        <w:rPr>
          <w:color w:val="000000"/>
          <w:szCs w:val="24"/>
        </w:rPr>
        <w:t xml:space="preserve">drugiej generacji systemu </w:t>
      </w:r>
      <w:r w:rsidRPr="0091097C">
        <w:rPr>
          <w:color w:val="000000"/>
          <w:szCs w:val="24"/>
        </w:rPr>
        <w:t>naziemnej telewizji cyfrowe</w:t>
      </w:r>
      <w:r>
        <w:rPr>
          <w:color w:val="000000"/>
          <w:szCs w:val="24"/>
        </w:rPr>
        <w:t>j (DVB-T2)</w:t>
      </w:r>
      <w:r w:rsidR="008D2383">
        <w:t>,</w:t>
      </w:r>
    </w:p>
    <w:p w:rsidR="0048667E" w:rsidRPr="004A6D69" w:rsidRDefault="0048667E" w:rsidP="000F37D0">
      <w:pPr>
        <w:spacing w:after="120" w:line="276" w:lineRule="auto"/>
        <w:jc w:val="both"/>
      </w:pPr>
      <w:r w:rsidRPr="000F37D0">
        <w:rPr>
          <w:b/>
        </w:rPr>
        <w:t>ETSI EN 302 296 V 2.1.1 2018</w:t>
      </w:r>
      <w:r>
        <w:t xml:space="preserve"> (</w:t>
      </w:r>
      <w:r w:rsidRPr="0048667E">
        <w:t>Digital Terrestrial TV Transmitters; Harmonised Standard covering the essential requirements of article 3.2 of Directive 2014/53/EU</w:t>
      </w:r>
      <w:r>
        <w:rPr>
          <w:szCs w:val="24"/>
          <w:shd w:val="clear" w:color="auto" w:fill="FFFFFF"/>
        </w:rPr>
        <w:t xml:space="preserve">) </w:t>
      </w:r>
      <w:r w:rsidRPr="000F37D0">
        <w:rPr>
          <w:color w:val="2F2F2F"/>
          <w:szCs w:val="24"/>
          <w:shd w:val="clear" w:color="auto" w:fill="FFFFFF"/>
        </w:rPr>
        <w:t>Nadajniki cyfrowej telewizji naziemnej -- Zharmonizowana norma zapewniająca spełnienie zasadniczych wymagań zgodnie z artykułem 3.2 dyrektywy 2014/53/UE</w:t>
      </w:r>
      <w:r>
        <w:rPr>
          <w:color w:val="2F2F2F"/>
          <w:szCs w:val="24"/>
          <w:shd w:val="clear" w:color="auto" w:fill="FFFFFF"/>
        </w:rPr>
        <w:t>;</w:t>
      </w:r>
    </w:p>
    <w:p w:rsidR="00F932AA" w:rsidRDefault="00F932AA" w:rsidP="00E22E61">
      <w:pPr>
        <w:spacing w:after="120" w:line="276" w:lineRule="auto"/>
        <w:jc w:val="both"/>
      </w:pPr>
      <w:r>
        <w:t>2) dokumenty związane: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57"/>
        <w:gridCol w:w="3042"/>
        <w:gridCol w:w="5189"/>
      </w:tblGrid>
      <w:tr w:rsidR="00F932AA" w:rsidTr="007E12E3">
        <w:tc>
          <w:tcPr>
            <w:tcW w:w="1101" w:type="dxa"/>
          </w:tcPr>
          <w:p w:rsidR="00F932AA" w:rsidRDefault="00F932AA" w:rsidP="007E12E3">
            <w:pPr>
              <w:spacing w:after="120"/>
              <w:jc w:val="both"/>
            </w:pPr>
          </w:p>
        </w:tc>
        <w:tc>
          <w:tcPr>
            <w:tcW w:w="3118" w:type="dxa"/>
          </w:tcPr>
          <w:p w:rsidR="00F932AA" w:rsidRDefault="00F932AA" w:rsidP="007E12E3">
            <w:pPr>
              <w:spacing w:after="120"/>
            </w:pPr>
            <w:r>
              <w:t>Krajowa Tablica Przeznaczeń Częstotliwości</w:t>
            </w:r>
          </w:p>
        </w:tc>
        <w:tc>
          <w:tcPr>
            <w:tcW w:w="5559" w:type="dxa"/>
          </w:tcPr>
          <w:p w:rsidR="00F932AA" w:rsidRPr="007E12E3" w:rsidRDefault="00F932AA" w:rsidP="00DB5EB6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t>Rozporządzenie Rady Ministrów z dnia 27 grudnia 2013 r. w sprawie Krajowej Tablicy Przeznaczeń Częstotliwości (</w:t>
            </w:r>
            <w:r w:rsidR="00F555CF">
              <w:rPr>
                <w:sz w:val="20"/>
              </w:rPr>
              <w:t xml:space="preserve"> </w:t>
            </w:r>
            <w:r w:rsidRPr="007E12E3">
              <w:rPr>
                <w:sz w:val="20"/>
              </w:rPr>
              <w:t>Dz. U. z 201</w:t>
            </w:r>
            <w:r w:rsidR="00F555CF">
              <w:rPr>
                <w:sz w:val="20"/>
              </w:rPr>
              <w:t>8</w:t>
            </w:r>
            <w:r w:rsidRPr="007E12E3">
              <w:rPr>
                <w:sz w:val="20"/>
              </w:rPr>
              <w:t xml:space="preserve"> r. poz. 161</w:t>
            </w:r>
            <w:r w:rsidR="00F555CF">
              <w:rPr>
                <w:sz w:val="20"/>
              </w:rPr>
              <w:t>2</w:t>
            </w:r>
            <w:r w:rsidRPr="007E12E3">
              <w:rPr>
                <w:sz w:val="20"/>
              </w:rPr>
              <w:t>).</w:t>
            </w:r>
          </w:p>
        </w:tc>
      </w:tr>
      <w:tr w:rsidR="00F932AA" w:rsidTr="007E12E3">
        <w:tc>
          <w:tcPr>
            <w:tcW w:w="1101" w:type="dxa"/>
            <w:vMerge w:val="restart"/>
          </w:tcPr>
          <w:p w:rsidR="00F932AA" w:rsidRDefault="00F932AA" w:rsidP="007E12E3">
            <w:pPr>
              <w:spacing w:after="120"/>
              <w:jc w:val="both"/>
            </w:pPr>
            <w:r>
              <w:t>ITU-R</w:t>
            </w:r>
          </w:p>
        </w:tc>
        <w:tc>
          <w:tcPr>
            <w:tcW w:w="3118" w:type="dxa"/>
          </w:tcPr>
          <w:p w:rsidR="00F932AA" w:rsidRDefault="00F932AA" w:rsidP="007E12E3">
            <w:pPr>
              <w:spacing w:after="120"/>
              <w:jc w:val="both"/>
            </w:pPr>
            <w:r>
              <w:t>Regulamin Radiokomunikacyjny</w:t>
            </w:r>
            <w:r>
              <w:rPr>
                <w:rStyle w:val="Odwoanieprzypisukocowego"/>
              </w:rPr>
              <w:endnoteReference w:id="2"/>
            </w:r>
            <w:r w:rsidRPr="00294487">
              <w:rPr>
                <w:vertAlign w:val="superscript"/>
              </w:rPr>
              <w:t>)</w:t>
            </w:r>
          </w:p>
        </w:tc>
        <w:tc>
          <w:tcPr>
            <w:tcW w:w="5559" w:type="dxa"/>
          </w:tcPr>
          <w:p w:rsidR="00F932AA" w:rsidRPr="007E12E3" w:rsidRDefault="00F932AA" w:rsidP="004420FE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t xml:space="preserve">Artykuł 5 Regulaminu Radiokomunikacyjnego ITU (Wydanie Genewa, </w:t>
            </w:r>
            <w:r w:rsidR="004420FE" w:rsidRPr="007E12E3">
              <w:rPr>
                <w:sz w:val="20"/>
              </w:rPr>
              <w:t>201</w:t>
            </w:r>
            <w:r w:rsidR="004420FE">
              <w:rPr>
                <w:sz w:val="20"/>
              </w:rPr>
              <w:t>6</w:t>
            </w:r>
            <w:r w:rsidR="004420FE" w:rsidRPr="007E12E3">
              <w:rPr>
                <w:sz w:val="20"/>
              </w:rPr>
              <w:t xml:space="preserve"> </w:t>
            </w:r>
            <w:r w:rsidRPr="007E12E3">
              <w:rPr>
                <w:sz w:val="20"/>
              </w:rPr>
              <w:t xml:space="preserve">r.) </w:t>
            </w:r>
          </w:p>
        </w:tc>
      </w:tr>
      <w:tr w:rsidR="00F932AA" w:rsidRPr="00F15622" w:rsidTr="007E12E3">
        <w:tc>
          <w:tcPr>
            <w:tcW w:w="1101" w:type="dxa"/>
            <w:vMerge/>
          </w:tcPr>
          <w:p w:rsidR="00F932AA" w:rsidRDefault="00F932AA" w:rsidP="007E12E3">
            <w:pPr>
              <w:spacing w:after="120"/>
              <w:jc w:val="both"/>
            </w:pPr>
          </w:p>
        </w:tc>
        <w:tc>
          <w:tcPr>
            <w:tcW w:w="3118" w:type="dxa"/>
          </w:tcPr>
          <w:p w:rsidR="00F932AA" w:rsidRDefault="00F932AA" w:rsidP="007E12E3">
            <w:pPr>
              <w:spacing w:after="120"/>
              <w:jc w:val="both"/>
            </w:pPr>
            <w:r>
              <w:t>Zalecenia</w:t>
            </w:r>
          </w:p>
        </w:tc>
        <w:tc>
          <w:tcPr>
            <w:tcW w:w="5559" w:type="dxa"/>
          </w:tcPr>
          <w:p w:rsidR="00F932AA" w:rsidRPr="007E12E3" w:rsidRDefault="00251ED1" w:rsidP="007E12E3">
            <w:pPr>
              <w:pStyle w:val="Normalny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E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932AA" w:rsidRPr="007E12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TU-R BT.1306-</w:t>
            </w:r>
            <w:r w:rsidR="00442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F932AA" w:rsidRPr="007E12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Error-correction, data framing, modulation and emission methods for digital terrestrial television broadcasting</w:t>
            </w:r>
          </w:p>
          <w:p w:rsidR="00F932AA" w:rsidRPr="007E12E3" w:rsidRDefault="00F932AA" w:rsidP="007E12E3">
            <w:pPr>
              <w:spacing w:after="120"/>
              <w:jc w:val="both"/>
              <w:rPr>
                <w:sz w:val="20"/>
                <w:lang w:val="en-US"/>
              </w:rPr>
            </w:pPr>
            <w:r w:rsidRPr="007E12E3">
              <w:rPr>
                <w:bCs/>
                <w:sz w:val="20"/>
                <w:lang w:val="en-US"/>
              </w:rPr>
              <w:t>ITU-R BT.1368-1</w:t>
            </w:r>
            <w:r w:rsidR="004420FE">
              <w:rPr>
                <w:bCs/>
                <w:sz w:val="20"/>
                <w:lang w:val="en-US"/>
              </w:rPr>
              <w:t>3</w:t>
            </w:r>
            <w:r w:rsidRPr="007E12E3">
              <w:rPr>
                <w:bCs/>
                <w:sz w:val="20"/>
                <w:lang w:val="en-US"/>
              </w:rPr>
              <w:t xml:space="preserve"> Planning criteria for digital terrestrial television services in the VHF/UHF bands</w:t>
            </w:r>
          </w:p>
        </w:tc>
      </w:tr>
      <w:tr w:rsidR="00F932AA" w:rsidRPr="00F15622" w:rsidTr="007E12E3">
        <w:tc>
          <w:tcPr>
            <w:tcW w:w="1101" w:type="dxa"/>
            <w:vMerge/>
          </w:tcPr>
          <w:p w:rsidR="00F932AA" w:rsidRPr="007E12E3" w:rsidRDefault="00F932AA" w:rsidP="007E12E3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F932AA" w:rsidRDefault="00F932AA" w:rsidP="007E12E3">
            <w:pPr>
              <w:spacing w:after="120"/>
              <w:jc w:val="both"/>
            </w:pPr>
            <w:r>
              <w:t>Akta Końcowe Konferencji RRC-06</w:t>
            </w:r>
          </w:p>
        </w:tc>
        <w:tc>
          <w:tcPr>
            <w:tcW w:w="5559" w:type="dxa"/>
          </w:tcPr>
          <w:p w:rsidR="00F932AA" w:rsidRPr="007E12E3" w:rsidRDefault="00F932AA" w:rsidP="007E12E3">
            <w:pPr>
              <w:spacing w:after="120"/>
              <w:jc w:val="both"/>
              <w:rPr>
                <w:sz w:val="20"/>
                <w:lang w:val="en-US"/>
              </w:rPr>
            </w:pPr>
            <w:r w:rsidRPr="007E12E3">
              <w:rPr>
                <w:sz w:val="20"/>
                <w:lang w:val="en-US"/>
              </w:rPr>
              <w:t xml:space="preserve">FINAL ACTS of the Regional Radiocommunication Conference for planning of the digital terrestrial broadcasting service In parts of Region 1 and </w:t>
            </w:r>
            <w:smartTag w:uri="urn:schemas-microsoft-com:office:smarttags" w:element="metricconverter">
              <w:smartTagPr>
                <w:attr w:name="ProductID" w:val="3, in"/>
              </w:smartTagPr>
              <w:r w:rsidRPr="007E12E3">
                <w:rPr>
                  <w:sz w:val="20"/>
                  <w:lang w:val="en-US"/>
                </w:rPr>
                <w:t>3, in</w:t>
              </w:r>
            </w:smartTag>
            <w:r w:rsidRPr="007E12E3">
              <w:rPr>
                <w:sz w:val="20"/>
                <w:lang w:val="en-US"/>
              </w:rPr>
              <w:t xml:space="preserve"> the frequency bands 174 – 230 MHz and 470 – 862 MHz (RRC-06)</w:t>
            </w:r>
          </w:p>
        </w:tc>
      </w:tr>
    </w:tbl>
    <w:p w:rsidR="00F932AA" w:rsidRDefault="00F932AA" w:rsidP="009E0B48">
      <w:pPr>
        <w:spacing w:before="120" w:after="120"/>
        <w:jc w:val="both"/>
        <w:rPr>
          <w:lang w:val="en-US"/>
        </w:rPr>
      </w:pPr>
      <w:r>
        <w:rPr>
          <w:lang w:val="en-US"/>
        </w:rPr>
        <w:t xml:space="preserve">3) </w:t>
      </w:r>
      <w:r w:rsidRPr="00224FC3">
        <w:t>plan aranżacji kanałów</w:t>
      </w:r>
      <w:r>
        <w:t>:</w:t>
      </w:r>
    </w:p>
    <w:tbl>
      <w:tblPr>
        <w:tblW w:w="9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520"/>
        <w:gridCol w:w="2520"/>
        <w:gridCol w:w="2520"/>
      </w:tblGrid>
      <w:tr w:rsidR="00F932AA" w:rsidRPr="00224FC3">
        <w:trPr>
          <w:trHeight w:val="354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jc w:val="center"/>
              <w:rPr>
                <w:sz w:val="20"/>
                <w:lang w:val="en-US"/>
              </w:rPr>
            </w:pPr>
            <w:r w:rsidRPr="00224FC3">
              <w:rPr>
                <w:sz w:val="20"/>
                <w:lang w:val="en-US"/>
              </w:rPr>
              <w:t>Opis planu</w:t>
            </w:r>
          </w:p>
        </w:tc>
        <w:tc>
          <w:tcPr>
            <w:tcW w:w="7560" w:type="dxa"/>
            <w:gridSpan w:val="3"/>
          </w:tcPr>
          <w:p w:rsidR="00F932AA" w:rsidRPr="00224FC3" w:rsidRDefault="00F932AA" w:rsidP="004420FE">
            <w:pPr>
              <w:jc w:val="both"/>
              <w:rPr>
                <w:sz w:val="20"/>
              </w:rPr>
            </w:pPr>
            <w:r w:rsidRPr="00224FC3">
              <w:rPr>
                <w:sz w:val="20"/>
              </w:rPr>
              <w:t>Jest to plan przeznaczony dla s</w:t>
            </w:r>
            <w:r>
              <w:rPr>
                <w:sz w:val="20"/>
              </w:rPr>
              <w:t>ystem</w:t>
            </w:r>
            <w:r w:rsidR="00A805AA">
              <w:rPr>
                <w:sz w:val="20"/>
              </w:rPr>
              <w:t>ów</w:t>
            </w:r>
            <w:r w:rsidRPr="00224F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naziemnej </w:t>
            </w:r>
            <w:r w:rsidRPr="00224FC3">
              <w:rPr>
                <w:sz w:val="20"/>
              </w:rPr>
              <w:t>telewizji cyfrowej w standard</w:t>
            </w:r>
            <w:r>
              <w:rPr>
                <w:sz w:val="20"/>
              </w:rPr>
              <w:t>ach</w:t>
            </w:r>
            <w:r w:rsidRPr="00224FC3">
              <w:rPr>
                <w:sz w:val="20"/>
              </w:rPr>
              <w:t xml:space="preserve"> DVB-T</w:t>
            </w:r>
            <w:r>
              <w:rPr>
                <w:sz w:val="20"/>
              </w:rPr>
              <w:t xml:space="preserve"> i DVB-T2</w:t>
            </w:r>
            <w:r w:rsidRPr="00224FC3">
              <w:rPr>
                <w:sz w:val="20"/>
              </w:rPr>
              <w:t>.</w:t>
            </w:r>
          </w:p>
        </w:tc>
      </w:tr>
      <w:tr w:rsidR="00F932AA" w:rsidRPr="00F15622">
        <w:trPr>
          <w:trHeight w:val="354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jc w:val="center"/>
              <w:rPr>
                <w:sz w:val="20"/>
                <w:lang w:val="en-US"/>
              </w:rPr>
            </w:pPr>
            <w:r w:rsidRPr="00224FC3">
              <w:rPr>
                <w:sz w:val="20"/>
                <w:lang w:val="en-US"/>
              </w:rPr>
              <w:t>Źródło</w:t>
            </w:r>
          </w:p>
        </w:tc>
        <w:tc>
          <w:tcPr>
            <w:tcW w:w="7560" w:type="dxa"/>
            <w:gridSpan w:val="3"/>
          </w:tcPr>
          <w:p w:rsidR="00F932AA" w:rsidRPr="00224FC3" w:rsidRDefault="00F932AA" w:rsidP="00A52E4A">
            <w:pPr>
              <w:jc w:val="both"/>
              <w:rPr>
                <w:sz w:val="20"/>
                <w:lang w:val="en-US"/>
              </w:rPr>
            </w:pPr>
            <w:r w:rsidRPr="00224FC3">
              <w:rPr>
                <w:sz w:val="20"/>
                <w:lang w:val="en-US"/>
              </w:rPr>
              <w:t xml:space="preserve">FINAL ACTS of the Regional Radiocommunication Conference for planning of the digital terrestrial broadcasting service </w:t>
            </w:r>
            <w:r>
              <w:rPr>
                <w:sz w:val="20"/>
                <w:lang w:val="en-US"/>
              </w:rPr>
              <w:t>i</w:t>
            </w:r>
            <w:r w:rsidRPr="00224FC3">
              <w:rPr>
                <w:sz w:val="20"/>
                <w:lang w:val="en-US"/>
              </w:rPr>
              <w:t xml:space="preserve">n parts of Region 1 and </w:t>
            </w:r>
            <w:smartTag w:uri="urn:schemas-microsoft-com:office:smarttags" w:element="metricconverter">
              <w:smartTagPr>
                <w:attr w:name="ProductID" w:val="3, in"/>
              </w:smartTagPr>
              <w:r w:rsidRPr="00224FC3">
                <w:rPr>
                  <w:sz w:val="20"/>
                  <w:lang w:val="en-US"/>
                </w:rPr>
                <w:t>3, in</w:t>
              </w:r>
            </w:smartTag>
            <w:r w:rsidRPr="00224FC3">
              <w:rPr>
                <w:sz w:val="20"/>
                <w:lang w:val="en-US"/>
              </w:rPr>
              <w:t xml:space="preserve"> the frequency bands 174 – 230 MHz and 470 – 862 MHz (RRC-06)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81"/>
              <w:jc w:val="center"/>
              <w:rPr>
                <w:sz w:val="20"/>
                <w:lang w:val="de-DE"/>
              </w:rPr>
            </w:pPr>
            <w:proofErr w:type="spellStart"/>
            <w:r w:rsidRPr="00224FC3">
              <w:rPr>
                <w:sz w:val="20"/>
                <w:lang w:val="de-DE"/>
              </w:rPr>
              <w:t>Numer</w:t>
            </w:r>
            <w:proofErr w:type="spellEnd"/>
            <w:r w:rsidRPr="00224FC3">
              <w:rPr>
                <w:sz w:val="20"/>
                <w:lang w:val="de-DE"/>
              </w:rPr>
              <w:t xml:space="preserve"> </w:t>
            </w:r>
            <w:proofErr w:type="spellStart"/>
            <w:r w:rsidRPr="00224FC3">
              <w:rPr>
                <w:sz w:val="20"/>
                <w:lang w:val="de-DE"/>
              </w:rPr>
              <w:t>kanału</w:t>
            </w:r>
            <w:proofErr w:type="spellEnd"/>
            <w:r w:rsidRPr="00224FC3">
              <w:rPr>
                <w:sz w:val="20"/>
                <w:lang w:val="de-DE"/>
              </w:rPr>
              <w:t xml:space="preserve"> </w:t>
            </w:r>
          </w:p>
          <w:p w:rsidR="00F932AA" w:rsidRPr="00224FC3" w:rsidRDefault="00F932AA" w:rsidP="00A52E4A">
            <w:pPr>
              <w:widowControl w:val="0"/>
              <w:spacing w:before="81"/>
              <w:jc w:val="center"/>
              <w:rPr>
                <w:sz w:val="20"/>
                <w:lang w:val="de-DE"/>
              </w:rPr>
            </w:pPr>
            <w:r w:rsidRPr="00224FC3">
              <w:rPr>
                <w:sz w:val="20"/>
                <w:lang w:val="de-DE"/>
              </w:rPr>
              <w:t>TV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81"/>
              <w:jc w:val="center"/>
              <w:rPr>
                <w:sz w:val="20"/>
              </w:rPr>
            </w:pPr>
            <w:r w:rsidRPr="00224FC3">
              <w:rPr>
                <w:sz w:val="20"/>
              </w:rPr>
              <w:t>Częstotliwość dolna kanału TV</w:t>
            </w:r>
          </w:p>
          <w:p w:rsidR="00F932AA" w:rsidRPr="00224FC3" w:rsidRDefault="00F932AA" w:rsidP="00A52E4A">
            <w:pPr>
              <w:widowControl w:val="0"/>
              <w:spacing w:before="81"/>
              <w:jc w:val="center"/>
              <w:rPr>
                <w:sz w:val="20"/>
              </w:rPr>
            </w:pPr>
            <w:r w:rsidRPr="00224FC3">
              <w:rPr>
                <w:sz w:val="20"/>
              </w:rPr>
              <w:t>[MHz]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81"/>
              <w:jc w:val="center"/>
              <w:rPr>
                <w:sz w:val="20"/>
              </w:rPr>
            </w:pPr>
            <w:r w:rsidRPr="00224FC3">
              <w:rPr>
                <w:sz w:val="20"/>
              </w:rPr>
              <w:t>Częstotliwość środkowa kanału TV [MHz]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81"/>
              <w:jc w:val="center"/>
              <w:rPr>
                <w:sz w:val="20"/>
              </w:rPr>
            </w:pPr>
            <w:r w:rsidRPr="00224FC3">
              <w:rPr>
                <w:sz w:val="20"/>
              </w:rPr>
              <w:t>Częstotliwość górna kanału TV</w:t>
            </w:r>
          </w:p>
          <w:p w:rsidR="00F932AA" w:rsidRPr="00224FC3" w:rsidRDefault="00F932AA" w:rsidP="00A52E4A">
            <w:pPr>
              <w:widowControl w:val="0"/>
              <w:spacing w:before="81"/>
              <w:jc w:val="center"/>
              <w:rPr>
                <w:sz w:val="20"/>
              </w:rPr>
            </w:pPr>
            <w:r w:rsidRPr="00224FC3">
              <w:rPr>
                <w:sz w:val="20"/>
              </w:rPr>
              <w:t>[MHz]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21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470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474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478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478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482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486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23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486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490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494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494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498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502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25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502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506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510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510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514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518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27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518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522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526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526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530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534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29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534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538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542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542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546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550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31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550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554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558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558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562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566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33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566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570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574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574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578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582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35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582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586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590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590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594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598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37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598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602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606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606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610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614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39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614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618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622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622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626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630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41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630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634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638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638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642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646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43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646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650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654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654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658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662</w:t>
            </w:r>
          </w:p>
        </w:tc>
      </w:tr>
      <w:tr w:rsidR="00F932AA" w:rsidRPr="00224FC3">
        <w:trPr>
          <w:trHeight w:val="185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45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662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666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670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670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674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678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47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678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682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686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686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690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694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49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694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698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702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702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706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710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51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710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714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718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718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722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726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53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726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730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734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734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738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742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55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742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746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750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750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754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758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57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758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762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766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766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770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774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59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774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778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782</w:t>
            </w:r>
          </w:p>
        </w:tc>
      </w:tr>
      <w:tr w:rsidR="00F932AA" w:rsidRPr="00224FC3">
        <w:trPr>
          <w:trHeight w:val="187"/>
          <w:tblHeader/>
        </w:trPr>
        <w:tc>
          <w:tcPr>
            <w:tcW w:w="163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60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782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786</w:t>
            </w:r>
          </w:p>
        </w:tc>
        <w:tc>
          <w:tcPr>
            <w:tcW w:w="2520" w:type="dxa"/>
          </w:tcPr>
          <w:p w:rsidR="00F932AA" w:rsidRPr="00224FC3" w:rsidRDefault="00F932AA" w:rsidP="00A52E4A">
            <w:pPr>
              <w:widowControl w:val="0"/>
              <w:spacing w:before="64" w:after="64"/>
              <w:jc w:val="center"/>
              <w:rPr>
                <w:color w:val="000000"/>
                <w:sz w:val="20"/>
              </w:rPr>
            </w:pPr>
            <w:r w:rsidRPr="00224FC3">
              <w:rPr>
                <w:color w:val="000000"/>
                <w:sz w:val="20"/>
              </w:rPr>
              <w:t>790</w:t>
            </w:r>
          </w:p>
        </w:tc>
      </w:tr>
    </w:tbl>
    <w:p w:rsidR="00FC4836" w:rsidRDefault="00FC4836" w:rsidP="00E22E61">
      <w:pPr>
        <w:spacing w:before="120" w:after="120" w:line="276" w:lineRule="auto"/>
        <w:jc w:val="both"/>
      </w:pPr>
      <w:r>
        <w:t>2.1.2. Dla zakresu częstotliwości 470 – 790 MHz, wykorzystywanego w służbie radiodyfuzyjnej przez system</w:t>
      </w:r>
      <w:r w:rsidR="00A805AA">
        <w:t>y</w:t>
      </w:r>
      <w:r>
        <w:t xml:space="preserve"> naziemnej telewizji cyfrowej w standardach DVB-T i DVB-T2, określa się obszary wykorzystania częstotliwości:</w:t>
      </w:r>
    </w:p>
    <w:p w:rsidR="00804A59" w:rsidRDefault="00FC4836" w:rsidP="00E22E61">
      <w:pPr>
        <w:spacing w:before="120" w:after="120" w:line="276" w:lineRule="auto"/>
        <w:jc w:val="both"/>
      </w:pPr>
      <w:r>
        <w:lastRenderedPageBreak/>
        <w:t>1</w:t>
      </w:r>
      <w:r w:rsidR="0090615E">
        <w:t xml:space="preserve">) </w:t>
      </w:r>
      <w:r w:rsidR="00FB0076">
        <w:t xml:space="preserve">dla multipleksów: pierwszego, drugiego, czwartego, piątego i szóstego, których sygnał </w:t>
      </w:r>
      <w:r w:rsidR="00F21581">
        <w:t xml:space="preserve">może </w:t>
      </w:r>
      <w:r w:rsidR="00FB0076">
        <w:t xml:space="preserve">być </w:t>
      </w:r>
      <w:r w:rsidR="00F21581">
        <w:t xml:space="preserve">transmitowany </w:t>
      </w:r>
      <w:r w:rsidR="00FB0076">
        <w:t>w</w:t>
      </w:r>
      <w:r w:rsidR="0090615E">
        <w:t xml:space="preserve"> </w:t>
      </w:r>
      <w:r w:rsidR="004A7A08" w:rsidRPr="00A44F22">
        <w:rPr>
          <w:bCs/>
          <w:szCs w:val="24"/>
        </w:rPr>
        <w:t>sieci</w:t>
      </w:r>
      <w:r w:rsidR="00FB0076">
        <w:rPr>
          <w:bCs/>
          <w:szCs w:val="24"/>
        </w:rPr>
        <w:t>ach</w:t>
      </w:r>
      <w:r w:rsidR="004A7A08" w:rsidRPr="00A44F22">
        <w:rPr>
          <w:bCs/>
          <w:szCs w:val="24"/>
        </w:rPr>
        <w:t xml:space="preserve"> </w:t>
      </w:r>
      <w:r w:rsidR="004A7A08">
        <w:rPr>
          <w:bCs/>
          <w:szCs w:val="24"/>
        </w:rPr>
        <w:t>stacji nadawczych</w:t>
      </w:r>
      <w:r w:rsidR="004A7A08">
        <w:t xml:space="preserve"> o zasięgu ogólnokrajowym</w:t>
      </w:r>
      <w:r w:rsidR="0090615E">
        <w:t>:</w:t>
      </w:r>
    </w:p>
    <w:p w:rsidR="002C5295" w:rsidRDefault="002C5295">
      <w:pPr>
        <w:spacing w:before="120" w:after="120"/>
        <w:jc w:val="both"/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/>
      </w:tblPr>
      <w:tblGrid>
        <w:gridCol w:w="2800"/>
        <w:gridCol w:w="2700"/>
        <w:gridCol w:w="2700"/>
        <w:gridCol w:w="1280"/>
      </w:tblGrid>
      <w:tr w:rsidR="001717CD" w:rsidRPr="001717CD" w:rsidTr="00C37557">
        <w:trPr>
          <w:trHeight w:val="780"/>
          <w:tblHeader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557" w:rsidRDefault="001717CD">
            <w:pPr>
              <w:jc w:val="center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557" w:rsidRDefault="001717CD">
            <w:pPr>
              <w:jc w:val="center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Województwo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557" w:rsidRDefault="001717CD">
            <w:pPr>
              <w:jc w:val="center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Nazwa powiatu należącego do obszaru wykorzystania częstotliwości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557" w:rsidRDefault="001717CD">
            <w:pPr>
              <w:jc w:val="center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Identyfikator powiatu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BIAŁOGARD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białogardzki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gryficki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kołobrzeski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świdwiński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łobeski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BIAŁYSTOK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podlaskie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białostocki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bielski (podlaski)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hajnowski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moniecki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sokólski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wysokomazowiecki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Białystok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podkarpackie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bieszczadzki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brzozowski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dębicki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jasielski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kolbuszowski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krośnieński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ropczycko - sędzisz</w:t>
            </w:r>
            <w:r w:rsidR="006B0EC8">
              <w:rPr>
                <w:color w:val="000000"/>
                <w:sz w:val="20"/>
              </w:rPr>
              <w:t>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rzeszowski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sanocki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strzyżowski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1821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Krosno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Rzeszów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BYDGOSZCZ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kujawsko-pomorskie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aleksandrowski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bydgoski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chełmiński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inowrocławski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nakielski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sępoleński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toruński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tucholski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wąbrzeski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Bydgoszcz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Grudziądz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Toruń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starogardzki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CZĘSTOCHOWA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łódzkie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pajęczański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radomszczański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wieluński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kluczborski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oleski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strzelecki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śląskie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częstochowski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kłobucki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lubliniecki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myszkowski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tarnogórski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zawierciański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Częstochowa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DĘBLIN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lubelskie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puławski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rycki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garwoliński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kozienicki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zwoleński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ELBLĄG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malborski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nowodworski (pom</w:t>
            </w:r>
            <w:r w:rsidR="006B0EC8">
              <w:rPr>
                <w:color w:val="000000"/>
                <w:sz w:val="20"/>
              </w:rPr>
              <w:t>orskie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warmińsko-mazurskie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elbląski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Elbląg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GDAŃSK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gdański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kartuski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kościerski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wejherowski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Gdańsk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Gdynia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Sopot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GIŻYCKO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podlaskie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grajewski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kolneński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warmińsko-mazurskie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ełcki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giżycki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kętrzyński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mrągowski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węgorzewski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GORLICE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małopolskie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gorlicki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nowosądecki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Nowy Sącz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IŁAWA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kujawsko-pomorskie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grudziądzki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kwidzyński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tczewski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sztumski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warmińsko-mazurskie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iławski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nowomiejski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JELENIA GÓRA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dolnośląskie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bolesławiecki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jaworski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jeleniogórski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kamiennogórski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legnicki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lwówecki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wałbrzyski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zgorzelecki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złotoryjski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Wałbrzych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Jelenia Góra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Legnica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KALISZ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dolnośląskie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milicki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oleśnicki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łódzkie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sieradzki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wieruszowski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wielkopolskie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kaliski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kępiński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ostrowski (w</w:t>
            </w:r>
            <w:r w:rsidR="006579B6">
              <w:rPr>
                <w:color w:val="000000"/>
                <w:sz w:val="20"/>
              </w:rPr>
              <w:t>ielkopolskie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ostrzeszowski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pleszewski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Kalisz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KATOWICE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małopolskie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chrzanowski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olkuski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oświęcimski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śląskie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będziński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2401</w:t>
            </w:r>
          </w:p>
        </w:tc>
      </w:tr>
      <w:tr w:rsidR="001717CD" w:rsidRPr="001717CD" w:rsidTr="00C37557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gliwicki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2405</w:t>
            </w:r>
          </w:p>
        </w:tc>
      </w:tr>
      <w:tr w:rsidR="001717CD" w:rsidRPr="001717CD" w:rsidTr="00C37557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mikołowski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2408</w:t>
            </w:r>
          </w:p>
        </w:tc>
      </w:tr>
      <w:tr w:rsidR="001717CD" w:rsidRPr="001717CD" w:rsidTr="00C37557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rybnicki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2412</w:t>
            </w:r>
          </w:p>
        </w:tc>
      </w:tr>
      <w:tr w:rsidR="001717CD" w:rsidRPr="001717CD" w:rsidTr="00C37557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tyski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Bytom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Chorzów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Dąbrowa Górnicza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Gliwice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Jaworzno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Katowice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Mysłowice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Piekary Śląskie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Ruda Śląska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Siemianowice Śląski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Sosnowiec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Świętochłowice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Tychy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Zabrze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KIELCE-OPOCZNO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lubelskie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opolski (lubelski</w:t>
            </w:r>
            <w:r w:rsidR="006579B6">
              <w:rPr>
                <w:color w:val="000000"/>
                <w:sz w:val="20"/>
              </w:rPr>
              <w:t>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łódzkie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opoczyński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lipski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przysuski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radomski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szydłowiecki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Radom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podkarpackie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mielecki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tarnobrzeski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1820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Tarnobrzeg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świętokrzyskie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buski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jędrzejowski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kielecki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konecki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opatowski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ostrowiecki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pińczowski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sandomierski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skarżyski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starachowicki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staszowski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włoszczowski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Kielce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KONIN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kujawsko-pomorskie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mogileński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radziejowski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włocławski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wielkopolskie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gnieźnieński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koniński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słupecki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turecki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Konin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KOSZALIN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bytowski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chojnicki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człuchowski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słupski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Słupsk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koszaliński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sławieński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szczecinecki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Koszalin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KRAKOW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małopolskie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bocheński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krakowski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limanowski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miechowski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myślenicki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proszowicki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wadowicki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wielicki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Kraków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świętokrzyskie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kazimierski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2603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LEŻAJSK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lubelskie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biłgorajski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podkarpackie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jarosławski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leżajski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łańcucki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niżański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przemyski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przeworski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stalowowolski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Przemyśl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LĘBORK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lęborski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2208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LUBLIN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lubelskie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chełmski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janowski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krasnystawski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kraśnicki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lubartowski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łęczyński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parczewski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świdnicki (lubel</w:t>
            </w:r>
            <w:r w:rsidR="006579B6">
              <w:rPr>
                <w:color w:val="000000"/>
                <w:sz w:val="20"/>
              </w:rPr>
              <w:t>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włodawski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Chełm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ŁÓDŹ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łódzkie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bełchatowski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kutnowski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łaski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łęczycki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łowicki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łódzki wschodni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pabianicki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piotrkowski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poddębicki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skierniewicki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C2169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tomaszowski (</w:t>
            </w:r>
            <w:r w:rsidR="00C21699">
              <w:rPr>
                <w:color w:val="000000"/>
                <w:sz w:val="20"/>
              </w:rPr>
              <w:t>łódzkie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zduńskowolski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zgierski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1020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brzeziński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1021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Łódź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Piotrków Trybunalsk</w:t>
            </w:r>
            <w:r w:rsidR="006579B6">
              <w:rPr>
                <w:color w:val="000000"/>
                <w:sz w:val="20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Skierniewice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1063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gostyniński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OLSZTYN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przasnyski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warmińsko-mazurskie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bartoszycki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braniewski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działdowski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lidzbarski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nidzicki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olsztyński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ostródzki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szczycieński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Olsztyn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OPOLE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brzeski (</w:t>
            </w:r>
            <w:r w:rsidR="001E50E6">
              <w:rPr>
                <w:color w:val="000000"/>
                <w:sz w:val="20"/>
              </w:rPr>
              <w:t>opol</w:t>
            </w:r>
            <w:r w:rsidRPr="001717CD">
              <w:rPr>
                <w:color w:val="000000"/>
                <w:sz w:val="20"/>
              </w:rPr>
              <w:t>ski</w:t>
            </w:r>
            <w:r w:rsidR="006579B6">
              <w:rPr>
                <w:color w:val="000000"/>
                <w:sz w:val="20"/>
              </w:rPr>
              <w:t>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głubczycki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1602</w:t>
            </w:r>
          </w:p>
        </w:tc>
      </w:tr>
      <w:tr w:rsidR="006579B6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9B6" w:rsidRPr="001717CD" w:rsidRDefault="006579B6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9B6" w:rsidRPr="001717CD" w:rsidRDefault="006579B6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B6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F5A59">
              <w:rPr>
                <w:color w:val="000000"/>
                <w:sz w:val="20"/>
              </w:rPr>
              <w:t>kędzierzyńsko - kozielski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B6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krapkowicki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namysłowski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nyski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prudnicki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Opole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1661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OSTROŁĘKA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makowski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ostrołęcki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ostrowski (maz</w:t>
            </w:r>
            <w:r w:rsidR="006579B6">
              <w:rPr>
                <w:color w:val="000000"/>
                <w:sz w:val="20"/>
              </w:rPr>
              <w:t>owieckie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Ostrołęka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podlaskie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łomżyński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zambrowski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Łomża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PIŁA-GNIEZNO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kujawsko-pomorskie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żniński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lubuskie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strzelecko - drezde</w:t>
            </w:r>
            <w:r w:rsidR="006579B6">
              <w:rPr>
                <w:color w:val="000000"/>
                <w:sz w:val="20"/>
              </w:rPr>
              <w:t>necki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6579B6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wielkopolskie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chodzieski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czarnkowsko - trzci</w:t>
            </w:r>
            <w:r w:rsidR="00051822">
              <w:rPr>
                <w:color w:val="000000"/>
                <w:sz w:val="20"/>
              </w:rPr>
              <w:t>anecki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obornicki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szamotulski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wągrowiecki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złotowski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3031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choszczeński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drawski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wałecki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lastRenderedPageBreak/>
              <w:t>PŁOCK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kujawsko-pomorskie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brodnicki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golubsko - dobrzyńs</w:t>
            </w:r>
            <w:r w:rsidR="006579B6">
              <w:rPr>
                <w:color w:val="000000"/>
                <w:sz w:val="20"/>
              </w:rPr>
              <w:t>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lipnowski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rypiński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Włocławek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464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ciechanowski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płocki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płoński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sierpecki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żuromiński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Płock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POZNAŃ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wielkopolskie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gostyński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grodziski (w</w:t>
            </w:r>
            <w:r w:rsidR="00051822">
              <w:rPr>
                <w:color w:val="000000"/>
                <w:sz w:val="20"/>
              </w:rPr>
              <w:t>ielkopolskie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jarociński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kościański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krotoszyński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leszczyński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poznański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średzki (w</w:t>
            </w:r>
            <w:r w:rsidR="00051822">
              <w:rPr>
                <w:color w:val="000000"/>
                <w:sz w:val="20"/>
              </w:rPr>
              <w:t>ie</w:t>
            </w:r>
            <w:r w:rsidRPr="001717CD">
              <w:rPr>
                <w:color w:val="000000"/>
                <w:sz w:val="20"/>
              </w:rPr>
              <w:t>lk</w:t>
            </w:r>
            <w:r w:rsidR="00051822">
              <w:rPr>
                <w:color w:val="000000"/>
                <w:sz w:val="20"/>
              </w:rPr>
              <w:t>o</w:t>
            </w:r>
            <w:r w:rsidRPr="001717CD">
              <w:rPr>
                <w:color w:val="000000"/>
                <w:sz w:val="20"/>
              </w:rPr>
              <w:t>p</w:t>
            </w:r>
            <w:r w:rsidR="00051822">
              <w:rPr>
                <w:color w:val="000000"/>
                <w:sz w:val="20"/>
              </w:rPr>
              <w:t>olskie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śremski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wrzesiński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3030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Leszno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Poznań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SIEDLCE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lubelskie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bialski (</w:t>
            </w:r>
            <w:r w:rsidR="00051822">
              <w:rPr>
                <w:color w:val="000000"/>
                <w:sz w:val="20"/>
              </w:rPr>
              <w:t>lubelskie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łukowski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radzyński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Biała Podlaska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051822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łosicki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siedlecki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sokołowski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Siedlce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podlaskie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siemiatycki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SUWAŁKI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podlaskie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augustowski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sejneński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suwalski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Suwałki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2063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warmińsko-mazurskie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olecki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gołdapski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2818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SZCZECIN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goleniowski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gryfiński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myśliborski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policki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pyrzycki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stargardzki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Szczecin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3262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ŚWINOUJSCIE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kamieński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Świnoujście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3263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TARNÓW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małopolskie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brzeski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dąbrowski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tarnowski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Tarnów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1263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WARSZAWA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mazowieckie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białobrzeski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grodziski (maz</w:t>
            </w:r>
            <w:r w:rsidR="00C21699">
              <w:rPr>
                <w:color w:val="000000"/>
                <w:sz w:val="20"/>
              </w:rPr>
              <w:t>owieckie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grójecki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legionowski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nowodworski (maz</w:t>
            </w:r>
            <w:r w:rsidR="00C21699">
              <w:rPr>
                <w:color w:val="000000"/>
                <w:sz w:val="20"/>
              </w:rPr>
              <w:t>owieckie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otwocki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piaseczyński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pruszkowski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pułtuski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sochaczewski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1428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warszawski zachodni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węgrowski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wołomiński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wyszkowski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żyrardowski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1438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warszawski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1465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WISŁA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śląskie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cieszyński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pszczyński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raciborski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wodzisławski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żywiecki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Bielsko - Biała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Jastrzębie - Zdrój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2467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Rybnik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2479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WROCŁAW-KŁODZKO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dolnośląskie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dzierżoniowski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górowski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kłodzki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oławski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strzeliński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średzki (</w:t>
            </w:r>
            <w:r w:rsidR="00C21699">
              <w:rPr>
                <w:color w:val="000000"/>
                <w:sz w:val="20"/>
              </w:rPr>
              <w:t>dolno</w:t>
            </w:r>
            <w:r w:rsidRPr="001717CD">
              <w:rPr>
                <w:color w:val="000000"/>
                <w:sz w:val="20"/>
              </w:rPr>
              <w:t>śląski</w:t>
            </w:r>
            <w:r w:rsidR="00C21699">
              <w:rPr>
                <w:color w:val="000000"/>
                <w:sz w:val="20"/>
              </w:rPr>
              <w:t>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świdnicki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trzebnicki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wołowski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wrocławski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ząbkowicki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224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Wrocław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ZAKOPANE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małopolskie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nowotarski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suski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tatrzański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1217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ZAMOŚĆ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lubelskie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hrubieszowski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tomaszowski (lubel</w:t>
            </w:r>
            <w:r w:rsidR="00C21699">
              <w:rPr>
                <w:color w:val="000000"/>
                <w:sz w:val="20"/>
              </w:rPr>
              <w:t>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618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zamojski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620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Zamość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664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podkarpackie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lubaczowski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1809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ZIELONA GÓRA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lubuskie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gorzowski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międzyrzecki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słubicki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sulęciński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807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świebodziński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808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zielonogórski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Gorzów Wielkopolski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861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wielkopolskie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międzychodzki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nowotomyski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3015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wolsztyński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3029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ŻAGAŃ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dolnośląskie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głogowski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203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polkowicki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216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lubuskie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krośnieński (</w:t>
            </w:r>
            <w:r w:rsidR="00C21699">
              <w:rPr>
                <w:color w:val="000000"/>
                <w:sz w:val="20"/>
              </w:rPr>
              <w:t>lubuskie</w:t>
            </w:r>
            <w:r w:rsidRPr="001717CD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nowosolski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804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żagański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810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żarski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811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wschowski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812</w:t>
            </w:r>
          </w:p>
        </w:tc>
      </w:tr>
      <w:tr w:rsidR="001717CD" w:rsidRPr="001717CD" w:rsidTr="00C37557">
        <w:trPr>
          <w:trHeight w:val="28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1717CD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717CD">
              <w:rPr>
                <w:color w:val="000000"/>
                <w:sz w:val="20"/>
              </w:rPr>
              <w:t>Zielona Góra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CD" w:rsidRPr="001717CD" w:rsidRDefault="00C21699" w:rsidP="001717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717CD" w:rsidRPr="001717CD">
              <w:rPr>
                <w:color w:val="000000"/>
                <w:sz w:val="20"/>
              </w:rPr>
              <w:t>862</w:t>
            </w:r>
          </w:p>
        </w:tc>
      </w:tr>
    </w:tbl>
    <w:p w:rsidR="0090615E" w:rsidRPr="00920B64" w:rsidRDefault="00FB0076" w:rsidP="000F37D0">
      <w:pPr>
        <w:spacing w:before="120" w:after="120" w:line="276" w:lineRule="auto"/>
        <w:jc w:val="both"/>
      </w:pPr>
      <w:r>
        <w:t>2</w:t>
      </w:r>
      <w:r w:rsidR="0090615E">
        <w:t xml:space="preserve">) </w:t>
      </w:r>
      <w:r>
        <w:t xml:space="preserve">dla trzeciego multipleksu, którego sygnał może być transmitowany w </w:t>
      </w:r>
      <w:r w:rsidRPr="00A44F22">
        <w:rPr>
          <w:bCs/>
          <w:szCs w:val="24"/>
        </w:rPr>
        <w:t xml:space="preserve">sieci </w:t>
      </w:r>
      <w:r>
        <w:rPr>
          <w:bCs/>
          <w:szCs w:val="24"/>
        </w:rPr>
        <w:t>stacji nadawczych</w:t>
      </w:r>
      <w:r>
        <w:t xml:space="preserve"> o zasięgu ogólnokrajowym</w:t>
      </w:r>
      <w:r w:rsidR="0090615E">
        <w:t>: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/>
      </w:tblPr>
      <w:tblGrid>
        <w:gridCol w:w="3620"/>
        <w:gridCol w:w="2200"/>
        <w:gridCol w:w="2200"/>
        <w:gridCol w:w="1240"/>
      </w:tblGrid>
      <w:tr w:rsidR="0090615E" w:rsidRPr="0090615E" w:rsidTr="00C37557">
        <w:trPr>
          <w:trHeight w:val="1035"/>
          <w:tblHeader/>
          <w:jc w:val="center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Województwo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Nazwa powiatu należącego do obszaru wykorzystania częstotliwości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Identyfikator powiatu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JELENIA GÓRA dolnośląskie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dolnośląskie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bolesławiecki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głogowski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jaworski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jeleniogórski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kamiennogórski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legnicki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lwówecki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polkowicki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zgorzelecki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złotoryjski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Jelenia Góra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Legnica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WROCŁAW dolnośląskie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dolnośląskie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dzierżoniowski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górowski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kłodzki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milicki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oleśnicki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strzeliński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średzki (</w:t>
            </w:r>
            <w:r w:rsidR="00C21699">
              <w:rPr>
                <w:color w:val="000000"/>
                <w:sz w:val="20"/>
              </w:rPr>
              <w:t>dolno</w:t>
            </w:r>
            <w:r w:rsidRPr="0090615E">
              <w:rPr>
                <w:color w:val="000000"/>
                <w:sz w:val="20"/>
              </w:rPr>
              <w:t>śląski</w:t>
            </w:r>
            <w:r w:rsidR="00C21699">
              <w:rPr>
                <w:color w:val="000000"/>
                <w:sz w:val="20"/>
              </w:rPr>
              <w:t>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świdnicki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trzebnicki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wałbrzyski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wołowski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wrocławski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ząbkowicki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Wałbrzych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229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Wrocław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264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BYGDOSZCZ kujawsko-pomorskie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kujawsko-pomorskie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aleksandrowski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brodnicki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bydgoski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chełmiński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golubsko - dobrzyńs</w:t>
            </w:r>
            <w:r w:rsidR="006B0EC8">
              <w:rPr>
                <w:color w:val="000000"/>
                <w:sz w:val="20"/>
              </w:rPr>
              <w:t>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grudziądzki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inowrocławski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lipnowski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mogileński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nakielski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radziejowski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rypiński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sępoleński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toruński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tucholski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wąbrzeski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włocławski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żniński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Bydgoszcz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Grudziądz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Toruń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Włocławek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464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LUBLIN lubelskie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lubelskie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chełmski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janowski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krasnystawski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kraśnicki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lubartowski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łęczyński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opolski (lubelski</w:t>
            </w:r>
            <w:r w:rsidR="00C21699">
              <w:rPr>
                <w:color w:val="000000"/>
                <w:sz w:val="20"/>
              </w:rPr>
              <w:t>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puławski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świdnicki (lubel</w:t>
            </w:r>
            <w:r w:rsidR="006B0EC8">
              <w:rPr>
                <w:color w:val="000000"/>
                <w:sz w:val="20"/>
              </w:rPr>
              <w:t>ski</w:t>
            </w:r>
            <w:r w:rsidR="00C21699">
              <w:rPr>
                <w:color w:val="000000"/>
                <w:sz w:val="20"/>
              </w:rPr>
              <w:t>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włodawski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Chełm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Lublin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SIEDLCE lubelskie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lubelskie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bialski (</w:t>
            </w:r>
            <w:r w:rsidR="00051822">
              <w:rPr>
                <w:color w:val="000000"/>
                <w:sz w:val="20"/>
              </w:rPr>
              <w:t>lubelskie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051822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łukowski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parczewski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radzyński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Biała Podlaska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ZAMOŚĆ lubelskie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lubelskie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biłgorajski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hrubieszowski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tomaszowski (lubel</w:t>
            </w:r>
            <w:r w:rsidR="006B0EC8">
              <w:rPr>
                <w:color w:val="000000"/>
                <w:sz w:val="20"/>
              </w:rPr>
              <w:t>ski</w:t>
            </w:r>
            <w:r w:rsidR="00C21699">
              <w:rPr>
                <w:color w:val="000000"/>
                <w:sz w:val="20"/>
              </w:rPr>
              <w:t>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zamojski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620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Zamość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664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ZIELONA GÓRA lubuskie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lubuskie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gorzowski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krośnieński (</w:t>
            </w:r>
            <w:r w:rsidR="00C21699">
              <w:rPr>
                <w:color w:val="000000"/>
                <w:sz w:val="20"/>
              </w:rPr>
              <w:t>lubuskie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międzyrzecki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nowosolski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słubicki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strzelecko - drezde</w:t>
            </w:r>
            <w:r w:rsidR="006B0EC8">
              <w:rPr>
                <w:color w:val="000000"/>
                <w:sz w:val="20"/>
              </w:rPr>
              <w:t>necki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sulęciński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świebodziński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zielonogórski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żagański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żarski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wschowski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Gorzów Wielkopolski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Zielona Góra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C21699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615E" w:rsidRPr="0090615E">
              <w:rPr>
                <w:color w:val="000000"/>
                <w:sz w:val="20"/>
              </w:rPr>
              <w:t>862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CZĘSTOCHOWA łódzkie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łódzkie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bełchatowski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łaski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opoczyński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pajęczański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piotrkowski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radomszczański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sieradzki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wieluński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wieruszowski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zduńskowolski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Piotrków Trybunalsk</w:t>
            </w:r>
            <w:r w:rsidR="006B0EC8">
              <w:rPr>
                <w:color w:val="000000"/>
                <w:sz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ŁÓDŹ łódzkie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łódzkie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kutnowski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łęczycki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łowicki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łódzki wschodni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pabianicki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poddębicki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skierniewicki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C216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tomaszowski (</w:t>
            </w:r>
            <w:r w:rsidR="00C21699">
              <w:rPr>
                <w:color w:val="000000"/>
                <w:sz w:val="20"/>
              </w:rPr>
              <w:t>łódzkie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zgierski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1020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brzeziński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1021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Łódź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Skierniewice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1063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KRAKÓW małopolskie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615E">
              <w:rPr>
                <w:sz w:val="20"/>
              </w:rPr>
              <w:t>małopolskie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615E">
              <w:rPr>
                <w:sz w:val="20"/>
              </w:rPr>
              <w:t>proszowicki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bocheński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brzeski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chrzanowski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dąbrowski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krakowski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miechowski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olkuski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oświęcimski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tarnowski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wadowicki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wielicki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Kraków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Tarnów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ZAKOPANE małopolskie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małopolskie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gorlicki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limanowski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myślenicki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nowosądecki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nowotarski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suski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tatrzański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1262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DĘBLIN mazowieckie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mazowieckie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kozienicki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lipski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przysuski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radomski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szydłowiecki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zwoleński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Radom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OSTROŁĘKA mazowieckie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mazowieckie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makowski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ostrołęcki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ostrowski (maz</w:t>
            </w:r>
            <w:r w:rsidR="001E50E6">
              <w:rPr>
                <w:color w:val="000000"/>
                <w:sz w:val="20"/>
              </w:rPr>
              <w:t>owieckie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Ostrołęka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PŁOCK mazowieckie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mazowieckie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ciechanowski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gostyniński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płocki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płoński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przasnyski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sierpecki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żuromiński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Płock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SIEDLCE mazowieckie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mazowieckie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łosicki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siedlecki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sokołowski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Siedlce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WARSZAWA mazowieckie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mazowieckie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białobrzeski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garwoliński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grodziski (maz</w:t>
            </w:r>
            <w:r w:rsidR="001E50E6">
              <w:rPr>
                <w:color w:val="000000"/>
                <w:sz w:val="20"/>
              </w:rPr>
              <w:t>owiecki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grójecki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legionowski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nowodworski (maz</w:t>
            </w:r>
            <w:r w:rsidR="001E50E6">
              <w:rPr>
                <w:color w:val="000000"/>
                <w:sz w:val="20"/>
              </w:rPr>
              <w:t>owieckie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otwocki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piaseczyński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pruszkowski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pułtuski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sochaczewski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1428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warszawski zachodni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węgrowski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wołomiński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wyszkowski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żyrardowski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1438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warszawski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1465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OPOLE opolskie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opolskie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brzeski (</w:t>
            </w:r>
            <w:r w:rsidR="001E50E6">
              <w:rPr>
                <w:color w:val="000000"/>
                <w:sz w:val="20"/>
              </w:rPr>
              <w:t>opol</w:t>
            </w:r>
            <w:r w:rsidRPr="0090615E">
              <w:rPr>
                <w:color w:val="000000"/>
                <w:sz w:val="20"/>
              </w:rPr>
              <w:t>ski</w:t>
            </w:r>
            <w:r w:rsidR="001E50E6">
              <w:rPr>
                <w:color w:val="000000"/>
                <w:sz w:val="20"/>
              </w:rPr>
              <w:t>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głubczycki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1602</w:t>
            </w:r>
          </w:p>
        </w:tc>
      </w:tr>
      <w:tr w:rsidR="006579B6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9B6" w:rsidRPr="0090615E" w:rsidRDefault="006579B6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9B6" w:rsidRPr="0090615E" w:rsidRDefault="006579B6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B6" w:rsidRPr="0090615E" w:rsidRDefault="006579B6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F5A59">
              <w:rPr>
                <w:color w:val="000000"/>
                <w:sz w:val="20"/>
              </w:rPr>
              <w:t>kędzierzyńsko - kozielski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B6" w:rsidRPr="0090615E" w:rsidRDefault="006579B6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kluczborski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krapkowicki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namysłowski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nyski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oleski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prudnicki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strzelecki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Opole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1661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BIESZCZADY podkarpackie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podkarpackie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bieszczadzki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brzozowski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jasielski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krośnieński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sanocki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strzyżowski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1821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Krosno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LEŻAJSK podkarpackie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podkarpackie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dębicki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jarosławski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kolbuszowski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leżajski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lubaczowski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łańcucki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mielecki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niżański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przemyski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przeworski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ropczycko - sędzisz</w:t>
            </w:r>
            <w:r w:rsidR="001E50E6">
              <w:rPr>
                <w:color w:val="000000"/>
                <w:sz w:val="20"/>
              </w:rPr>
              <w:t>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rzeszowski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stalowowolski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tarnobrzeski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1820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Przemyśl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Rzeszów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Tarnobrzeg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1864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BIAŁYSTOK podlaskie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podlaskie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augustowski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białostocki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bielski (podlaski</w:t>
            </w:r>
            <w:r w:rsidR="001E50E6">
              <w:rPr>
                <w:color w:val="000000"/>
                <w:sz w:val="20"/>
              </w:rPr>
              <w:t>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grajewski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hajnowski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kolneński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łomżyński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moniecki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siemiatycki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sokólski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wysokomazowiecki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zambrowski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Białystok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Łomża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SUWAŁKI podlaskie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podlaskie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sejneński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suwalski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Suwałki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2063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GDAŃSK pomorskie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pomorskie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gdański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kartuski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nowodworski (pom</w:t>
            </w:r>
            <w:r w:rsidR="001E50E6">
              <w:rPr>
                <w:color w:val="000000"/>
                <w:sz w:val="20"/>
              </w:rPr>
              <w:t>orskie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starogardzki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wejherowski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Gdańsk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Gdynia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Sopot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IŁAWA pomorskie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pomorskie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kwidzyński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malborski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tczewski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sztumski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KOSZALIN pomorskie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pomorskie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bytowski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chojnicki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człuchowski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kościerski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lęborski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słupski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Słupsk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2263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KATOWICE śląskie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śląskie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będziński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cieszyński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częstochowski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gliwicki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kłobucki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lubliniecki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mikołowski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myszkowski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pszczyński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raciborski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rybnicki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tarnogórski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tyski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wodzisławski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zawierciański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żywiecki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Bielsko - Biała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Bytom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Chorzów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Częstochowa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Dąbrowa Górnicza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Gliwice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Jastrzębie - Zdrój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Jaworzno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Katowice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2469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Mysłowice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Piekary Śląskie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Ruda Śląska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Rybnik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Siemianowice Śląski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Sosnowiec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Świętochłowice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Tychy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Zabrze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Żory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2479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KIELCE świętokrzyskie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świętokrzyskie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buski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jędrzejowski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kazimierski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kielecki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konecki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opatowski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ostrowiecki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pińczowski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sandomierski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skarżyski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starachowicki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staszowski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włoszczowski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Kielce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2661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GIŻYCKO warmi</w:t>
            </w:r>
            <w:r w:rsidR="001E50E6">
              <w:rPr>
                <w:color w:val="000000"/>
                <w:sz w:val="20"/>
              </w:rPr>
              <w:t>ń</w:t>
            </w:r>
            <w:r w:rsidRPr="0090615E">
              <w:rPr>
                <w:color w:val="000000"/>
                <w:sz w:val="20"/>
              </w:rPr>
              <w:t>sko-mazurskie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warmińsko-mazurskie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bartoszycki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braniewski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działdowski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elbląski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ełcki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giżycki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iławski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kętrzyński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lidzbarski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mrągowski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nidzicki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nowomiejski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olecko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olsztyński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ostródzki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szczycieński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gołdapski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węgorzewski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Elbląg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Olsztyn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2862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KALISZ wielkopolskie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wielkopolskie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kaliski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kępiński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koniński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ostrowski (w</w:t>
            </w:r>
            <w:r w:rsidR="001E50E6">
              <w:rPr>
                <w:color w:val="000000"/>
                <w:sz w:val="20"/>
              </w:rPr>
              <w:t>ie</w:t>
            </w:r>
            <w:r w:rsidRPr="0090615E">
              <w:rPr>
                <w:color w:val="000000"/>
                <w:sz w:val="20"/>
              </w:rPr>
              <w:t>lk</w:t>
            </w:r>
            <w:r w:rsidR="001E50E6">
              <w:rPr>
                <w:color w:val="000000"/>
                <w:sz w:val="20"/>
              </w:rPr>
              <w:t>o</w:t>
            </w:r>
            <w:r w:rsidRPr="0090615E">
              <w:rPr>
                <w:color w:val="000000"/>
                <w:sz w:val="20"/>
              </w:rPr>
              <w:t>p</w:t>
            </w:r>
            <w:r w:rsidR="001E50E6">
              <w:rPr>
                <w:color w:val="000000"/>
                <w:sz w:val="20"/>
              </w:rPr>
              <w:t>olskie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ostrzeszowski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turecki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Kalisz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PIŁA wielkopolskie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wielkopolskie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chodzieski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czarnkowsko - trzci</w:t>
            </w:r>
            <w:r w:rsidR="00051822">
              <w:rPr>
                <w:color w:val="000000"/>
                <w:sz w:val="20"/>
              </w:rPr>
              <w:t>anecki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międzychodzki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obornicki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szamotulski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wągrowiecki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złotowski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3031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POZNAŃ wielkopolskie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wielkopolskie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gnieźnieński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gostyński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grodziski (w</w:t>
            </w:r>
            <w:r w:rsidR="001E50E6">
              <w:rPr>
                <w:color w:val="000000"/>
                <w:sz w:val="20"/>
              </w:rPr>
              <w:t>ie</w:t>
            </w:r>
            <w:r w:rsidRPr="0090615E">
              <w:rPr>
                <w:color w:val="000000"/>
                <w:sz w:val="20"/>
              </w:rPr>
              <w:t>lk</w:t>
            </w:r>
            <w:r w:rsidR="001E50E6">
              <w:rPr>
                <w:color w:val="000000"/>
                <w:sz w:val="20"/>
              </w:rPr>
              <w:t>o</w:t>
            </w:r>
            <w:r w:rsidRPr="0090615E">
              <w:rPr>
                <w:color w:val="000000"/>
                <w:sz w:val="20"/>
              </w:rPr>
              <w:t>p</w:t>
            </w:r>
            <w:r w:rsidR="001E50E6">
              <w:rPr>
                <w:color w:val="000000"/>
                <w:sz w:val="20"/>
              </w:rPr>
              <w:t>olskie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jarociński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kościański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krotoszyński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leszczyński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nowotomyski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pleszewski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poznański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rawicki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słupecki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średzki (w</w:t>
            </w:r>
            <w:r w:rsidR="001E50E6">
              <w:rPr>
                <w:color w:val="000000"/>
                <w:sz w:val="20"/>
              </w:rPr>
              <w:t>ie</w:t>
            </w:r>
            <w:r w:rsidRPr="0090615E">
              <w:rPr>
                <w:color w:val="000000"/>
                <w:sz w:val="20"/>
              </w:rPr>
              <w:t>lk</w:t>
            </w:r>
            <w:r w:rsidR="001E50E6">
              <w:rPr>
                <w:color w:val="000000"/>
                <w:sz w:val="20"/>
              </w:rPr>
              <w:t>o</w:t>
            </w:r>
            <w:r w:rsidRPr="0090615E">
              <w:rPr>
                <w:color w:val="000000"/>
                <w:sz w:val="20"/>
              </w:rPr>
              <w:t>p</w:t>
            </w:r>
            <w:r w:rsidR="001E50E6">
              <w:rPr>
                <w:color w:val="000000"/>
                <w:sz w:val="20"/>
              </w:rPr>
              <w:t>olskie</w:t>
            </w:r>
            <w:r w:rsidRPr="0090615E">
              <w:rPr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śremski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wolsztyński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3029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wrzesiński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3030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Leszno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3063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Poznań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3064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BIAŁOGARD zachodniopomorskie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białogardzki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gryficki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kołobrzeski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koszaliński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3209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sławieński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szczecinecki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3215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świdwiński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łobeski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3218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Koszalin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3261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PIŁA zachodniopomorskie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choszczeński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drawski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3203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wałecki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SZCZECIN zachodniopomorskie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zachodniopomorskie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goleniowski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gryfiński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3206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kamieński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3207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myśliborski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3210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policki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3211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pyrzycki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stargardzki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3214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Szczecin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3262</w:t>
            </w:r>
          </w:p>
        </w:tc>
      </w:tr>
      <w:tr w:rsidR="0090615E" w:rsidRPr="0090615E" w:rsidTr="00C37557">
        <w:trPr>
          <w:trHeight w:val="285"/>
          <w:jc w:val="center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Świnoujście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15E" w:rsidRPr="0090615E" w:rsidRDefault="0090615E" w:rsidP="0090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0615E">
              <w:rPr>
                <w:color w:val="000000"/>
                <w:sz w:val="20"/>
              </w:rPr>
              <w:t>3263</w:t>
            </w:r>
          </w:p>
        </w:tc>
      </w:tr>
    </w:tbl>
    <w:p w:rsidR="00F25647" w:rsidRDefault="00FB0076" w:rsidP="009E0B48">
      <w:pPr>
        <w:spacing w:before="120" w:after="120"/>
        <w:jc w:val="both"/>
      </w:pPr>
      <w:r>
        <w:t>3</w:t>
      </w:r>
      <w:r w:rsidR="00C37557">
        <w:t xml:space="preserve">) </w:t>
      </w:r>
      <w:r>
        <w:t>dla multipleksów, których sygnał mo</w:t>
      </w:r>
      <w:r w:rsidR="00065A89">
        <w:t>że</w:t>
      </w:r>
      <w:r>
        <w:t xml:space="preserve"> być transmitowan</w:t>
      </w:r>
      <w:r w:rsidR="00065A89">
        <w:t>y</w:t>
      </w:r>
      <w:r>
        <w:t xml:space="preserve"> w </w:t>
      </w:r>
      <w:r w:rsidR="00C37557">
        <w:t>sieci</w:t>
      </w:r>
      <w:r>
        <w:t>ach</w:t>
      </w:r>
      <w:r w:rsidR="00C37557">
        <w:t xml:space="preserve"> stacji nadawczych</w:t>
      </w:r>
      <w:r w:rsidR="00FF3F12">
        <w:t xml:space="preserve"> o</w:t>
      </w:r>
      <w:r w:rsidR="00F15622">
        <w:t> </w:t>
      </w:r>
      <w:r w:rsidR="00FF3F12">
        <w:t>zasięgu lokalnym</w:t>
      </w:r>
      <w:r w:rsidR="00C37557">
        <w:t>:</w:t>
      </w:r>
    </w:p>
    <w:tbl>
      <w:tblPr>
        <w:tblW w:w="7514" w:type="dxa"/>
        <w:jc w:val="center"/>
        <w:tblCellMar>
          <w:left w:w="70" w:type="dxa"/>
          <w:right w:w="70" w:type="dxa"/>
        </w:tblCellMar>
        <w:tblLook w:val="04A0"/>
      </w:tblPr>
      <w:tblGrid>
        <w:gridCol w:w="2411"/>
        <w:gridCol w:w="1984"/>
        <w:gridCol w:w="1843"/>
        <w:gridCol w:w="1276"/>
      </w:tblGrid>
      <w:tr w:rsidR="00C37557" w:rsidRPr="00E21A46" w:rsidTr="0071591D">
        <w:trPr>
          <w:trHeight w:val="1275"/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E21A46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E21A46">
              <w:rPr>
                <w:color w:val="000000"/>
                <w:sz w:val="20"/>
              </w:rPr>
              <w:t>Województwo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E21A46">
              <w:rPr>
                <w:color w:val="000000"/>
                <w:sz w:val="20"/>
              </w:rPr>
              <w:t>Nazwa gminy należące</w:t>
            </w:r>
            <w:r>
              <w:rPr>
                <w:color w:val="000000"/>
                <w:sz w:val="20"/>
              </w:rPr>
              <w:t>j</w:t>
            </w:r>
            <w:r w:rsidRPr="00E21A46">
              <w:rPr>
                <w:color w:val="000000"/>
                <w:sz w:val="20"/>
              </w:rPr>
              <w:t xml:space="preserve"> do obszaru wykorzystania częstotliwości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E21A46">
              <w:rPr>
                <w:color w:val="000000"/>
                <w:sz w:val="20"/>
              </w:rPr>
              <w:t>Identyfikator gminy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ŚWIDNICA/ WROCŁAW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Świdnica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021901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Świdnica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021907</w:t>
            </w:r>
          </w:p>
        </w:tc>
      </w:tr>
      <w:tr w:rsidR="00C37557" w:rsidRPr="00E21A46" w:rsidTr="0071591D">
        <w:trPr>
          <w:trHeight w:val="6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Jaworzyna Śląska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021904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Żarów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021908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Marcinowice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021905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Świebodzice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021902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Żarów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021908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Kobierzyce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022305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026401</w:t>
            </w:r>
          </w:p>
        </w:tc>
      </w:tr>
      <w:tr w:rsidR="00C37557" w:rsidRPr="00E21A46" w:rsidTr="0071591D">
        <w:trPr>
          <w:trHeight w:val="6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Kąty Wrocławskie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022304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Siechnice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022308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Żórawina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022309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Wisznia Mała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022004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Czernica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022301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Długołęka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022302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Siechnice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022308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Miękinia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021803</w:t>
            </w:r>
          </w:p>
        </w:tc>
      </w:tr>
      <w:tr w:rsidR="00C37557" w:rsidRPr="00E21A46" w:rsidTr="0071591D">
        <w:trPr>
          <w:trHeight w:val="6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Oborniki Śląskie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022001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GŁOGÓW/ LEGNICA/ LUBIN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Głogów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020301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Głogów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020302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Pęcław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020305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Jerzmanowa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020303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Kotla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020304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Grębocice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021603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Żukowice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020306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Miłkowice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020906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Legnica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026201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Legnickie Pole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020905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Kunice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020904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Krotoszyce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020903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021101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021102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Rudna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021103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Chocianów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021601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Polkowice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021604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lubuskie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Szlichtyngowa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081202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CZĘSTOCHOWA 1/ KAMIEŃSK /TOMASZÓW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śląskie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Poczesna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240413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246401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łódzkie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Gomunice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101204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Kamieńsk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101205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Kleszczów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100104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Dobryszyce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101202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Kamieńsk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101205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Lgota Wielka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101208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100102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Gorzkowice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101003</w:t>
            </w:r>
          </w:p>
        </w:tc>
      </w:tr>
      <w:tr w:rsidR="00C37557" w:rsidRPr="00E21A46" w:rsidTr="0071591D">
        <w:trPr>
          <w:trHeight w:val="9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Wola Krzysztoporska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101010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Rozprza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101008</w:t>
            </w:r>
          </w:p>
        </w:tc>
      </w:tr>
      <w:tr w:rsidR="00C37557" w:rsidRPr="00E21A46" w:rsidTr="0071591D">
        <w:trPr>
          <w:trHeight w:val="6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Tomaszów Mazowiecki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101601</w:t>
            </w:r>
          </w:p>
        </w:tc>
      </w:tr>
      <w:tr w:rsidR="00C37557" w:rsidRPr="00E21A46" w:rsidTr="0071591D">
        <w:trPr>
          <w:trHeight w:val="6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Tomaszów Mazowiecki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101609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ORNONTOWICE/ RYBNIK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śląskie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Orzesze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240803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Ornontowice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240804</w:t>
            </w:r>
          </w:p>
        </w:tc>
      </w:tr>
      <w:tr w:rsidR="00C37557" w:rsidRPr="00E21A46" w:rsidTr="0071591D">
        <w:trPr>
          <w:trHeight w:val="6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Czerwionka-Leszczyny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241201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Gierałtowice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240503</w:t>
            </w:r>
          </w:p>
        </w:tc>
      </w:tr>
      <w:tr w:rsidR="00C37557" w:rsidRPr="00E21A46" w:rsidTr="0071591D">
        <w:trPr>
          <w:trHeight w:val="6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Czerwionka-Leszczyny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241201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Knurów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240501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Łaziska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240801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Mikołów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240802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Świerklany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241205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247301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E21A46">
              <w:rPr>
                <w:color w:val="000000"/>
                <w:sz w:val="20"/>
              </w:rPr>
              <w:t>LUBAŃ/ JELENIA GÓRA 1/ BOLESŁAWIEC/ CHOJNÓW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Lubań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021001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Lubań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021004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Nowogrodziec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020104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Pieńsk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022504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Platerówka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021006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Siekierczyn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021007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Sulików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022505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Węgliniec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022506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Zgorzelec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022502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Zgorzelec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022507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Bolesławiec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020101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Bolesławiec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020102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Jelenia Góra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026101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Jeżów Sudecki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020606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Mysłakowice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020607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Podgórzyn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020608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Chocianów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021601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Chojnów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020901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Chojnów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020902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021102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Miłkowice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020906</w:t>
            </w:r>
          </w:p>
        </w:tc>
      </w:tr>
      <w:tr w:rsidR="00C37557" w:rsidRPr="00E21A46" w:rsidTr="0071591D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Zagrodno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57" w:rsidRPr="00E21A46" w:rsidRDefault="00C37557" w:rsidP="00C375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1A46">
              <w:rPr>
                <w:color w:val="000000"/>
                <w:sz w:val="22"/>
                <w:szCs w:val="22"/>
              </w:rPr>
              <w:t>022605</w:t>
            </w:r>
          </w:p>
        </w:tc>
      </w:tr>
    </w:tbl>
    <w:p w:rsidR="002C5295" w:rsidRDefault="00F932AA">
      <w:pPr>
        <w:spacing w:before="120" w:after="120" w:line="276" w:lineRule="auto"/>
        <w:jc w:val="both"/>
      </w:pPr>
      <w:r>
        <w:t>2.1.</w:t>
      </w:r>
      <w:r w:rsidR="00455EDC">
        <w:t>3</w:t>
      </w:r>
      <w:r>
        <w:t>. Ustala się plan wykorzystania częstotliwości w zakresie 470 – 790 MHz, w służbie radiodyfuzyjnej</w:t>
      </w:r>
      <w:r w:rsidR="00FF3F12">
        <w:t xml:space="preserve"> przez</w:t>
      </w:r>
      <w:r>
        <w:t xml:space="preserve"> </w:t>
      </w:r>
      <w:r w:rsidR="00FF3F12">
        <w:t>system</w:t>
      </w:r>
      <w:r w:rsidR="00A805AA">
        <w:t>y</w:t>
      </w:r>
      <w:r w:rsidR="00FC4836">
        <w:t xml:space="preserve"> </w:t>
      </w:r>
      <w:r>
        <w:t>naziemnej telewizji cyfrowej</w:t>
      </w:r>
      <w:r w:rsidR="00E77B4A">
        <w:t>,</w:t>
      </w:r>
      <w:r>
        <w:t xml:space="preserve"> dla następujących obszarów wykorzystania częstotliwości:</w:t>
      </w:r>
    </w:p>
    <w:p w:rsidR="002C5295" w:rsidRDefault="00F932AA">
      <w:pPr>
        <w:spacing w:before="120" w:after="120" w:line="276" w:lineRule="auto"/>
        <w:ind w:left="240"/>
        <w:jc w:val="both"/>
      </w:pPr>
      <w:r>
        <w:t>1) dla pierwszego</w:t>
      </w:r>
      <w:r w:rsidR="00D5564D">
        <w:t xml:space="preserve"> </w:t>
      </w:r>
      <w:r>
        <w:t>multipleksu,</w:t>
      </w:r>
      <w:r w:rsidRPr="00DF15CC">
        <w:t xml:space="preserve"> </w:t>
      </w:r>
      <w:r w:rsidR="00D5564D">
        <w:t xml:space="preserve">którego </w:t>
      </w:r>
      <w:r>
        <w:t xml:space="preserve">sygnał </w:t>
      </w:r>
      <w:r w:rsidR="00D5564D">
        <w:t xml:space="preserve">może być </w:t>
      </w:r>
      <w:r>
        <w:t>transmitowany</w:t>
      </w:r>
      <w:r w:rsidR="00D5564D">
        <w:t xml:space="preserve"> </w:t>
      </w:r>
      <w:r w:rsidRPr="00A44F22">
        <w:rPr>
          <w:bCs/>
          <w:szCs w:val="24"/>
        </w:rPr>
        <w:t>w</w:t>
      </w:r>
      <w:r w:rsidR="00D5564D">
        <w:rPr>
          <w:bCs/>
          <w:szCs w:val="24"/>
        </w:rPr>
        <w:t xml:space="preserve"> standardzie DVB-T </w:t>
      </w:r>
      <w:r w:rsidR="00D5564D">
        <w:t xml:space="preserve">do </w:t>
      </w:r>
      <w:r w:rsidR="00A805AA">
        <w:t xml:space="preserve">dnia </w:t>
      </w:r>
      <w:r w:rsidR="002F6D39">
        <w:t xml:space="preserve">29 </w:t>
      </w:r>
      <w:r w:rsidR="00D5564D">
        <w:t>czerwca 202</w:t>
      </w:r>
      <w:r w:rsidR="002F6D39">
        <w:t>2</w:t>
      </w:r>
      <w:r w:rsidR="00D5564D">
        <w:t xml:space="preserve"> r.</w:t>
      </w:r>
      <w:r>
        <w:t>:</w:t>
      </w:r>
    </w:p>
    <w:tbl>
      <w:tblPr>
        <w:tblW w:w="7035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544"/>
      </w:tblGrid>
      <w:tr w:rsidR="00A45C8A" w:rsidRPr="00444663" w:rsidTr="008339A9">
        <w:trPr>
          <w:trHeight w:val="705"/>
          <w:tblHeader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Nr kanału TV pierwszego multipleksu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DĘBLIN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22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POZNAŃ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23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KRAKÓW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25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PŁOCK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25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OLSZTYN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28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JELENIA GÓRA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30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KIELCE-OPOCZNO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30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LUBLIN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33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CZĘSTOCHOWA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35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SIEDLCE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36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GDAŃSK-LĘBORK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37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IŁAWA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38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KALISZ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38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OSTROŁĘKA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40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BYDGOSZCZ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41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SZCZECIN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41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PIŁA-GNIEZNO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42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ELBLĄG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43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GIŻYCKO-SUWAŁKI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43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LEŻAJSK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43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ZAKOPANE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43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KOSZALIN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44663">
              <w:rPr>
                <w:color w:val="000000"/>
                <w:sz w:val="20"/>
              </w:rPr>
              <w:t>44</w:t>
            </w:r>
            <w:r w:rsidR="0019431B">
              <w:rPr>
                <w:color w:val="000000"/>
                <w:sz w:val="20"/>
              </w:rPr>
              <w:t xml:space="preserve"> </w:t>
            </w:r>
            <w:r w:rsidR="0019431B">
              <w:rPr>
                <w:sz w:val="20"/>
              </w:rPr>
              <w:t>- do dnia 2</w:t>
            </w:r>
            <w:r w:rsidR="007B187D">
              <w:rPr>
                <w:sz w:val="20"/>
              </w:rPr>
              <w:t>9</w:t>
            </w:r>
            <w:r w:rsidR="0019431B">
              <w:rPr>
                <w:sz w:val="20"/>
              </w:rPr>
              <w:t xml:space="preserve"> czerwca 2020 r.</w:t>
            </w:r>
          </w:p>
          <w:p w:rsidR="0019431B" w:rsidRPr="00444663" w:rsidRDefault="0019431B" w:rsidP="001943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23 - od dnia 3</w:t>
            </w:r>
            <w:r w:rsidR="007B187D">
              <w:rPr>
                <w:sz w:val="20"/>
              </w:rPr>
              <w:t>0</w:t>
            </w:r>
            <w:r>
              <w:rPr>
                <w:sz w:val="20"/>
              </w:rPr>
              <w:t xml:space="preserve"> czerwca 2020 r.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BIAŁOGARD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Default="00A45C8A" w:rsidP="00A4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45 - do dnia 29 marca 2020 r.</w:t>
            </w:r>
          </w:p>
          <w:p w:rsidR="00A45C8A" w:rsidRPr="00444663" w:rsidRDefault="00A45C8A" w:rsidP="00A45C8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21 - od dnia 30 marca 2020 r.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lastRenderedPageBreak/>
              <w:t>GORLICE-TARNÓW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45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ZIELONA GÓRA-ŻAGAŃ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45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BIAŁYSTOK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46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ŁÓDŹ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46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OPOLE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Default="00A45C8A" w:rsidP="002F6D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44663">
              <w:rPr>
                <w:color w:val="000000"/>
                <w:sz w:val="20"/>
              </w:rPr>
              <w:t>46</w:t>
            </w:r>
            <w:r w:rsidR="002F6D39">
              <w:rPr>
                <w:color w:val="000000"/>
                <w:sz w:val="20"/>
              </w:rPr>
              <w:t xml:space="preserve"> </w:t>
            </w:r>
            <w:r w:rsidR="002F6D39">
              <w:rPr>
                <w:sz w:val="20"/>
              </w:rPr>
              <w:t>- do dnia 29 czerwca 2020 r.</w:t>
            </w:r>
          </w:p>
          <w:p w:rsidR="00A45C8A" w:rsidRPr="00444663" w:rsidRDefault="002F6D39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29 - od dnia 30 czerwca 2020 r.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ZAMOŚĆ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50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Default="00A45C8A" w:rsidP="002F6D39">
            <w:pPr>
              <w:jc w:val="center"/>
              <w:rPr>
                <w:sz w:val="20"/>
              </w:rPr>
            </w:pPr>
            <w:r w:rsidRPr="00444663">
              <w:rPr>
                <w:color w:val="000000"/>
                <w:sz w:val="20"/>
              </w:rPr>
              <w:t>52</w:t>
            </w:r>
            <w:r w:rsidR="002F6D39">
              <w:rPr>
                <w:sz w:val="20"/>
              </w:rPr>
              <w:t xml:space="preserve"> - do dnia 29 </w:t>
            </w:r>
            <w:r w:rsidR="00A25C74">
              <w:rPr>
                <w:sz w:val="20"/>
              </w:rPr>
              <w:t>czerwca</w:t>
            </w:r>
            <w:r w:rsidR="002F6D39">
              <w:rPr>
                <w:sz w:val="20"/>
              </w:rPr>
              <w:t xml:space="preserve"> 2020 r.</w:t>
            </w:r>
          </w:p>
          <w:p w:rsidR="00A45C8A" w:rsidRPr="00444663" w:rsidRDefault="002F6D39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48 - od dnia 30 </w:t>
            </w:r>
            <w:r w:rsidR="00A25C74">
              <w:rPr>
                <w:sz w:val="20"/>
              </w:rPr>
              <w:t>czerwca</w:t>
            </w:r>
            <w:r>
              <w:rPr>
                <w:sz w:val="20"/>
              </w:rPr>
              <w:t xml:space="preserve"> 2020 r.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KATOWICE-WISŁA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Default="00A45C8A" w:rsidP="002F6D39">
            <w:pPr>
              <w:jc w:val="center"/>
              <w:rPr>
                <w:sz w:val="20"/>
              </w:rPr>
            </w:pPr>
            <w:r w:rsidRPr="00444663">
              <w:rPr>
                <w:color w:val="000000"/>
                <w:sz w:val="20"/>
              </w:rPr>
              <w:t>55</w:t>
            </w:r>
            <w:r w:rsidR="002F6D39">
              <w:rPr>
                <w:sz w:val="20"/>
              </w:rPr>
              <w:t xml:space="preserve"> - do dnia 29 </w:t>
            </w:r>
            <w:r w:rsidR="00A25C74">
              <w:rPr>
                <w:sz w:val="20"/>
              </w:rPr>
              <w:t>czerwca</w:t>
            </w:r>
            <w:r w:rsidR="002F6D39">
              <w:rPr>
                <w:sz w:val="20"/>
              </w:rPr>
              <w:t xml:space="preserve"> 2020 r.</w:t>
            </w:r>
          </w:p>
          <w:p w:rsidR="00A45C8A" w:rsidRPr="00444663" w:rsidRDefault="002F6D39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21 - od dnia 30 </w:t>
            </w:r>
            <w:r w:rsidR="00A25C74">
              <w:rPr>
                <w:sz w:val="20"/>
              </w:rPr>
              <w:t>czerwca</w:t>
            </w:r>
            <w:r>
              <w:rPr>
                <w:sz w:val="20"/>
              </w:rPr>
              <w:t xml:space="preserve"> 2020 r.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KONIN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55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44663">
              <w:rPr>
                <w:color w:val="000000"/>
                <w:sz w:val="20"/>
              </w:rPr>
              <w:t>55</w:t>
            </w:r>
            <w:r w:rsidR="002F6D39">
              <w:rPr>
                <w:color w:val="000000"/>
                <w:sz w:val="20"/>
              </w:rPr>
              <w:t xml:space="preserve"> </w:t>
            </w:r>
            <w:r w:rsidR="002F6D39">
              <w:rPr>
                <w:sz w:val="20"/>
              </w:rPr>
              <w:t>- do dnia 29 czerwca 2020 r.</w:t>
            </w:r>
          </w:p>
          <w:p w:rsidR="002F6D39" w:rsidRPr="00444663" w:rsidRDefault="002F6D39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46 - od dnia 30 czerwca 2020 r.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ŚWINOUJŚCIE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C8A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44663">
              <w:rPr>
                <w:color w:val="000000"/>
                <w:sz w:val="20"/>
              </w:rPr>
              <w:t>58</w:t>
            </w:r>
            <w:r w:rsidR="0019431B">
              <w:rPr>
                <w:color w:val="000000"/>
                <w:sz w:val="20"/>
              </w:rPr>
              <w:t xml:space="preserve"> </w:t>
            </w:r>
            <w:r w:rsidR="0019431B">
              <w:rPr>
                <w:sz w:val="20"/>
              </w:rPr>
              <w:t>- do dnia 29 czerwca 2020 r.</w:t>
            </w:r>
          </w:p>
          <w:p w:rsidR="0019431B" w:rsidRPr="00444663" w:rsidRDefault="0019431B" w:rsidP="0019431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21 - od dnia 30 czerwca 2020 r.</w:t>
            </w:r>
          </w:p>
        </w:tc>
      </w:tr>
      <w:tr w:rsidR="00A45C8A" w:rsidRPr="00444663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WARSZAWA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C8A" w:rsidRPr="00444663" w:rsidRDefault="00A45C8A" w:rsidP="004446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44663">
              <w:rPr>
                <w:color w:val="000000"/>
                <w:sz w:val="20"/>
              </w:rPr>
              <w:t>58</w:t>
            </w:r>
          </w:p>
        </w:tc>
      </w:tr>
    </w:tbl>
    <w:p w:rsidR="002C5295" w:rsidRDefault="00F932AA">
      <w:pPr>
        <w:spacing w:before="120" w:after="120" w:line="276" w:lineRule="auto"/>
        <w:ind w:left="284"/>
        <w:jc w:val="both"/>
      </w:pPr>
      <w:r>
        <w:t xml:space="preserve">2) </w:t>
      </w:r>
      <w:r w:rsidR="00E43D3A">
        <w:t>dla drugiego multipleksu,</w:t>
      </w:r>
      <w:r w:rsidR="00E43D3A" w:rsidRPr="00DF15CC">
        <w:t xml:space="preserve"> </w:t>
      </w:r>
      <w:r w:rsidR="00E43D3A">
        <w:t xml:space="preserve">którego sygnał może być transmitowany </w:t>
      </w:r>
      <w:r w:rsidR="00E43D3A" w:rsidRPr="00A44F22">
        <w:rPr>
          <w:bCs/>
          <w:szCs w:val="24"/>
        </w:rPr>
        <w:t>w</w:t>
      </w:r>
      <w:r w:rsidR="00E43D3A">
        <w:rPr>
          <w:bCs/>
          <w:szCs w:val="24"/>
        </w:rPr>
        <w:t xml:space="preserve"> standardzie DVB-T </w:t>
      </w:r>
      <w:r w:rsidR="00E43D3A">
        <w:t xml:space="preserve">do </w:t>
      </w:r>
      <w:r w:rsidR="00A805AA">
        <w:t xml:space="preserve">dnia </w:t>
      </w:r>
      <w:r w:rsidR="002F6D39">
        <w:t>29</w:t>
      </w:r>
      <w:r w:rsidR="00E43D3A">
        <w:t xml:space="preserve"> czerwca 202</w:t>
      </w:r>
      <w:r w:rsidR="002F6D39">
        <w:t>2</w:t>
      </w:r>
      <w:r w:rsidR="00E43D3A">
        <w:t xml:space="preserve"> r.</w:t>
      </w:r>
      <w:r>
        <w:t>:</w:t>
      </w:r>
    </w:p>
    <w:tbl>
      <w:tblPr>
        <w:tblW w:w="7213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556"/>
      </w:tblGrid>
      <w:tr w:rsidR="002F6D39" w:rsidRPr="0059595E" w:rsidTr="008339A9">
        <w:trPr>
          <w:trHeight w:val="735"/>
          <w:tblHeader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Nr kanału TV drugiego multipleksu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LUBLIN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21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KRAKÓW-TARNÓW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23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OPOLE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23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DĘBLIN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24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IŁAWA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24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ŁÓDŹ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24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ELBLĄG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C74" w:rsidRDefault="002F6D39" w:rsidP="00A25C74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25</w:t>
            </w:r>
            <w:r w:rsidR="008339A9">
              <w:rPr>
                <w:color w:val="000000"/>
                <w:sz w:val="20"/>
              </w:rPr>
              <w:t xml:space="preserve"> </w:t>
            </w:r>
            <w:r w:rsidR="00A25C74">
              <w:rPr>
                <w:sz w:val="20"/>
              </w:rPr>
              <w:t>- do dnia 29 czerwca 2020 r.</w:t>
            </w:r>
          </w:p>
          <w:p w:rsidR="002F6D39" w:rsidRPr="0059595E" w:rsidRDefault="00A25C74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21 - od dnia 30 czerwca 2020 r.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SUWAŁKI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29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32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BYDGOSZCZ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32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ZAMOŚĆ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 xml:space="preserve"> 32</w:t>
            </w:r>
            <w:r w:rsidRPr="005959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OLSZTYN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33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SZCZECIN-ŚWINOUJŚCIE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34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GDAŃSK-LĘBORK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35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JELENIA GÓRA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35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GORLICE-ZAKOPANE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36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KIELCE-OPOCZNO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37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CZĘSTOCHOWA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39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POZNAŃ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39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OSTROŁĘKA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41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ŻAGAŃ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C74" w:rsidRDefault="002F6D39" w:rsidP="00A25C74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41</w:t>
            </w:r>
            <w:r w:rsidR="008339A9">
              <w:rPr>
                <w:color w:val="000000"/>
                <w:sz w:val="20"/>
              </w:rPr>
              <w:t xml:space="preserve"> </w:t>
            </w:r>
            <w:r w:rsidR="00A25C74">
              <w:rPr>
                <w:sz w:val="20"/>
              </w:rPr>
              <w:t>- do dnia 29 czerwca 2020 r.</w:t>
            </w:r>
          </w:p>
          <w:p w:rsidR="002F6D39" w:rsidRPr="0059595E" w:rsidRDefault="00A25C74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>21 - od dnia 30 czerwca 2020 r.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lastRenderedPageBreak/>
              <w:t>PIŁA-GNIEZNO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43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SIEDLCE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43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KALISZ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44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KONIN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45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ZIELONA GÓRA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C74" w:rsidRDefault="002F6D39" w:rsidP="00A25C74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46</w:t>
            </w:r>
            <w:r w:rsidR="008339A9">
              <w:rPr>
                <w:color w:val="000000"/>
                <w:sz w:val="20"/>
              </w:rPr>
              <w:t xml:space="preserve"> </w:t>
            </w:r>
            <w:r w:rsidR="00A25C74">
              <w:rPr>
                <w:sz w:val="20"/>
              </w:rPr>
              <w:t>- do dnia 29 czerwca 2020 r.</w:t>
            </w:r>
          </w:p>
          <w:p w:rsidR="002F6D39" w:rsidRPr="0059595E" w:rsidRDefault="00A25C74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21 - od dnia 30 czerwca 2020 r.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KOSZALIN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47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GIŻYCKO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48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WARSZAWA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48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BIAŁYSTOK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49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KATOWICE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C74" w:rsidRDefault="002F6D39" w:rsidP="00A25C74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49</w:t>
            </w:r>
            <w:r w:rsidR="008339A9">
              <w:rPr>
                <w:color w:val="000000"/>
                <w:sz w:val="20"/>
              </w:rPr>
              <w:t xml:space="preserve"> </w:t>
            </w:r>
            <w:r w:rsidR="00A25C74">
              <w:rPr>
                <w:sz w:val="20"/>
              </w:rPr>
              <w:t>- do dnia 29 czerwca 2020 r.</w:t>
            </w:r>
          </w:p>
          <w:p w:rsidR="002F6D39" w:rsidRPr="0059595E" w:rsidRDefault="00A25C74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40 - od dnia 30 czerwca 2020 r.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BIAŁOGARD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C74" w:rsidRDefault="002F6D39" w:rsidP="00A25C74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50</w:t>
            </w:r>
            <w:r w:rsidR="00A25C74">
              <w:rPr>
                <w:sz w:val="20"/>
              </w:rPr>
              <w:t xml:space="preserve"> - do dnia 29 czerwca 2020 r.</w:t>
            </w:r>
          </w:p>
          <w:p w:rsidR="002F6D39" w:rsidRPr="0059595E" w:rsidRDefault="00A25C74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35 - od dnia 30 czerwca 2020 r.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PŁOCK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57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WISŁA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Default="002F6D39" w:rsidP="001465F8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58</w:t>
            </w:r>
            <w:r w:rsidR="008339A9">
              <w:rPr>
                <w:color w:val="000000"/>
                <w:sz w:val="20"/>
              </w:rPr>
              <w:t xml:space="preserve"> </w:t>
            </w:r>
            <w:r w:rsidR="001465F8">
              <w:rPr>
                <w:sz w:val="20"/>
              </w:rPr>
              <w:t>- do dnia 29 czerwca 2020 r.</w:t>
            </w:r>
          </w:p>
          <w:p w:rsidR="002F6D39" w:rsidRPr="0059595E" w:rsidRDefault="001465F8" w:rsidP="001465F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40 - od dnia 30 czerwca 2020 r.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C74" w:rsidRDefault="002F6D39" w:rsidP="00A25C74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58</w:t>
            </w:r>
            <w:r w:rsidR="008339A9">
              <w:rPr>
                <w:color w:val="000000"/>
                <w:sz w:val="20"/>
              </w:rPr>
              <w:t xml:space="preserve"> </w:t>
            </w:r>
            <w:r w:rsidR="00A25C74">
              <w:rPr>
                <w:sz w:val="20"/>
              </w:rPr>
              <w:t>- do dnia 29 czerwca 2020 r.</w:t>
            </w:r>
          </w:p>
          <w:p w:rsidR="002F6D39" w:rsidRPr="0059595E" w:rsidRDefault="00A25C74" w:rsidP="00A25C7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33 - od dnia 30 czerwca 2020 r.</w:t>
            </w:r>
          </w:p>
        </w:tc>
      </w:tr>
      <w:tr w:rsidR="002F6D39" w:rsidRPr="0059595E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D39" w:rsidRPr="0059595E" w:rsidRDefault="002F6D39" w:rsidP="005959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595E">
              <w:rPr>
                <w:color w:val="000000"/>
                <w:sz w:val="20"/>
              </w:rPr>
              <w:t>LEZAJSK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Default="002F6D39" w:rsidP="001465F8">
            <w:pPr>
              <w:jc w:val="center"/>
              <w:rPr>
                <w:sz w:val="20"/>
              </w:rPr>
            </w:pPr>
            <w:r w:rsidRPr="0059595E">
              <w:rPr>
                <w:color w:val="000000"/>
                <w:sz w:val="20"/>
              </w:rPr>
              <w:t>59</w:t>
            </w:r>
            <w:r w:rsidR="008339A9">
              <w:rPr>
                <w:color w:val="000000"/>
                <w:sz w:val="20"/>
              </w:rPr>
              <w:t xml:space="preserve"> </w:t>
            </w:r>
            <w:r w:rsidR="001465F8">
              <w:rPr>
                <w:sz w:val="20"/>
              </w:rPr>
              <w:t>- do dnia 29 czerwca 2020 r.</w:t>
            </w:r>
          </w:p>
          <w:p w:rsidR="002F6D39" w:rsidRPr="0059595E" w:rsidRDefault="001465F8" w:rsidP="001465F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31 - od dnia 30 czerwca 2020 r.</w:t>
            </w:r>
          </w:p>
        </w:tc>
      </w:tr>
    </w:tbl>
    <w:p w:rsidR="00E43D3A" w:rsidRDefault="00F932AA" w:rsidP="000D64AF">
      <w:pPr>
        <w:spacing w:before="120" w:after="120" w:line="276" w:lineRule="auto"/>
        <w:ind w:left="238"/>
        <w:jc w:val="both"/>
      </w:pPr>
      <w:r>
        <w:t>3)</w:t>
      </w:r>
      <w:r w:rsidR="00E43D3A">
        <w:t xml:space="preserve"> dla trzeciego multipleksu,</w:t>
      </w:r>
      <w:r w:rsidR="00E43D3A" w:rsidRPr="00DF15CC">
        <w:t xml:space="preserve"> </w:t>
      </w:r>
      <w:r w:rsidR="00E43D3A">
        <w:t xml:space="preserve">którego sygnał może być transmitowany </w:t>
      </w:r>
      <w:r w:rsidR="00E43D3A" w:rsidRPr="00A44F22">
        <w:rPr>
          <w:bCs/>
          <w:szCs w:val="24"/>
        </w:rPr>
        <w:t>w</w:t>
      </w:r>
      <w:r w:rsidR="00E43D3A">
        <w:rPr>
          <w:bCs/>
          <w:szCs w:val="24"/>
        </w:rPr>
        <w:t xml:space="preserve"> standardzie DVB-T </w:t>
      </w:r>
      <w:r w:rsidR="00E43D3A">
        <w:t xml:space="preserve">do </w:t>
      </w:r>
      <w:r w:rsidR="00A805AA">
        <w:t xml:space="preserve">dnia </w:t>
      </w:r>
      <w:r w:rsidR="001465F8">
        <w:t>29</w:t>
      </w:r>
      <w:r w:rsidR="00E43D3A">
        <w:t xml:space="preserve"> czerwca 202</w:t>
      </w:r>
      <w:r w:rsidR="001465F8">
        <w:t>2</w:t>
      </w:r>
      <w:r w:rsidR="00E43D3A">
        <w:t xml:space="preserve"> r.:</w:t>
      </w:r>
    </w:p>
    <w:tbl>
      <w:tblPr>
        <w:tblW w:w="7268" w:type="dxa"/>
        <w:jc w:val="center"/>
        <w:tblCellMar>
          <w:left w:w="70" w:type="dxa"/>
          <w:right w:w="70" w:type="dxa"/>
        </w:tblCellMar>
        <w:tblLook w:val="04A0"/>
      </w:tblPr>
      <w:tblGrid>
        <w:gridCol w:w="3724"/>
        <w:gridCol w:w="3544"/>
      </w:tblGrid>
      <w:tr w:rsidR="001465F8" w:rsidRPr="005D1335" w:rsidTr="00E22E61">
        <w:trPr>
          <w:trHeight w:val="711"/>
          <w:tblHeader/>
          <w:jc w:val="center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Nr kanału TV trzeciego multipleksu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BIAŁYSTOK podlaskie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22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KOSZALIN pomorskie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08" w:rsidRDefault="001465F8" w:rsidP="004A7A08">
            <w:pPr>
              <w:jc w:val="center"/>
              <w:rPr>
                <w:sz w:val="20"/>
              </w:rPr>
            </w:pPr>
            <w:r w:rsidRPr="005D1335">
              <w:rPr>
                <w:color w:val="000000"/>
                <w:sz w:val="20"/>
              </w:rPr>
              <w:t>23</w:t>
            </w:r>
            <w:r w:rsidR="004A7A08">
              <w:rPr>
                <w:color w:val="000000"/>
                <w:sz w:val="20"/>
              </w:rPr>
              <w:t xml:space="preserve"> </w:t>
            </w:r>
            <w:r w:rsidR="004A7A08">
              <w:rPr>
                <w:sz w:val="20"/>
              </w:rPr>
              <w:t>- do dnia 2 czerwca 2020 r.</w:t>
            </w:r>
          </w:p>
          <w:p w:rsidR="001465F8" w:rsidRPr="005D1335" w:rsidRDefault="004A7A08" w:rsidP="004A7A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48 - od dnia 3 czerwca 2020 r.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LUBLIN lubelskie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23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WROCŁAW dolnośląskie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25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CZĘSTOCHOWA łódzkie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26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LEŻAJSK podkarpackie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26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7B187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OLSZTYN warmi</w:t>
            </w:r>
            <w:r w:rsidR="007B187D">
              <w:rPr>
                <w:color w:val="000000"/>
                <w:sz w:val="20"/>
              </w:rPr>
              <w:t>ń</w:t>
            </w:r>
            <w:r w:rsidRPr="005D1335">
              <w:rPr>
                <w:color w:val="000000"/>
                <w:sz w:val="20"/>
              </w:rPr>
              <w:t>sko-mazurskie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26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POZNAŃ wielkopolskie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27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WARSZAWA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27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BIESZCZADY podkarpackie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29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IŁAWA pomorskie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29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KALISZ wielkopolskie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31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PIŁA wielkopolskie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31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ZIELONA GÓRA lubuskie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32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OPOLE opolskie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34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ZAKOPANE małopolskie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34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lastRenderedPageBreak/>
              <w:t>BYGDOSZCZ kujawsko-pomorskie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36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ZAMOŚĆ lubelskie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36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PŁOCK mazowieckie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39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KATOWICE śląskie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41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DĘBLIN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42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OSTROŁĘKA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42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ŁÓDŹ łódzkie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43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KIELCE świętokrzyskie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47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GDAŃSK pomorskie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359" w:rsidRDefault="001465F8" w:rsidP="00593359">
            <w:pPr>
              <w:jc w:val="center"/>
              <w:rPr>
                <w:sz w:val="20"/>
              </w:rPr>
            </w:pPr>
            <w:r w:rsidRPr="005D1335">
              <w:rPr>
                <w:color w:val="000000"/>
                <w:sz w:val="20"/>
              </w:rPr>
              <w:t>48</w:t>
            </w:r>
            <w:r w:rsidR="00593359">
              <w:rPr>
                <w:color w:val="000000"/>
                <w:sz w:val="20"/>
              </w:rPr>
              <w:t xml:space="preserve"> </w:t>
            </w:r>
            <w:r w:rsidR="00593359">
              <w:rPr>
                <w:sz w:val="20"/>
              </w:rPr>
              <w:t>- do dnia 2 czerwca 2020 r.</w:t>
            </w:r>
          </w:p>
          <w:p w:rsidR="001465F8" w:rsidRPr="005D1335" w:rsidRDefault="00593359" w:rsidP="005933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22 - od dnia 3 czerwca 2020 r.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SZCZECIN zachodniopomorskie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48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JELENIA GÓRA dolnośląskie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359" w:rsidRDefault="001465F8" w:rsidP="00593359">
            <w:pPr>
              <w:jc w:val="center"/>
              <w:rPr>
                <w:sz w:val="20"/>
              </w:rPr>
            </w:pPr>
            <w:r w:rsidRPr="005D1335">
              <w:rPr>
                <w:color w:val="000000"/>
                <w:sz w:val="20"/>
              </w:rPr>
              <w:t>49</w:t>
            </w:r>
            <w:r w:rsidR="00593359">
              <w:rPr>
                <w:color w:val="000000"/>
                <w:sz w:val="20"/>
              </w:rPr>
              <w:t xml:space="preserve"> </w:t>
            </w:r>
            <w:r w:rsidR="00593359">
              <w:rPr>
                <w:sz w:val="20"/>
              </w:rPr>
              <w:t>- do dnia 2 czerwca 2020 r.</w:t>
            </w:r>
          </w:p>
          <w:p w:rsidR="001465F8" w:rsidRPr="005D1335" w:rsidRDefault="00593359" w:rsidP="005933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24 - od dnia 3 czerwca 2020 r.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7B187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GIŻYCKO warmi</w:t>
            </w:r>
            <w:r w:rsidR="007B187D">
              <w:rPr>
                <w:color w:val="000000"/>
                <w:sz w:val="20"/>
              </w:rPr>
              <w:t>ń</w:t>
            </w:r>
            <w:r w:rsidRPr="005D1335">
              <w:rPr>
                <w:color w:val="000000"/>
                <w:sz w:val="20"/>
              </w:rPr>
              <w:t>sko-mazurskie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50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KRAKÓW małopolskie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359" w:rsidRDefault="001465F8" w:rsidP="00593359">
            <w:pPr>
              <w:jc w:val="center"/>
              <w:rPr>
                <w:sz w:val="20"/>
              </w:rPr>
            </w:pPr>
            <w:r w:rsidRPr="005D1335">
              <w:rPr>
                <w:color w:val="000000"/>
                <w:sz w:val="20"/>
              </w:rPr>
              <w:t>50</w:t>
            </w:r>
            <w:r w:rsidR="00593359">
              <w:rPr>
                <w:color w:val="000000"/>
                <w:sz w:val="20"/>
              </w:rPr>
              <w:t xml:space="preserve"> </w:t>
            </w:r>
            <w:r w:rsidR="00593359">
              <w:rPr>
                <w:sz w:val="20"/>
              </w:rPr>
              <w:t>- do dnia 2 czerwca 2020 r.</w:t>
            </w:r>
          </w:p>
          <w:p w:rsidR="001465F8" w:rsidRPr="005D1335" w:rsidRDefault="00593359" w:rsidP="005933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22 - od dnia 3 czerwca 2020 r.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SIEDLCE lubelskie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52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SIEDLCE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56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SUWAŁKI podlaskie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58</w:t>
            </w:r>
          </w:p>
        </w:tc>
      </w:tr>
      <w:tr w:rsidR="001465F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5F8" w:rsidRPr="005D1335" w:rsidRDefault="001465F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D1335">
              <w:rPr>
                <w:color w:val="000000"/>
                <w:sz w:val="20"/>
              </w:rPr>
              <w:t>BIAŁOGARD zachodniopomorskie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08" w:rsidRDefault="001465F8" w:rsidP="004A7A08">
            <w:pPr>
              <w:jc w:val="center"/>
              <w:rPr>
                <w:sz w:val="20"/>
              </w:rPr>
            </w:pPr>
            <w:r w:rsidRPr="005D1335">
              <w:rPr>
                <w:color w:val="000000"/>
                <w:sz w:val="20"/>
              </w:rPr>
              <w:t>60</w:t>
            </w:r>
            <w:r w:rsidR="004A7A08">
              <w:rPr>
                <w:color w:val="000000"/>
                <w:sz w:val="20"/>
              </w:rPr>
              <w:t xml:space="preserve"> </w:t>
            </w:r>
            <w:r w:rsidR="004A7A08">
              <w:rPr>
                <w:sz w:val="20"/>
              </w:rPr>
              <w:t>- do dnia 2 czerwca 2020 r.</w:t>
            </w:r>
          </w:p>
          <w:p w:rsidR="001465F8" w:rsidRPr="005D1335" w:rsidRDefault="004A7A08" w:rsidP="004A7A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38 - od dnia 3 czerwca 2020 r.</w:t>
            </w:r>
          </w:p>
        </w:tc>
      </w:tr>
      <w:tr w:rsidR="004A7A08" w:rsidRPr="005D1335" w:rsidTr="00E22E61">
        <w:trPr>
          <w:trHeight w:val="300"/>
          <w:jc w:val="center"/>
        </w:trPr>
        <w:tc>
          <w:tcPr>
            <w:tcW w:w="37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A08" w:rsidRPr="005D1335" w:rsidRDefault="004A7A08" w:rsidP="005D13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 zachodniopomorskie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A08" w:rsidRDefault="004A7A08" w:rsidP="004A7A08">
            <w:pPr>
              <w:jc w:val="center"/>
              <w:rPr>
                <w:sz w:val="20"/>
              </w:rPr>
            </w:pPr>
            <w:r w:rsidRPr="005D1335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- do dnia 2 czerwca 2020 r.</w:t>
            </w:r>
          </w:p>
          <w:p w:rsidR="004A7A08" w:rsidRPr="005D1335" w:rsidRDefault="004A7A08" w:rsidP="004A7A0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33 - od dnia 3 czerwca 2020 r.</w:t>
            </w:r>
          </w:p>
        </w:tc>
      </w:tr>
    </w:tbl>
    <w:p w:rsidR="00E43D3A" w:rsidRDefault="00E43D3A" w:rsidP="000D64AF">
      <w:pPr>
        <w:spacing w:before="120" w:after="120" w:line="276" w:lineRule="auto"/>
        <w:ind w:left="238"/>
        <w:jc w:val="both"/>
      </w:pPr>
      <w:r>
        <w:t>4) dla czwartego multipleksu,</w:t>
      </w:r>
      <w:r w:rsidRPr="00DF15CC">
        <w:t xml:space="preserve"> </w:t>
      </w:r>
      <w:r>
        <w:t xml:space="preserve">którego sygnał może być transmitowany </w:t>
      </w:r>
      <w:r w:rsidRPr="00A44F22">
        <w:rPr>
          <w:bCs/>
          <w:szCs w:val="24"/>
        </w:rPr>
        <w:t>w</w:t>
      </w:r>
      <w:r>
        <w:rPr>
          <w:bCs/>
          <w:szCs w:val="24"/>
        </w:rPr>
        <w:t xml:space="preserve"> standardzie DVB-T </w:t>
      </w:r>
      <w:r>
        <w:t xml:space="preserve">do </w:t>
      </w:r>
      <w:r w:rsidR="00F21581">
        <w:t xml:space="preserve">dnia </w:t>
      </w:r>
      <w:r w:rsidR="00593359">
        <w:t>29</w:t>
      </w:r>
      <w:r>
        <w:t xml:space="preserve"> czerwca 202</w:t>
      </w:r>
      <w:r w:rsidR="00593359">
        <w:t>2</w:t>
      </w:r>
      <w:r>
        <w:t xml:space="preserve"> r.:</w:t>
      </w:r>
    </w:p>
    <w:tbl>
      <w:tblPr>
        <w:tblW w:w="7269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544"/>
      </w:tblGrid>
      <w:tr w:rsidR="008339A9" w:rsidRPr="00BA2CA0" w:rsidTr="008339A9">
        <w:trPr>
          <w:trHeight w:val="540"/>
          <w:tblHeader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9A9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 xml:space="preserve">Nazwa obszaru wykorzystania </w:t>
            </w:r>
          </w:p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Nr kanału TV czwartego multipleksu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OSTROŁĘKA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21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KATOWICE-WISŁA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24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PIŁA-GNIEZNO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24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BIAŁOGARD-ŚWINOUJŚCIE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28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ZIELONA GÓRA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3E5" w:rsidRDefault="008339A9" w:rsidP="00CF23E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0"/>
              </w:rPr>
              <w:t>29</w:t>
            </w:r>
            <w:r w:rsidR="00CF23E5">
              <w:rPr>
                <w:color w:val="000000"/>
                <w:sz w:val="20"/>
              </w:rPr>
              <w:t xml:space="preserve"> </w:t>
            </w:r>
            <w:r w:rsidR="00CF23E5">
              <w:rPr>
                <w:sz w:val="20"/>
              </w:rPr>
              <w:t>- do dnia 29 czerwca 2020 r.</w:t>
            </w:r>
          </w:p>
          <w:p w:rsidR="008339A9" w:rsidRPr="00BA2CA0" w:rsidRDefault="00CF23E5" w:rsidP="00CF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26 - od dnia 30 czerwca 2020 r.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SZCZECIN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30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GORLICE-ZAKOPANE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31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CZĘSTOCHOWA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32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DĘBLIN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32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KRAKÓW-TARNÓW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33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BYDGOSZCZ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34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WARSZAWA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34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35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LUBLIN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35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PŁOCK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35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lastRenderedPageBreak/>
              <w:t>GIŻYCKO-SUWAŁKI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36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BIAŁYSTOK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38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ZAMOŚĆ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38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ELBLĄG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39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KALISZ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40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KIELCE-OPOCZNO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3E5" w:rsidRDefault="008339A9" w:rsidP="00CF23E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0"/>
              </w:rPr>
              <w:t>40</w:t>
            </w:r>
            <w:r w:rsidR="00CF23E5">
              <w:rPr>
                <w:color w:val="000000"/>
                <w:sz w:val="20"/>
              </w:rPr>
              <w:t xml:space="preserve"> </w:t>
            </w:r>
            <w:r w:rsidR="00CF23E5">
              <w:rPr>
                <w:sz w:val="20"/>
              </w:rPr>
              <w:t>- do dnia 29 czerwca 2020 r.</w:t>
            </w:r>
          </w:p>
          <w:p w:rsidR="008339A9" w:rsidRPr="00BA2CA0" w:rsidRDefault="00CF23E5" w:rsidP="00CF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28 - od dnia 30 czerwca 2020 r.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KOSZALIN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3E5" w:rsidRDefault="008339A9" w:rsidP="00CF23E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0"/>
              </w:rPr>
              <w:t>40</w:t>
            </w:r>
            <w:r w:rsidR="00CF23E5">
              <w:rPr>
                <w:color w:val="000000"/>
                <w:sz w:val="20"/>
              </w:rPr>
              <w:t xml:space="preserve"> </w:t>
            </w:r>
            <w:r w:rsidR="00CF23E5">
              <w:rPr>
                <w:sz w:val="20"/>
              </w:rPr>
              <w:t>- do dnia 29 marca 2020 r.</w:t>
            </w:r>
          </w:p>
          <w:p w:rsidR="008339A9" w:rsidRPr="00BA2CA0" w:rsidRDefault="00CF23E5" w:rsidP="00CF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28 - od dnia 30 marca 2020 r.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LEŻAJSK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41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42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OPOLE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43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OLSZTYN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3E5" w:rsidRDefault="008339A9" w:rsidP="00CF23E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0"/>
              </w:rPr>
              <w:t>44</w:t>
            </w:r>
            <w:r w:rsidR="00CF23E5">
              <w:rPr>
                <w:color w:val="000000"/>
                <w:sz w:val="20"/>
              </w:rPr>
              <w:t xml:space="preserve"> </w:t>
            </w:r>
            <w:r w:rsidR="00CF23E5">
              <w:rPr>
                <w:sz w:val="20"/>
              </w:rPr>
              <w:t>- do dnia 29 czerwca 2020 r.</w:t>
            </w:r>
          </w:p>
          <w:p w:rsidR="008339A9" w:rsidRPr="00BA2CA0" w:rsidRDefault="00CF23E5" w:rsidP="00CF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23 - od dnia 30 czerwca 2020 r.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IŁAWA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46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JELENIA GÓRA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47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KONIN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47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ŻAGAŃ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3E5" w:rsidRDefault="008339A9" w:rsidP="00CF23E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0"/>
              </w:rPr>
              <w:t>48</w:t>
            </w:r>
            <w:r w:rsidR="00CF23E5">
              <w:rPr>
                <w:color w:val="000000"/>
                <w:sz w:val="20"/>
              </w:rPr>
              <w:t xml:space="preserve"> </w:t>
            </w:r>
            <w:r w:rsidR="00CF23E5">
              <w:rPr>
                <w:sz w:val="20"/>
              </w:rPr>
              <w:t>- do dnia 29 czerwca 2020 r.</w:t>
            </w:r>
          </w:p>
          <w:p w:rsidR="008339A9" w:rsidRPr="00BA2CA0" w:rsidRDefault="00CF23E5" w:rsidP="00CF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22 - od dnia 30 czerwca 2020 r.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ŁÓDŹ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49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POZNAŃ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3E5" w:rsidRDefault="008339A9" w:rsidP="00CF23E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0"/>
              </w:rPr>
              <w:t>50</w:t>
            </w:r>
            <w:r w:rsidR="00CF23E5">
              <w:rPr>
                <w:color w:val="000000"/>
                <w:sz w:val="20"/>
              </w:rPr>
              <w:t xml:space="preserve"> </w:t>
            </w:r>
            <w:r w:rsidR="00CF23E5">
              <w:rPr>
                <w:sz w:val="20"/>
              </w:rPr>
              <w:t>- do dnia 29 czerwca 2020 r.</w:t>
            </w:r>
          </w:p>
          <w:p w:rsidR="008339A9" w:rsidRPr="00BA2CA0" w:rsidRDefault="00CF23E5" w:rsidP="00CF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28 - od dnia 30 czerwca 2020 r.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SIEDLCE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50</w:t>
            </w:r>
          </w:p>
        </w:tc>
      </w:tr>
      <w:tr w:rsidR="008339A9" w:rsidRPr="00BA2CA0" w:rsidTr="008339A9">
        <w:trPr>
          <w:trHeight w:val="300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A9" w:rsidRPr="00BA2CA0" w:rsidRDefault="008339A9" w:rsidP="00BA2C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GDAŃSK-LĘBORK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3E5" w:rsidRDefault="008339A9" w:rsidP="00CF23E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0"/>
              </w:rPr>
              <w:t>52</w:t>
            </w:r>
            <w:r w:rsidR="00CF23E5">
              <w:rPr>
                <w:color w:val="000000"/>
                <w:sz w:val="20"/>
              </w:rPr>
              <w:t xml:space="preserve"> </w:t>
            </w:r>
            <w:r w:rsidR="00CF23E5">
              <w:rPr>
                <w:sz w:val="20"/>
              </w:rPr>
              <w:t>- do dnia 29 czerwca 2020 r.</w:t>
            </w:r>
          </w:p>
          <w:p w:rsidR="008339A9" w:rsidRPr="00BA2CA0" w:rsidRDefault="00CF23E5" w:rsidP="00CF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25 - od dnia 30 czerwca 2020 r.</w:t>
            </w:r>
          </w:p>
        </w:tc>
      </w:tr>
    </w:tbl>
    <w:p w:rsidR="00122B8B" w:rsidRDefault="00F21581" w:rsidP="00E22E61">
      <w:pPr>
        <w:spacing w:before="120" w:after="120" w:line="276" w:lineRule="auto"/>
        <w:ind w:left="238"/>
        <w:jc w:val="both"/>
      </w:pPr>
      <w:r>
        <w:t>5</w:t>
      </w:r>
      <w:r w:rsidR="00122B8B">
        <w:t>) dla pierwszego multipleksu,</w:t>
      </w:r>
      <w:r w:rsidR="00122B8B" w:rsidRPr="00DF15CC">
        <w:t xml:space="preserve"> </w:t>
      </w:r>
      <w:r w:rsidR="00122B8B">
        <w:t xml:space="preserve">którego sygnał może być transmitowany </w:t>
      </w:r>
      <w:r w:rsidR="00122B8B" w:rsidRPr="00A44F22">
        <w:rPr>
          <w:bCs/>
          <w:szCs w:val="24"/>
        </w:rPr>
        <w:t>w</w:t>
      </w:r>
      <w:r w:rsidR="00122B8B">
        <w:rPr>
          <w:bCs/>
          <w:szCs w:val="24"/>
        </w:rPr>
        <w:t xml:space="preserve"> standardzie DVB-T2 </w:t>
      </w:r>
      <w:r w:rsidR="00122B8B">
        <w:t xml:space="preserve">od </w:t>
      </w:r>
      <w:r>
        <w:t xml:space="preserve">dnia </w:t>
      </w:r>
      <w:r w:rsidR="00CF23E5">
        <w:t>30 czerwca</w:t>
      </w:r>
      <w:r w:rsidR="00122B8B">
        <w:t xml:space="preserve"> 2022 r.:</w:t>
      </w:r>
    </w:p>
    <w:tbl>
      <w:tblPr>
        <w:tblW w:w="5360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544"/>
      </w:tblGrid>
      <w:tr w:rsidR="00001FC0" w:rsidRPr="00001FC0" w:rsidTr="00E22E61">
        <w:trPr>
          <w:trHeight w:val="780"/>
          <w:tblHeader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Nr kanału TV pierwszego multipleksu</w:t>
            </w: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DĘBLIN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22</w:t>
            </w: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25</w:t>
            </w: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ELBLĄG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F076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26</w:t>
            </w: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GIŻYCKO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OLSZTYN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OSTROŁĘKA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CZĘSTOCHOWA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F076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29</w:t>
            </w: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OPOLE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POZNAŃ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29</w:t>
            </w: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KIELCE-OPOCZNO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30</w:t>
            </w: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BYDGOSZCZ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F076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30</w:t>
            </w: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KONIN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PŁOCK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JELENIA GÓRA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F076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30</w:t>
            </w:r>
          </w:p>
        </w:tc>
      </w:tr>
      <w:tr w:rsidR="00F076CC" w:rsidRPr="00001FC0" w:rsidTr="00E22E61">
        <w:trPr>
          <w:trHeight w:val="30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lastRenderedPageBreak/>
              <w:t>ŻAGAŃ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33</w:t>
            </w: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ZAMOŚĆ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34</w:t>
            </w: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BIAŁOGARD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F076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37</w:t>
            </w: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GDAŃSK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KOSZALIN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LĘBORK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SZCZECIN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F076CC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804A59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ŚWINOUJSCIE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CC" w:rsidRPr="00001FC0" w:rsidRDefault="00F076CC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ZIELONA GÓRA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38</w:t>
            </w: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BIAŁYSTOK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B114F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43</w:t>
            </w: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SIEDLCE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SUWAŁKI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WARSZAWA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IŁAWA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43</w:t>
            </w: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PIŁA-GNIEZNO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43</w:t>
            </w: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B114F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43</w:t>
            </w: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GORLICE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KATOWICE-WISŁA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KRAKOW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LEŻAJSK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TARNÓW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jc w:val="center"/>
              <w:rPr>
                <w:color w:val="000000"/>
                <w:sz w:val="20"/>
              </w:rPr>
            </w:pPr>
          </w:p>
        </w:tc>
      </w:tr>
      <w:tr w:rsidR="00B114FF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804A59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ZAKOPANE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F" w:rsidRPr="00001FC0" w:rsidRDefault="00B114FF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KALISZ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44</w:t>
            </w:r>
          </w:p>
        </w:tc>
      </w:tr>
      <w:tr w:rsidR="00001FC0" w:rsidRPr="00001FC0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ŁÓDŹ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001FC0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01FC0">
              <w:rPr>
                <w:color w:val="000000"/>
                <w:sz w:val="20"/>
              </w:rPr>
              <w:t>46</w:t>
            </w:r>
          </w:p>
        </w:tc>
      </w:tr>
    </w:tbl>
    <w:p w:rsidR="00122B8B" w:rsidRDefault="00F21581" w:rsidP="00E22E61">
      <w:pPr>
        <w:spacing w:before="120" w:after="120" w:line="276" w:lineRule="auto"/>
        <w:ind w:left="238"/>
        <w:jc w:val="both"/>
      </w:pPr>
      <w:r>
        <w:t>6</w:t>
      </w:r>
      <w:r w:rsidR="00122B8B">
        <w:t>) dla drugiego multipleksu,</w:t>
      </w:r>
      <w:r w:rsidR="00122B8B" w:rsidRPr="00DF15CC">
        <w:t xml:space="preserve"> </w:t>
      </w:r>
      <w:r w:rsidR="00122B8B">
        <w:t xml:space="preserve">którego sygnał może być transmitowany </w:t>
      </w:r>
      <w:r w:rsidR="00122B8B" w:rsidRPr="00A44F22">
        <w:rPr>
          <w:bCs/>
          <w:szCs w:val="24"/>
        </w:rPr>
        <w:t>w</w:t>
      </w:r>
      <w:r w:rsidR="00122B8B">
        <w:rPr>
          <w:bCs/>
          <w:szCs w:val="24"/>
        </w:rPr>
        <w:t xml:space="preserve"> standardzie DVB-T2 </w:t>
      </w:r>
      <w:r w:rsidR="005E612D">
        <w:t xml:space="preserve">od </w:t>
      </w:r>
      <w:r>
        <w:t xml:space="preserve">dnia </w:t>
      </w:r>
      <w:r w:rsidR="00066CD3">
        <w:t>30 czerwca</w:t>
      </w:r>
      <w:r w:rsidR="005E612D">
        <w:t xml:space="preserve"> 2022 r.</w:t>
      </w:r>
      <w:r w:rsidR="00122B8B">
        <w:t>:</w:t>
      </w:r>
    </w:p>
    <w:tbl>
      <w:tblPr>
        <w:tblW w:w="5389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544"/>
      </w:tblGrid>
      <w:tr w:rsidR="00424D5B" w:rsidRPr="00804A59" w:rsidTr="00066CD3">
        <w:trPr>
          <w:trHeight w:val="780"/>
          <w:tblHeader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Nr kanału TV drugiego multipleksu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BIAŁYSTOK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22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GIŻYCKO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jc w:val="center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SUWAŁKI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KATOWICE-WISŁA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23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KRAKOW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jc w:val="center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OPOLE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jc w:val="center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TARNÓW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POZNAŃ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23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OLSZTYN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28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OSTROŁĘKA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lastRenderedPageBreak/>
              <w:t>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29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32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BYDGOSZCZ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32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CZĘSTOCHOWA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32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KALISZ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SZCZECIN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34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ŚWINOUJSCIE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GORLICE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36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ZAKOPANE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IŁAWA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38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LUBLIN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39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SIEDLCE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jc w:val="center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ZAMOŚĆ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LEŻAJSK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41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ELBLĄG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44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GDAŃSK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jc w:val="center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LĘBORK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DĘBLIN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44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KIELCE-OPOCZNO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PIŁA-GNIEZNO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44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PŁOCK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44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KONIN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45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ŁÓDŹ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ZIELONA GÓRA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45</w:t>
            </w:r>
          </w:p>
        </w:tc>
      </w:tr>
      <w:tr w:rsidR="00424D5B" w:rsidRPr="00804A59" w:rsidTr="00066CD3">
        <w:trPr>
          <w:trHeight w:val="30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ŻAGAŃ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BIAŁOGARD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47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KOSZALIN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JELENIA GÓRA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B6D34">
              <w:rPr>
                <w:color w:val="000000"/>
                <w:sz w:val="20"/>
              </w:rPr>
              <w:t>47</w:t>
            </w:r>
          </w:p>
        </w:tc>
      </w:tr>
      <w:tr w:rsidR="00424D5B" w:rsidRPr="00804A59" w:rsidTr="00066CD3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804A59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5B" w:rsidRPr="006B6D34" w:rsidRDefault="00424D5B" w:rsidP="00424D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</w:tbl>
    <w:p w:rsidR="00122B8B" w:rsidRDefault="00F21581" w:rsidP="00E22E61">
      <w:pPr>
        <w:spacing w:before="120" w:after="120" w:line="276" w:lineRule="auto"/>
        <w:ind w:left="238"/>
        <w:jc w:val="both"/>
      </w:pPr>
      <w:r>
        <w:t>7</w:t>
      </w:r>
      <w:r w:rsidR="00122B8B">
        <w:t>) dla trzeciego multipleksu,</w:t>
      </w:r>
      <w:r w:rsidR="00122B8B" w:rsidRPr="00DF15CC">
        <w:t xml:space="preserve"> </w:t>
      </w:r>
      <w:r w:rsidR="00122B8B">
        <w:t xml:space="preserve">którego sygnał może być transmitowany </w:t>
      </w:r>
      <w:r w:rsidR="00122B8B" w:rsidRPr="00A44F22">
        <w:rPr>
          <w:bCs/>
          <w:szCs w:val="24"/>
        </w:rPr>
        <w:t>w</w:t>
      </w:r>
      <w:r w:rsidR="00122B8B">
        <w:rPr>
          <w:bCs/>
          <w:szCs w:val="24"/>
        </w:rPr>
        <w:t xml:space="preserve"> standardzie DVB-T2 </w:t>
      </w:r>
      <w:r w:rsidR="005E612D">
        <w:t xml:space="preserve">od </w:t>
      </w:r>
      <w:r>
        <w:t xml:space="preserve">dnia </w:t>
      </w:r>
      <w:r w:rsidR="00066CD3">
        <w:t>30 czerwca</w:t>
      </w:r>
      <w:r w:rsidR="005E612D">
        <w:t xml:space="preserve"> 2022 r.</w:t>
      </w:r>
      <w:r w:rsidR="00122B8B">
        <w:t>:</w:t>
      </w:r>
    </w:p>
    <w:tbl>
      <w:tblPr>
        <w:tblW w:w="7123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398"/>
      </w:tblGrid>
      <w:tr w:rsidR="00093E9C" w:rsidRPr="00804A59" w:rsidTr="00E22E61">
        <w:trPr>
          <w:trHeight w:val="780"/>
          <w:tblHeader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Nr kanału TV trzeciego multipleksu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GDAŃSK pomorskie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KRAKÓW małopolskie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LUBLIN lubelskie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OLSZTYN warmi</w:t>
            </w:r>
            <w:r>
              <w:rPr>
                <w:color w:val="000000"/>
                <w:sz w:val="20"/>
              </w:rPr>
              <w:t>ń</w:t>
            </w:r>
            <w:r w:rsidRPr="00804A59">
              <w:rPr>
                <w:color w:val="000000"/>
                <w:sz w:val="20"/>
              </w:rPr>
              <w:t>sko-mazurskie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JELENIA GÓRA dolnośląskie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WROCŁAW dolnośląskie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lastRenderedPageBreak/>
              <w:t>CZĘSTOCHOWA łódzkie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LEŻAJSK podkarpackie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POZNAŃ wielkopolskie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WARSZAWA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BIESZCZADY podkarpackie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IŁAWA pomorskie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SUWAŁKI podlaskie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KALISZ wielkopolskie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 wielkopolskie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SIEDLCE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ZIELONA GÓRA lubuskie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ŁÓDŹ łódzkie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 zachodniopomorskie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SIEDLCE lubelskie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OPOLE opolskie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ZAKOPANE małopolskie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BIAŁYSTOK podlaskie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BYGDOSZCZ kujawsko-pomorskie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ZAMOŚĆ lubelskie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BIAŁOGARD zachodniopomorskie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PŁOCK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DĘBLIN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KATOWICE śląskie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OSTROŁĘKA mazowieckie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KIELCE świętokrzyskie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GIŻYCKO warminsko-mazurskie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KOSZALIN pomorskie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093E9C" w:rsidRPr="00804A59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SZCZECIN zachodniopomorskie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9C" w:rsidRPr="00804A59" w:rsidRDefault="00093E9C" w:rsidP="00093E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2"/>
                <w:szCs w:val="22"/>
              </w:rPr>
              <w:t>48</w:t>
            </w:r>
          </w:p>
        </w:tc>
      </w:tr>
    </w:tbl>
    <w:p w:rsidR="00122B8B" w:rsidRDefault="00F21581" w:rsidP="00E22E61">
      <w:pPr>
        <w:spacing w:before="120" w:after="120" w:line="276" w:lineRule="auto"/>
        <w:ind w:left="238"/>
        <w:jc w:val="both"/>
      </w:pPr>
      <w:r>
        <w:t>8</w:t>
      </w:r>
      <w:r w:rsidR="00122B8B">
        <w:t>) dla czwartego multipleksu,</w:t>
      </w:r>
      <w:r w:rsidR="00122B8B" w:rsidRPr="00DF15CC">
        <w:t xml:space="preserve"> </w:t>
      </w:r>
      <w:r w:rsidR="00122B8B">
        <w:t xml:space="preserve">którego sygnał może być transmitowany </w:t>
      </w:r>
      <w:r w:rsidR="00122B8B" w:rsidRPr="00A44F22">
        <w:rPr>
          <w:bCs/>
          <w:szCs w:val="24"/>
        </w:rPr>
        <w:t>w</w:t>
      </w:r>
      <w:r w:rsidR="00122B8B">
        <w:rPr>
          <w:bCs/>
          <w:szCs w:val="24"/>
        </w:rPr>
        <w:t xml:space="preserve"> standardzie DVB-T2 </w:t>
      </w:r>
      <w:r w:rsidR="005E612D">
        <w:t xml:space="preserve">od </w:t>
      </w:r>
      <w:r>
        <w:t xml:space="preserve">dnia </w:t>
      </w:r>
      <w:r w:rsidR="00066CD3">
        <w:t>30 czerwca</w:t>
      </w:r>
      <w:r w:rsidR="005E612D">
        <w:t xml:space="preserve"> 2022 r.</w:t>
      </w:r>
      <w:r w:rsidR="00122B8B">
        <w:t>:</w:t>
      </w:r>
    </w:p>
    <w:tbl>
      <w:tblPr>
        <w:tblW w:w="5530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544"/>
      </w:tblGrid>
      <w:tr w:rsidR="00591987" w:rsidRPr="00591987" w:rsidTr="00E22E61">
        <w:trPr>
          <w:trHeight w:val="780"/>
          <w:tblHeader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Nr kanału TV czwartego multipleksu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ELBLĄG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21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OLSZTYN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OSTROŁĘKA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21</w:t>
            </w: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ŁÓDŹ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21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KATOWICE-WISŁA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21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lastRenderedPageBreak/>
              <w:t>KRAKOW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OPOLE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TARNÓW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JELENIA GÓRA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22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0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ŻAGAŃ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GIŻYCKO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24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SUWAŁKI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GDAŃSK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25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LĘBORK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ZIELONA GÓRA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26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BIAŁOGARD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28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KOSZALIN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ŚWINOUJSCIE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SZCZECIN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30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31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GORLICE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LEŻAJSK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ZAKOPANE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BIAŁYSTOK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001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32</w:t>
            </w: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DĘBLIN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jc w:val="center"/>
              <w:rPr>
                <w:color w:val="000000"/>
                <w:sz w:val="20"/>
              </w:rPr>
            </w:pPr>
          </w:p>
        </w:tc>
      </w:tr>
      <w:tr w:rsidR="00001FC0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804A59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SIEDLCE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C0" w:rsidRPr="00591987" w:rsidRDefault="00001FC0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ZAMOŚĆ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32</w:t>
            </w: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BYDGOSZCZ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34</w:t>
            </w: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34</w:t>
            </w:r>
          </w:p>
        </w:tc>
      </w:tr>
      <w:tr w:rsidR="00086C95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804A59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CZĘSTOCHOWA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591987" w:rsidRDefault="00086C95" w:rsidP="00086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38</w:t>
            </w:r>
          </w:p>
        </w:tc>
      </w:tr>
      <w:tr w:rsidR="00086C95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804A59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KALISZ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591987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KIELCE-OPOCZNO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42</w:t>
            </w:r>
          </w:p>
        </w:tc>
      </w:tr>
      <w:tr w:rsidR="00086C95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804A59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PIŁA-GNIEZNO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591987" w:rsidRDefault="00086C95" w:rsidP="00086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42</w:t>
            </w:r>
          </w:p>
        </w:tc>
      </w:tr>
      <w:tr w:rsidR="00086C95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804A59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POZNAŃ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591987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086C95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IŁAWA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591987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46</w:t>
            </w:r>
          </w:p>
        </w:tc>
      </w:tr>
      <w:tr w:rsidR="00086C95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804A59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KONIN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591987" w:rsidRDefault="00086C95" w:rsidP="00086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591987">
              <w:rPr>
                <w:color w:val="000000"/>
                <w:sz w:val="20"/>
              </w:rPr>
              <w:t>47</w:t>
            </w:r>
          </w:p>
        </w:tc>
      </w:tr>
      <w:tr w:rsidR="00086C95" w:rsidRPr="00591987" w:rsidTr="00E22E61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804A59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PŁOCK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95" w:rsidRPr="00591987" w:rsidRDefault="00086C95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</w:tbl>
    <w:p w:rsidR="00122B8B" w:rsidRDefault="00F21581" w:rsidP="00E22E61">
      <w:pPr>
        <w:overflowPunct/>
        <w:autoSpaceDE/>
        <w:autoSpaceDN/>
        <w:adjustRightInd/>
        <w:spacing w:before="120" w:after="120" w:line="276" w:lineRule="auto"/>
        <w:ind w:left="284"/>
        <w:jc w:val="both"/>
        <w:textAlignment w:val="auto"/>
      </w:pPr>
      <w:r>
        <w:t>9</w:t>
      </w:r>
      <w:r w:rsidR="00122B8B">
        <w:t>) dla piątego multipleksu,</w:t>
      </w:r>
      <w:r w:rsidR="00122B8B" w:rsidRPr="00DF15CC">
        <w:t xml:space="preserve"> </w:t>
      </w:r>
      <w:r w:rsidR="00122B8B">
        <w:t xml:space="preserve">którego sygnał może być transmitowany </w:t>
      </w:r>
      <w:r w:rsidR="00122B8B" w:rsidRPr="00A44F22">
        <w:rPr>
          <w:bCs/>
          <w:szCs w:val="24"/>
        </w:rPr>
        <w:t>w</w:t>
      </w:r>
      <w:r w:rsidR="00122B8B">
        <w:rPr>
          <w:bCs/>
          <w:szCs w:val="24"/>
        </w:rPr>
        <w:t xml:space="preserve"> standardzie DVB-T2 </w:t>
      </w:r>
      <w:r w:rsidR="005E612D">
        <w:t xml:space="preserve">od </w:t>
      </w:r>
      <w:r>
        <w:t xml:space="preserve">dnia </w:t>
      </w:r>
      <w:r w:rsidR="00DC196A">
        <w:t>30 czerwca</w:t>
      </w:r>
      <w:r w:rsidR="005E612D">
        <w:t xml:space="preserve"> 2022 r.</w:t>
      </w:r>
      <w:r w:rsidR="00122B8B">
        <w:t>:</w:t>
      </w:r>
    </w:p>
    <w:p w:rsidR="00093E9C" w:rsidRPr="00093E9C" w:rsidRDefault="00093E9C" w:rsidP="00093E9C">
      <w:pPr>
        <w:overflowPunct/>
        <w:autoSpaceDE/>
        <w:autoSpaceDN/>
        <w:adjustRightInd/>
        <w:jc w:val="center"/>
        <w:textAlignment w:val="auto"/>
        <w:rPr>
          <w:color w:val="000000"/>
          <w:sz w:val="20"/>
        </w:rPr>
      </w:pPr>
    </w:p>
    <w:tbl>
      <w:tblPr>
        <w:tblW w:w="5608" w:type="dxa"/>
        <w:jc w:val="center"/>
        <w:tblCellMar>
          <w:left w:w="70" w:type="dxa"/>
          <w:right w:w="70" w:type="dxa"/>
        </w:tblCellMar>
        <w:tblLook w:val="04A0"/>
      </w:tblPr>
      <w:tblGrid>
        <w:gridCol w:w="3725"/>
        <w:gridCol w:w="3544"/>
      </w:tblGrid>
      <w:tr w:rsidR="00DE4DE3" w:rsidRPr="00093E9C" w:rsidTr="000F37D0">
        <w:trPr>
          <w:trHeight w:val="780"/>
          <w:tblHeader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Nr kanału TV piątego multipleksu</w:t>
            </w: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KONIN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22</w:t>
            </w: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lastRenderedPageBreak/>
              <w:t>ŁÓDŹ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CZĘSTOCHOWA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27</w:t>
            </w: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POZNAŃ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B447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28</w:t>
            </w: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ZIELONA GÓRA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ELBLĄG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33</w:t>
            </w: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IŁAWA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OLSZTYN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KRAKOW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33</w:t>
            </w: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TARNÓW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BIAŁOGARD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35</w:t>
            </w: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GDAŃSK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KOSZALIN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LĘBORK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PIŁA-GNIEZNO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SZCZECIN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ŚWINOUJSCIE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JELENIA GÓRA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35</w:t>
            </w: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OPOLE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0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ŻAGAŃ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KIELCE-OPOCZNO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37</w:t>
            </w: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PŁOCK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37</w:t>
            </w: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SIEDLCE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37</w:t>
            </w: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DĘBLIN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38</w:t>
            </w: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LUBLIN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591987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804A59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ZAMOŚĆ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87" w:rsidRPr="00093E9C" w:rsidRDefault="00591987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BYDGOSZCZ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40</w:t>
            </w: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KALISZ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40</w:t>
            </w:r>
          </w:p>
        </w:tc>
      </w:tr>
      <w:tr w:rsidR="00DE4DE3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804A59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KATOWICE-WISŁA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E3" w:rsidRPr="00093E9C" w:rsidRDefault="00DE4DE3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40</w:t>
            </w: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OSTROŁĘKA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5919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41</w:t>
            </w: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WARSZAWA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BIAŁYSTOK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B447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46</w:t>
            </w: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GIŻYCKO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SUWAŁKI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B447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93E9C">
              <w:rPr>
                <w:color w:val="000000"/>
                <w:sz w:val="20"/>
              </w:rPr>
              <w:t>48</w:t>
            </w: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GORLICE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LEŻAJSK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DE4DE3">
            <w:pPr>
              <w:jc w:val="center"/>
              <w:rPr>
                <w:color w:val="000000"/>
                <w:sz w:val="20"/>
              </w:rPr>
            </w:pPr>
          </w:p>
        </w:tc>
      </w:tr>
      <w:tr w:rsidR="00B44701" w:rsidRPr="00093E9C" w:rsidTr="000F37D0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804A59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ZAKOPANE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01" w:rsidRPr="00093E9C" w:rsidRDefault="00B44701" w:rsidP="00DE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</w:tbl>
    <w:p w:rsidR="002C5FEC" w:rsidRPr="00093E9C" w:rsidRDefault="002C5FEC" w:rsidP="00093E9C">
      <w:pPr>
        <w:overflowPunct/>
        <w:autoSpaceDE/>
        <w:autoSpaceDN/>
        <w:adjustRightInd/>
        <w:jc w:val="center"/>
        <w:textAlignment w:val="auto"/>
        <w:rPr>
          <w:color w:val="000000"/>
          <w:sz w:val="20"/>
        </w:rPr>
      </w:pPr>
    </w:p>
    <w:p w:rsidR="005E612D" w:rsidRDefault="005E612D" w:rsidP="000D64AF">
      <w:pPr>
        <w:spacing w:before="120" w:after="120" w:line="276" w:lineRule="auto"/>
        <w:ind w:left="238"/>
        <w:jc w:val="both"/>
      </w:pPr>
      <w:r>
        <w:lastRenderedPageBreak/>
        <w:t>1</w:t>
      </w:r>
      <w:r w:rsidR="00F21581">
        <w:t>0</w:t>
      </w:r>
      <w:r>
        <w:t>) dla szóstego multipleksu,</w:t>
      </w:r>
      <w:r w:rsidRPr="00DF15CC">
        <w:t xml:space="preserve"> </w:t>
      </w:r>
      <w:r>
        <w:t xml:space="preserve">którego sygnał może być transmitowany </w:t>
      </w:r>
      <w:r w:rsidRPr="00A44F22">
        <w:rPr>
          <w:bCs/>
          <w:szCs w:val="24"/>
        </w:rPr>
        <w:t>w</w:t>
      </w:r>
      <w:r>
        <w:rPr>
          <w:bCs/>
          <w:szCs w:val="24"/>
        </w:rPr>
        <w:t xml:space="preserve"> standardzie DVB-T2 </w:t>
      </w:r>
      <w:r>
        <w:t xml:space="preserve">od </w:t>
      </w:r>
      <w:r w:rsidR="00F21581">
        <w:t xml:space="preserve">dnia </w:t>
      </w:r>
      <w:r w:rsidR="00DC196A">
        <w:t>30 czerwca</w:t>
      </w:r>
      <w:r>
        <w:t xml:space="preserve"> 2022 r.:</w:t>
      </w:r>
    </w:p>
    <w:tbl>
      <w:tblPr>
        <w:tblW w:w="72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5"/>
        <w:gridCol w:w="3525"/>
      </w:tblGrid>
      <w:tr w:rsidR="00262376" w:rsidRPr="00804A59" w:rsidTr="00F21581">
        <w:trPr>
          <w:trHeight w:val="780"/>
          <w:tblHeader/>
          <w:jc w:val="center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Nazwa obszaru wykorzystania częstotliwości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Nr kanału TV szóstego multipleksu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0947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BIAŁOGARD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7E6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ŚWINOUJSCIE</w:t>
            </w: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ZIELONA GÓRA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7E6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7E6952" w:rsidRPr="00804A59" w:rsidTr="00F21581">
        <w:trPr>
          <w:trHeight w:val="30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ŻAGAŃ</w:t>
            </w: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62376" w:rsidRPr="00DE4DE3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KOSZALIN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DĘBLIN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KATOWICE-WISŁA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LEŻAJSK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LĘBORK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ŁÓDŹ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PIŁA-GNIEZNO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KRAKOW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PŁOCK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ELBLĄG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7E6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IŁAWA</w:t>
            </w: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KIELCE-OPOCZNO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ZAKOPANE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BIESZCZADY-RZESZÓW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LUBLIN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7E6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ZAMOŚĆ</w:t>
            </w: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GIŻYCKO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7E6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SUWAŁKI</w:t>
            </w: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SIEDLCE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JELENIA GÓRA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KALISZ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BIAŁYSTOK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CZĘSTOCHOWA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GDAŃSK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POZNAŃ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OSTROŁĘKA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BYDGOSZCZ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SZCZECIN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OPOLE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GORLICE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7E6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7E6952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TARNÓW</w:t>
            </w: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52" w:rsidRPr="00804A59" w:rsidRDefault="007E6952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OLSZTYN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WROCŁAW-KŁODZKO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t>KONIN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62376" w:rsidRPr="00804A59" w:rsidTr="00F21581">
        <w:trPr>
          <w:trHeight w:val="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04A59">
              <w:rPr>
                <w:color w:val="000000"/>
                <w:sz w:val="20"/>
              </w:rPr>
              <w:lastRenderedPageBreak/>
              <w:t>WARSZAWA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76" w:rsidRPr="00804A59" w:rsidRDefault="00262376" w:rsidP="002623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04A59">
              <w:rPr>
                <w:color w:val="000000"/>
                <w:sz w:val="22"/>
                <w:szCs w:val="22"/>
              </w:rPr>
              <w:t>48</w:t>
            </w:r>
          </w:p>
        </w:tc>
      </w:tr>
    </w:tbl>
    <w:p w:rsidR="00F21581" w:rsidRDefault="00F21581" w:rsidP="00F21581">
      <w:pPr>
        <w:spacing w:before="120" w:after="120" w:line="276" w:lineRule="auto"/>
        <w:ind w:left="238"/>
        <w:jc w:val="both"/>
      </w:pPr>
      <w:r>
        <w:t xml:space="preserve">11) dla multipleksów, których sygnał </w:t>
      </w:r>
      <w:r w:rsidR="00343358">
        <w:t xml:space="preserve">może </w:t>
      </w:r>
      <w:r>
        <w:t>być transmitowan</w:t>
      </w:r>
      <w:r w:rsidR="005F39C3">
        <w:t>y</w:t>
      </w:r>
      <w:r>
        <w:t xml:space="preserve"> </w:t>
      </w:r>
      <w:r w:rsidRPr="00A44F22">
        <w:rPr>
          <w:bCs/>
          <w:szCs w:val="24"/>
        </w:rPr>
        <w:t>w</w:t>
      </w:r>
      <w:r>
        <w:rPr>
          <w:bCs/>
          <w:szCs w:val="24"/>
        </w:rPr>
        <w:t xml:space="preserve"> standardzie DVB-T lub DVB-T2</w:t>
      </w:r>
      <w:r>
        <w:t xml:space="preserve"> </w:t>
      </w:r>
      <w:r w:rsidRPr="00A44F22">
        <w:rPr>
          <w:bCs/>
          <w:szCs w:val="24"/>
        </w:rPr>
        <w:t>w sieci</w:t>
      </w:r>
      <w:r>
        <w:rPr>
          <w:bCs/>
          <w:szCs w:val="24"/>
        </w:rPr>
        <w:t>ach</w:t>
      </w:r>
      <w:r w:rsidRPr="00A44F22">
        <w:rPr>
          <w:bCs/>
          <w:szCs w:val="24"/>
        </w:rPr>
        <w:t xml:space="preserve"> </w:t>
      </w:r>
      <w:r>
        <w:rPr>
          <w:bCs/>
          <w:szCs w:val="24"/>
        </w:rPr>
        <w:t>stacji nadawczych</w:t>
      </w:r>
      <w:r w:rsidRPr="00A44F22">
        <w:rPr>
          <w:bCs/>
          <w:szCs w:val="24"/>
        </w:rPr>
        <w:t xml:space="preserve"> o </w:t>
      </w:r>
      <w:r>
        <w:rPr>
          <w:bCs/>
          <w:szCs w:val="24"/>
        </w:rPr>
        <w:t xml:space="preserve">zasięgu </w:t>
      </w:r>
      <w:r w:rsidRPr="00A44F22">
        <w:rPr>
          <w:bCs/>
          <w:szCs w:val="24"/>
        </w:rPr>
        <w:t>lokalnym</w:t>
      </w:r>
      <w:r>
        <w:t>:</w:t>
      </w:r>
    </w:p>
    <w:tbl>
      <w:tblPr>
        <w:tblW w:w="7450" w:type="dxa"/>
        <w:jc w:val="center"/>
        <w:tblCellMar>
          <w:left w:w="70" w:type="dxa"/>
          <w:right w:w="70" w:type="dxa"/>
        </w:tblCellMar>
        <w:tblLook w:val="04A0"/>
      </w:tblPr>
      <w:tblGrid>
        <w:gridCol w:w="3818"/>
        <w:gridCol w:w="3632"/>
      </w:tblGrid>
      <w:tr w:rsidR="00F21581" w:rsidRPr="00BA2CA0" w:rsidTr="00843BD5">
        <w:trPr>
          <w:trHeight w:val="750"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581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Nazwa obszaru wykorzystania</w:t>
            </w:r>
          </w:p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 xml:space="preserve"> częstotliwości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Nr kanału TV</w:t>
            </w:r>
          </w:p>
        </w:tc>
      </w:tr>
      <w:tr w:rsidR="00F21581" w:rsidRPr="00BA2CA0" w:rsidTr="00843BD5">
        <w:trPr>
          <w:trHeight w:val="285"/>
          <w:jc w:val="center"/>
        </w:trPr>
        <w:tc>
          <w:tcPr>
            <w:tcW w:w="3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ŚWIDNICA/ WROCŁAW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Default="00F21581" w:rsidP="00843BD5">
            <w:pPr>
              <w:jc w:val="center"/>
              <w:rPr>
                <w:sz w:val="20"/>
              </w:rPr>
            </w:pPr>
            <w:r w:rsidRPr="00BA2CA0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- do dnia 2 czerwca 2020 r.</w:t>
            </w:r>
          </w:p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t>27 - od dnia 3 czerwca 2020 r.</w:t>
            </w:r>
          </w:p>
        </w:tc>
      </w:tr>
      <w:tr w:rsidR="00F21581" w:rsidRPr="00BA2CA0" w:rsidTr="00843BD5">
        <w:trPr>
          <w:trHeight w:val="285"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GŁOGÓW/ LEGNICA/ LUBIN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21581" w:rsidRPr="00BA2CA0" w:rsidTr="00843BD5">
        <w:trPr>
          <w:trHeight w:val="285"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CZĘSTOCHOWA 1/ KAMIEŃSK /TOMASZÓW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21581" w:rsidRPr="00BA2CA0" w:rsidTr="00843BD5">
        <w:trPr>
          <w:trHeight w:val="285"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ORNONTOWICE/ RYBNIK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21581" w:rsidRPr="00BA2CA0" w:rsidTr="00843BD5">
        <w:trPr>
          <w:trHeight w:val="300"/>
          <w:jc w:val="center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A2CA0">
              <w:rPr>
                <w:color w:val="000000"/>
                <w:sz w:val="20"/>
              </w:rPr>
              <w:t>LUBAŃ/ JELENIA GÓRA 1/ BOLESŁAWIEC/ CHOJNÓW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581" w:rsidRPr="00BA2CA0" w:rsidRDefault="00F21581" w:rsidP="0084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A2CA0">
              <w:rPr>
                <w:color w:val="000000"/>
                <w:sz w:val="22"/>
                <w:szCs w:val="22"/>
              </w:rPr>
              <w:t>38</w:t>
            </w:r>
          </w:p>
        </w:tc>
      </w:tr>
    </w:tbl>
    <w:p w:rsidR="002C5FEC" w:rsidRDefault="002C5FEC" w:rsidP="005E612D">
      <w:pPr>
        <w:spacing w:before="120" w:after="120"/>
        <w:ind w:left="240"/>
        <w:jc w:val="both"/>
      </w:pPr>
    </w:p>
    <w:p w:rsidR="00F932AA" w:rsidRDefault="00F932AA" w:rsidP="000F37D0">
      <w:pPr>
        <w:overflowPunct/>
        <w:spacing w:before="120" w:after="120" w:line="276" w:lineRule="auto"/>
        <w:jc w:val="both"/>
        <w:textAlignment w:val="auto"/>
      </w:pPr>
      <w:r>
        <w:t>2.1.</w:t>
      </w:r>
      <w:r w:rsidR="00DB17E5">
        <w:t>4</w:t>
      </w:r>
      <w:r>
        <w:t xml:space="preserve">. W procesie planowania sieci stacji nadawczych w poszczególnych obszarach wykorzystania częstotliwości </w:t>
      </w:r>
      <w:r w:rsidR="00616A0D">
        <w:t>wymienionych w pkt 2.1.</w:t>
      </w:r>
      <w:r w:rsidR="00DB17E5">
        <w:t>3</w:t>
      </w:r>
      <w:r w:rsidR="00616A0D">
        <w:t xml:space="preserve">. </w:t>
      </w:r>
      <w:r>
        <w:t>należy przyjąć tryb odbioru przenośnego zewnętrznego lub odbioru przenośnego wewnętrznego przy pokryciu sygnałem niskiej jakości lub odbioru ruchomego, określony jako RPC2 w Załączniku nr 3.5 Akt Końcowych Konferencji RRC-06</w:t>
      </w:r>
      <w:r w:rsidR="002041AB">
        <w:t>, dla którego</w:t>
      </w:r>
      <w:r>
        <w:t xml:space="preserve"> </w:t>
      </w:r>
      <w:r w:rsidR="008D55A4" w:rsidRPr="008D55A4">
        <w:t xml:space="preserve">dopuszczalny sumaryczny poziom natężenia pola sygnałów zakłócających, wyznaczony </w:t>
      </w:r>
      <w:r w:rsidR="00AB5FCF">
        <w:t>według zalecenia</w:t>
      </w:r>
      <w:r w:rsidR="008D55A4" w:rsidRPr="008D55A4">
        <w:t xml:space="preserve"> ITU-R P.1546 dla 1% czasu, 50% miejsc, na wysokości 10 m n.p.t., nie powinien przekraczać na granicy wspólno-kanałowego obszaru wykorzystania częstotliwości wartości 46 dB μV/m</w:t>
      </w:r>
      <w:r>
        <w:t>.</w:t>
      </w:r>
    </w:p>
    <w:p w:rsidR="00F932AA" w:rsidRPr="001C1613" w:rsidRDefault="00F932AA" w:rsidP="000F37D0">
      <w:pPr>
        <w:overflowPunct/>
        <w:spacing w:after="120" w:line="276" w:lineRule="auto"/>
        <w:jc w:val="both"/>
        <w:textAlignment w:val="auto"/>
        <w:rPr>
          <w:szCs w:val="24"/>
        </w:rPr>
      </w:pPr>
      <w:r w:rsidRPr="001C1613">
        <w:rPr>
          <w:szCs w:val="24"/>
        </w:rPr>
        <w:t>2.</w:t>
      </w:r>
      <w:r>
        <w:rPr>
          <w:szCs w:val="24"/>
        </w:rPr>
        <w:t>2</w:t>
      </w:r>
      <w:r w:rsidRPr="001C1613">
        <w:rPr>
          <w:szCs w:val="24"/>
        </w:rPr>
        <w:t xml:space="preserve">. Ustala się plan zagospodarowania częstotliwości dla zakresu 470 – </w:t>
      </w:r>
      <w:r w:rsidR="00660F7A">
        <w:rPr>
          <w:szCs w:val="24"/>
        </w:rPr>
        <w:t>694</w:t>
      </w:r>
      <w:r w:rsidR="00660F7A" w:rsidRPr="001C1613">
        <w:rPr>
          <w:szCs w:val="24"/>
        </w:rPr>
        <w:t xml:space="preserve"> </w:t>
      </w:r>
      <w:r w:rsidRPr="001C1613">
        <w:rPr>
          <w:szCs w:val="24"/>
        </w:rPr>
        <w:t>MHz w służbie ruchomej.</w:t>
      </w:r>
    </w:p>
    <w:p w:rsidR="00F932AA" w:rsidRPr="001C1613" w:rsidRDefault="00F932AA" w:rsidP="000F37D0">
      <w:pPr>
        <w:overflowPunct/>
        <w:spacing w:after="120" w:line="276" w:lineRule="auto"/>
        <w:jc w:val="both"/>
        <w:textAlignment w:val="auto"/>
        <w:rPr>
          <w:szCs w:val="24"/>
        </w:rPr>
      </w:pPr>
      <w:r w:rsidRPr="001C1613">
        <w:rPr>
          <w:szCs w:val="24"/>
        </w:rPr>
        <w:t>2.</w:t>
      </w:r>
      <w:r>
        <w:rPr>
          <w:szCs w:val="24"/>
        </w:rPr>
        <w:t>2</w:t>
      </w:r>
      <w:r w:rsidRPr="001C1613">
        <w:rPr>
          <w:szCs w:val="24"/>
        </w:rPr>
        <w:t>.1.</w:t>
      </w:r>
      <w:r w:rsidR="00DD56C6">
        <w:rPr>
          <w:szCs w:val="24"/>
        </w:rPr>
        <w:t xml:space="preserve"> </w:t>
      </w:r>
      <w:r w:rsidRPr="001C1613">
        <w:rPr>
          <w:szCs w:val="24"/>
        </w:rPr>
        <w:t>Dla zakres</w:t>
      </w:r>
      <w:r>
        <w:rPr>
          <w:szCs w:val="24"/>
        </w:rPr>
        <w:t>u</w:t>
      </w:r>
      <w:r w:rsidRPr="001C1613">
        <w:rPr>
          <w:szCs w:val="24"/>
        </w:rPr>
        <w:t xml:space="preserve"> </w:t>
      </w:r>
      <w:r>
        <w:rPr>
          <w:szCs w:val="24"/>
        </w:rPr>
        <w:t xml:space="preserve">częstotliwości </w:t>
      </w:r>
      <w:r w:rsidRPr="001C1613">
        <w:rPr>
          <w:szCs w:val="24"/>
        </w:rPr>
        <w:t xml:space="preserve">470 – </w:t>
      </w:r>
      <w:r w:rsidR="00660F7A">
        <w:rPr>
          <w:szCs w:val="24"/>
        </w:rPr>
        <w:t>694</w:t>
      </w:r>
      <w:r w:rsidR="00660F7A" w:rsidRPr="001C1613">
        <w:rPr>
          <w:szCs w:val="24"/>
        </w:rPr>
        <w:t xml:space="preserve"> </w:t>
      </w:r>
      <w:r w:rsidRPr="001C1613">
        <w:rPr>
          <w:szCs w:val="24"/>
        </w:rPr>
        <w:t xml:space="preserve">MHz w służbie ruchomej, wykorzystywanego </w:t>
      </w:r>
      <w:r>
        <w:rPr>
          <w:szCs w:val="24"/>
        </w:rPr>
        <w:t>przez systemy PMSE</w:t>
      </w:r>
      <w:r w:rsidRPr="001C1613">
        <w:rPr>
          <w:szCs w:val="24"/>
        </w:rPr>
        <w:t>, określa się</w:t>
      </w:r>
      <w:r>
        <w:rPr>
          <w:szCs w:val="24"/>
        </w:rPr>
        <w:t xml:space="preserve"> </w:t>
      </w:r>
      <w:r w:rsidRPr="001C1613">
        <w:rPr>
          <w:szCs w:val="24"/>
        </w:rPr>
        <w:t>dokumenty związane: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57"/>
        <w:gridCol w:w="3028"/>
        <w:gridCol w:w="5203"/>
      </w:tblGrid>
      <w:tr w:rsidR="00F932AA" w:rsidTr="007E12E3">
        <w:tc>
          <w:tcPr>
            <w:tcW w:w="1057" w:type="dxa"/>
          </w:tcPr>
          <w:p w:rsidR="00F932AA" w:rsidRDefault="00F932AA" w:rsidP="007E12E3">
            <w:pPr>
              <w:spacing w:after="120"/>
              <w:jc w:val="both"/>
            </w:pPr>
          </w:p>
        </w:tc>
        <w:tc>
          <w:tcPr>
            <w:tcW w:w="3028" w:type="dxa"/>
          </w:tcPr>
          <w:p w:rsidR="00F932AA" w:rsidRDefault="00F932AA" w:rsidP="007E12E3">
            <w:pPr>
              <w:spacing w:after="120"/>
              <w:jc w:val="both"/>
            </w:pPr>
            <w:r>
              <w:t>Krajowa Tablica Przeznaczeń Częstotliwości</w:t>
            </w:r>
          </w:p>
        </w:tc>
        <w:tc>
          <w:tcPr>
            <w:tcW w:w="5203" w:type="dxa"/>
          </w:tcPr>
          <w:p w:rsidR="00F932AA" w:rsidRPr="007E12E3" w:rsidRDefault="00F932AA" w:rsidP="00E70D03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t>Rozporządzenie Rady Ministrów z dnia 27 grudnia 2013 r. w sprawie Krajowej Tablicy Przeznaczeń Częstotliwości (</w:t>
            </w:r>
            <w:r w:rsidR="00F555CF">
              <w:rPr>
                <w:sz w:val="20"/>
              </w:rPr>
              <w:t xml:space="preserve"> </w:t>
            </w:r>
            <w:r w:rsidRPr="007E12E3">
              <w:rPr>
                <w:sz w:val="20"/>
              </w:rPr>
              <w:t xml:space="preserve">Dz. U. z </w:t>
            </w:r>
            <w:r w:rsidR="00F555CF" w:rsidRPr="007E12E3">
              <w:rPr>
                <w:sz w:val="20"/>
              </w:rPr>
              <w:t>201</w:t>
            </w:r>
            <w:r w:rsidR="00F555CF">
              <w:rPr>
                <w:sz w:val="20"/>
              </w:rPr>
              <w:t>8</w:t>
            </w:r>
            <w:r w:rsidR="00F555CF" w:rsidRPr="007E12E3">
              <w:rPr>
                <w:sz w:val="20"/>
              </w:rPr>
              <w:t xml:space="preserve"> </w:t>
            </w:r>
            <w:r w:rsidRPr="007E12E3">
              <w:rPr>
                <w:sz w:val="20"/>
              </w:rPr>
              <w:t>r. poz. 161</w:t>
            </w:r>
            <w:r w:rsidR="00F555CF">
              <w:rPr>
                <w:sz w:val="20"/>
              </w:rPr>
              <w:t>2</w:t>
            </w:r>
            <w:r w:rsidRPr="007E12E3">
              <w:rPr>
                <w:sz w:val="20"/>
              </w:rPr>
              <w:t>).</w:t>
            </w:r>
          </w:p>
        </w:tc>
      </w:tr>
      <w:tr w:rsidR="00F932AA" w:rsidTr="007E12E3">
        <w:tc>
          <w:tcPr>
            <w:tcW w:w="1057" w:type="dxa"/>
            <w:vMerge w:val="restart"/>
          </w:tcPr>
          <w:p w:rsidR="00F932AA" w:rsidRDefault="00F932AA" w:rsidP="007E12E3">
            <w:pPr>
              <w:spacing w:after="120"/>
              <w:jc w:val="both"/>
            </w:pPr>
            <w:r>
              <w:t>ITU-R</w:t>
            </w:r>
          </w:p>
        </w:tc>
        <w:tc>
          <w:tcPr>
            <w:tcW w:w="3028" w:type="dxa"/>
          </w:tcPr>
          <w:p w:rsidR="00F932AA" w:rsidRDefault="00F932AA" w:rsidP="007E12E3">
            <w:pPr>
              <w:spacing w:after="120"/>
              <w:jc w:val="both"/>
            </w:pPr>
            <w:r>
              <w:t xml:space="preserve">Regulamin Radiokomunikacyjny </w:t>
            </w:r>
          </w:p>
        </w:tc>
        <w:tc>
          <w:tcPr>
            <w:tcW w:w="5203" w:type="dxa"/>
          </w:tcPr>
          <w:p w:rsidR="00F932AA" w:rsidRPr="007E12E3" w:rsidRDefault="00F932AA" w:rsidP="009900F0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t xml:space="preserve">Artykuł 5 Regulaminu Radiokomunikacyjnego ITU (Wydanie Genewa, </w:t>
            </w:r>
            <w:r w:rsidR="009900F0" w:rsidRPr="007E12E3">
              <w:rPr>
                <w:sz w:val="20"/>
              </w:rPr>
              <w:t>201</w:t>
            </w:r>
            <w:r w:rsidR="009900F0">
              <w:rPr>
                <w:sz w:val="20"/>
              </w:rPr>
              <w:t>6</w:t>
            </w:r>
            <w:r w:rsidR="009900F0" w:rsidRPr="007E12E3">
              <w:rPr>
                <w:sz w:val="20"/>
              </w:rPr>
              <w:t xml:space="preserve"> </w:t>
            </w:r>
            <w:r w:rsidRPr="007E12E3">
              <w:rPr>
                <w:sz w:val="20"/>
              </w:rPr>
              <w:t xml:space="preserve">r.) </w:t>
            </w:r>
          </w:p>
        </w:tc>
      </w:tr>
      <w:tr w:rsidR="00F932AA" w:rsidTr="007E12E3">
        <w:tc>
          <w:tcPr>
            <w:tcW w:w="1057" w:type="dxa"/>
            <w:vMerge/>
          </w:tcPr>
          <w:p w:rsidR="00F932AA" w:rsidRDefault="00F932AA" w:rsidP="007E12E3">
            <w:pPr>
              <w:spacing w:after="120"/>
              <w:jc w:val="both"/>
            </w:pPr>
          </w:p>
        </w:tc>
        <w:tc>
          <w:tcPr>
            <w:tcW w:w="3028" w:type="dxa"/>
          </w:tcPr>
          <w:p w:rsidR="00F932AA" w:rsidRDefault="00F932AA" w:rsidP="007E12E3">
            <w:pPr>
              <w:spacing w:after="120"/>
              <w:jc w:val="both"/>
            </w:pPr>
            <w:r>
              <w:t>Zalecenia</w:t>
            </w:r>
          </w:p>
        </w:tc>
        <w:tc>
          <w:tcPr>
            <w:tcW w:w="5203" w:type="dxa"/>
          </w:tcPr>
          <w:p w:rsidR="00F932AA" w:rsidRPr="007E12E3" w:rsidRDefault="00F932AA" w:rsidP="007E12E3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t>-</w:t>
            </w:r>
          </w:p>
        </w:tc>
      </w:tr>
      <w:tr w:rsidR="00F932AA" w:rsidRPr="00804A59" w:rsidTr="007E12E3">
        <w:tc>
          <w:tcPr>
            <w:tcW w:w="1057" w:type="dxa"/>
            <w:vMerge w:val="restart"/>
          </w:tcPr>
          <w:p w:rsidR="00F932AA" w:rsidRDefault="00F932AA" w:rsidP="007E12E3">
            <w:pPr>
              <w:spacing w:after="120"/>
              <w:jc w:val="both"/>
            </w:pPr>
            <w:r>
              <w:t>ECC</w:t>
            </w:r>
          </w:p>
        </w:tc>
        <w:tc>
          <w:tcPr>
            <w:tcW w:w="3028" w:type="dxa"/>
          </w:tcPr>
          <w:p w:rsidR="00F932AA" w:rsidRDefault="00F932AA" w:rsidP="007E12E3">
            <w:pPr>
              <w:spacing w:after="120"/>
              <w:jc w:val="both"/>
            </w:pPr>
            <w:r>
              <w:t>Decyzje</w:t>
            </w:r>
          </w:p>
        </w:tc>
        <w:tc>
          <w:tcPr>
            <w:tcW w:w="5203" w:type="dxa"/>
          </w:tcPr>
          <w:p w:rsidR="00F932AA" w:rsidRPr="00E3294B" w:rsidRDefault="005F39C3" w:rsidP="007E12E3">
            <w:pPr>
              <w:spacing w:after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F932AA" w:rsidTr="007E12E3">
        <w:tc>
          <w:tcPr>
            <w:tcW w:w="1057" w:type="dxa"/>
            <w:vMerge/>
          </w:tcPr>
          <w:p w:rsidR="00F932AA" w:rsidRPr="00E3294B" w:rsidRDefault="00F932AA" w:rsidP="007E12E3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3028" w:type="dxa"/>
          </w:tcPr>
          <w:p w:rsidR="00F932AA" w:rsidRDefault="00F932AA" w:rsidP="007E12E3">
            <w:pPr>
              <w:spacing w:after="120"/>
              <w:jc w:val="both"/>
            </w:pPr>
            <w:r>
              <w:t>Zalecenia</w:t>
            </w:r>
          </w:p>
        </w:tc>
        <w:tc>
          <w:tcPr>
            <w:tcW w:w="5203" w:type="dxa"/>
          </w:tcPr>
          <w:p w:rsidR="00F932AA" w:rsidRPr="007E12E3" w:rsidRDefault="00F932AA" w:rsidP="007E12E3">
            <w:pPr>
              <w:overflowPunct/>
              <w:textAlignment w:val="auto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 xml:space="preserve">ERC/REC 25-10 </w:t>
            </w:r>
            <w:r w:rsidRPr="007E12E3">
              <w:rPr>
                <w:sz w:val="20"/>
                <w:lang w:val="en-US"/>
              </w:rPr>
              <w:t>Frequency ranges for the use of temporary</w:t>
            </w:r>
          </w:p>
          <w:p w:rsidR="00F932AA" w:rsidRPr="007E12E3" w:rsidRDefault="00F932AA" w:rsidP="007E12E3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  <w:lang w:val="en-US"/>
              </w:rPr>
              <w:t xml:space="preserve">terrestrial audio and video SAP/SAB links (incl. </w:t>
            </w:r>
            <w:r w:rsidRPr="007E12E3">
              <w:rPr>
                <w:sz w:val="20"/>
              </w:rPr>
              <w:t>ENG/OB)</w:t>
            </w:r>
          </w:p>
        </w:tc>
      </w:tr>
      <w:tr w:rsidR="00F932AA" w:rsidRPr="00F15622" w:rsidTr="007E12E3">
        <w:tc>
          <w:tcPr>
            <w:tcW w:w="1057" w:type="dxa"/>
            <w:vMerge/>
          </w:tcPr>
          <w:p w:rsidR="00F932AA" w:rsidRDefault="00F932AA" w:rsidP="007E12E3">
            <w:pPr>
              <w:spacing w:after="120"/>
              <w:jc w:val="both"/>
            </w:pPr>
          </w:p>
        </w:tc>
        <w:tc>
          <w:tcPr>
            <w:tcW w:w="3028" w:type="dxa"/>
          </w:tcPr>
          <w:p w:rsidR="00F932AA" w:rsidRDefault="00F932AA" w:rsidP="007E12E3">
            <w:pPr>
              <w:spacing w:after="120"/>
              <w:jc w:val="both"/>
            </w:pPr>
            <w:r>
              <w:t>Raporty</w:t>
            </w:r>
          </w:p>
        </w:tc>
        <w:tc>
          <w:tcPr>
            <w:tcW w:w="5203" w:type="dxa"/>
          </w:tcPr>
          <w:p w:rsidR="00E3294B" w:rsidRPr="00E3294B" w:rsidRDefault="00E3294B" w:rsidP="007E12E3">
            <w:pPr>
              <w:overflowPunct/>
              <w:jc w:val="both"/>
              <w:textAlignment w:val="auto"/>
              <w:rPr>
                <w:b/>
                <w:bCs/>
                <w:sz w:val="20"/>
                <w:lang w:val="en-US"/>
              </w:rPr>
            </w:pPr>
            <w:r w:rsidRPr="00E3294B">
              <w:rPr>
                <w:b/>
                <w:bCs/>
                <w:sz w:val="20"/>
                <w:lang w:val="en-US"/>
              </w:rPr>
              <w:t xml:space="preserve">ERC REPORT 42 </w:t>
            </w:r>
            <w:r w:rsidRPr="00E3294B">
              <w:rPr>
                <w:sz w:val="20"/>
                <w:lang w:val="en-US"/>
              </w:rPr>
              <w:t>Handbook on radio equipment and systems; radio microphones and simple wide band audio links</w:t>
            </w:r>
          </w:p>
          <w:p w:rsidR="00F932AA" w:rsidRPr="007E12E3" w:rsidRDefault="00F932AA" w:rsidP="007E12E3">
            <w:pPr>
              <w:overflowPunct/>
              <w:jc w:val="both"/>
              <w:textAlignment w:val="auto"/>
              <w:rPr>
                <w:b/>
                <w:bCs/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>ERC R</w:t>
            </w:r>
            <w:r w:rsidR="002F0211">
              <w:rPr>
                <w:b/>
                <w:bCs/>
                <w:sz w:val="20"/>
                <w:lang w:val="en-US"/>
              </w:rPr>
              <w:t>EPORT</w:t>
            </w:r>
            <w:r w:rsidRPr="007E12E3">
              <w:rPr>
                <w:b/>
                <w:bCs/>
                <w:sz w:val="20"/>
                <w:lang w:val="en-US"/>
              </w:rPr>
              <w:t xml:space="preserve"> 088 </w:t>
            </w:r>
            <w:r w:rsidRPr="007E12E3">
              <w:rPr>
                <w:bCs/>
                <w:sz w:val="20"/>
                <w:lang w:val="en-US"/>
              </w:rPr>
              <w:t>Compatibility and sharing analysis between DVB-T and radio microphones in bands IV and V</w:t>
            </w:r>
          </w:p>
          <w:p w:rsidR="00F932AA" w:rsidRPr="007E12E3" w:rsidRDefault="00F932AA" w:rsidP="007E12E3">
            <w:pPr>
              <w:overflowPunct/>
              <w:jc w:val="both"/>
              <w:textAlignment w:val="auto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 xml:space="preserve">ERC REPORT 89 </w:t>
            </w:r>
            <w:r w:rsidRPr="007E12E3">
              <w:rPr>
                <w:sz w:val="20"/>
                <w:lang w:val="en-US"/>
              </w:rPr>
              <w:t>Compatibility and sharing analysis between DVB–T and talkback links in bands IV and V</w:t>
            </w:r>
          </w:p>
          <w:p w:rsidR="00F932AA" w:rsidRPr="007E12E3" w:rsidRDefault="00F932AA" w:rsidP="007E12E3">
            <w:pPr>
              <w:overflowPunct/>
              <w:jc w:val="both"/>
              <w:textAlignment w:val="auto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lastRenderedPageBreak/>
              <w:t xml:space="preserve">ERC REPORT 90 </w:t>
            </w:r>
            <w:r w:rsidRPr="007E12E3">
              <w:rPr>
                <w:sz w:val="20"/>
                <w:lang w:val="en-US"/>
              </w:rPr>
              <w:t xml:space="preserve">Compatibility and sharing analysis between DVB-T and </w:t>
            </w:r>
            <w:smartTag w:uri="urn:schemas-microsoft-com:office:smarttags" w:element="place">
              <w:r w:rsidRPr="007E12E3">
                <w:rPr>
                  <w:sz w:val="20"/>
                  <w:lang w:val="en-US"/>
                </w:rPr>
                <w:t>OB</w:t>
              </w:r>
            </w:smartTag>
            <w:r w:rsidRPr="007E12E3">
              <w:rPr>
                <w:sz w:val="20"/>
                <w:lang w:val="en-US"/>
              </w:rPr>
              <w:t xml:space="preserve"> (Outside Broadcast) audio links in bands IV and V</w:t>
            </w:r>
          </w:p>
          <w:p w:rsidR="00F932AA" w:rsidRPr="007E12E3" w:rsidRDefault="00F932AA" w:rsidP="007E12E3">
            <w:pPr>
              <w:spacing w:after="120"/>
              <w:jc w:val="both"/>
              <w:rPr>
                <w:b/>
                <w:bCs/>
                <w:sz w:val="20"/>
                <w:lang w:val="en-GB"/>
              </w:rPr>
            </w:pPr>
            <w:r w:rsidRPr="007E12E3">
              <w:rPr>
                <w:b/>
                <w:bCs/>
                <w:sz w:val="20"/>
                <w:lang w:val="en-US"/>
              </w:rPr>
              <w:t>ECC Report 2</w:t>
            </w:r>
            <w:r w:rsidR="00B47ADD">
              <w:rPr>
                <w:b/>
                <w:bCs/>
                <w:sz w:val="20"/>
                <w:lang w:val="en-US"/>
              </w:rPr>
              <w:t>04</w:t>
            </w:r>
            <w:r w:rsidRPr="007E12E3">
              <w:rPr>
                <w:b/>
                <w:bCs/>
                <w:sz w:val="20"/>
                <w:lang w:val="en-US"/>
              </w:rPr>
              <w:t xml:space="preserve"> </w:t>
            </w:r>
            <w:r w:rsidRPr="007E12E3">
              <w:rPr>
                <w:bCs/>
                <w:sz w:val="20"/>
                <w:lang w:val="en-US"/>
              </w:rPr>
              <w:t>Spectrum use and future requirements for PMSE</w:t>
            </w:r>
          </w:p>
          <w:p w:rsidR="00F932AA" w:rsidRDefault="00F932AA" w:rsidP="007E12E3">
            <w:pPr>
              <w:spacing w:after="120"/>
              <w:jc w:val="both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 xml:space="preserve">ECC Report 002 </w:t>
            </w:r>
            <w:r w:rsidRPr="007E12E3">
              <w:rPr>
                <w:sz w:val="20"/>
                <w:lang w:val="en-US"/>
              </w:rPr>
              <w:t>SAP/SAB (incl. ENG/OB) spectrum use and future requirements.</w:t>
            </w:r>
          </w:p>
          <w:p w:rsidR="002F0211" w:rsidRPr="002F0211" w:rsidRDefault="002F0211" w:rsidP="007E12E3">
            <w:pPr>
              <w:spacing w:after="120"/>
              <w:jc w:val="both"/>
              <w:rPr>
                <w:sz w:val="20"/>
                <w:lang w:val="en-US"/>
              </w:rPr>
            </w:pPr>
          </w:p>
        </w:tc>
      </w:tr>
    </w:tbl>
    <w:p w:rsidR="00F932AA" w:rsidRDefault="00E70D03" w:rsidP="000F37D0">
      <w:pPr>
        <w:spacing w:before="120" w:after="120" w:line="276" w:lineRule="auto"/>
        <w:jc w:val="both"/>
      </w:pPr>
      <w:r>
        <w:rPr>
          <w:szCs w:val="24"/>
        </w:rPr>
        <w:lastRenderedPageBreak/>
        <w:t>2.2.2.</w:t>
      </w:r>
      <w:r w:rsidRPr="0084372C">
        <w:t xml:space="preserve"> </w:t>
      </w:r>
      <w:r>
        <w:t>Ustala się, że zakres częstotliwości 470 – 694 MHz w służbie ruchomej może być wykorzystywany przez mikrofony bezprzewodowe i urządzenia wspomagające słuch, o</w:t>
      </w:r>
      <w:r w:rsidR="00F15622">
        <w:t> </w:t>
      </w:r>
      <w:r>
        <w:t>których mowa w załączniku nr 8 do rozporządzenia Ministra Administracji i Cyfryzacji z</w:t>
      </w:r>
      <w:r w:rsidR="00F15622">
        <w:t> </w:t>
      </w:r>
      <w:r>
        <w:t>dnia 12 grudnia 2014 r.</w:t>
      </w:r>
      <w:r>
        <w:rPr>
          <w:i/>
          <w:iCs/>
        </w:rPr>
        <w:t xml:space="preserve"> </w:t>
      </w:r>
      <w:r w:rsidRPr="005D1B82">
        <w:rPr>
          <w:iCs/>
        </w:rPr>
        <w:t>w sprawie urządzeń radiowych nadawczych lub nadawczo-odbiorczych, które mogą być używane bez pozwolenia</w:t>
      </w:r>
      <w:r>
        <w:t xml:space="preserve"> radiowego (Dz. U. z 2017 r. poz. 96).</w:t>
      </w:r>
    </w:p>
    <w:p w:rsidR="00F932AA" w:rsidRDefault="00F932AA" w:rsidP="00A45C8A">
      <w:pPr>
        <w:spacing w:after="120" w:line="276" w:lineRule="auto"/>
        <w:jc w:val="both"/>
        <w:rPr>
          <w:rFonts w:ascii="DKMMJC+TimesNewRoman" w:hAnsi="DKMMJC+TimesNewRoman" w:cs="DKMMJC+TimesNewRoman"/>
          <w:color w:val="000000"/>
          <w:szCs w:val="24"/>
        </w:rPr>
      </w:pPr>
      <w:r>
        <w:t>2.2.</w:t>
      </w:r>
      <w:r w:rsidR="0071151D">
        <w:t>2</w:t>
      </w:r>
      <w:r>
        <w:t xml:space="preserve">.1. Dla zakresu częstotliwości 470 – </w:t>
      </w:r>
      <w:r w:rsidR="00474BA5">
        <w:t xml:space="preserve">694 </w:t>
      </w:r>
      <w:r>
        <w:t>MHz w służbie ruchomej, wykorzystywanego w sposób, o którym mowa w pkt 2.2.</w:t>
      </w:r>
      <w:r w:rsidR="0071151D">
        <w:t>2</w:t>
      </w:r>
      <w:r>
        <w:t xml:space="preserve">. </w:t>
      </w:r>
      <w:r>
        <w:rPr>
          <w:rFonts w:ascii="DKMMJC+TimesNewRoman" w:hAnsi="DKMMJC+TimesNewRoman" w:cs="DKMMJC+TimesNewRoman"/>
          <w:color w:val="000000"/>
          <w:szCs w:val="24"/>
        </w:rPr>
        <w:t>okre</w:t>
      </w:r>
      <w:r>
        <w:rPr>
          <w:color w:val="000000"/>
          <w:szCs w:val="24"/>
        </w:rPr>
        <w:t>ś</w:t>
      </w:r>
      <w:r>
        <w:rPr>
          <w:rFonts w:ascii="DKMMJC+TimesNewRoman" w:hAnsi="DKMMJC+TimesNewRoman" w:cs="DKMMJC+TimesNewRoman"/>
          <w:color w:val="000000"/>
          <w:szCs w:val="24"/>
        </w:rPr>
        <w:t>la si</w:t>
      </w:r>
      <w:r>
        <w:rPr>
          <w:color w:val="000000"/>
          <w:szCs w:val="24"/>
        </w:rPr>
        <w:t>ę</w:t>
      </w:r>
      <w:r>
        <w:rPr>
          <w:rFonts w:ascii="DKMMJC+TimesNewRoman" w:hAnsi="DKMMJC+TimesNewRoman" w:cs="DKMMJC+TimesNewRoman"/>
          <w:color w:val="000000"/>
          <w:szCs w:val="24"/>
        </w:rPr>
        <w:t>:</w:t>
      </w:r>
    </w:p>
    <w:p w:rsidR="00F932AA" w:rsidRPr="003231A8" w:rsidRDefault="00F932AA" w:rsidP="00A45C8A">
      <w:pPr>
        <w:spacing w:after="120" w:line="276" w:lineRule="auto"/>
        <w:jc w:val="both"/>
        <w:rPr>
          <w:szCs w:val="22"/>
          <w:lang w:val="en-US"/>
        </w:rPr>
      </w:pPr>
      <w:r w:rsidRPr="003231A8">
        <w:rPr>
          <w:color w:val="000000"/>
          <w:szCs w:val="24"/>
          <w:lang w:val="en-US"/>
        </w:rPr>
        <w:t xml:space="preserve">1) </w:t>
      </w:r>
      <w:r w:rsidRPr="00932B0B">
        <w:rPr>
          <w:szCs w:val="22"/>
          <w:lang w:val="en-US"/>
        </w:rPr>
        <w:t>zalecane normy zharmonizowane</w:t>
      </w:r>
      <w:r w:rsidRPr="003231A8">
        <w:rPr>
          <w:szCs w:val="22"/>
          <w:lang w:val="en-US"/>
        </w:rPr>
        <w:t>:</w:t>
      </w:r>
    </w:p>
    <w:p w:rsidR="00F932AA" w:rsidRPr="00151411" w:rsidRDefault="00F932AA" w:rsidP="000F37D0">
      <w:pPr>
        <w:overflowPunct/>
        <w:spacing w:line="276" w:lineRule="auto"/>
        <w:textAlignment w:val="auto"/>
        <w:rPr>
          <w:bCs/>
          <w:szCs w:val="24"/>
          <w:lang w:val="en-US"/>
        </w:rPr>
      </w:pPr>
      <w:r w:rsidRPr="00151411">
        <w:rPr>
          <w:b/>
          <w:lang w:val="en-US"/>
        </w:rPr>
        <w:t xml:space="preserve">ETSI EN 300 422-2 </w:t>
      </w:r>
      <w:r w:rsidR="003A31F2" w:rsidRPr="00151411">
        <w:rPr>
          <w:b/>
          <w:lang w:val="en-US"/>
        </w:rPr>
        <w:t>V</w:t>
      </w:r>
      <w:r w:rsidR="003A31F2">
        <w:rPr>
          <w:b/>
          <w:lang w:val="en-US"/>
        </w:rPr>
        <w:t>2</w:t>
      </w:r>
      <w:r w:rsidRPr="00151411">
        <w:rPr>
          <w:b/>
          <w:lang w:val="en-US"/>
        </w:rPr>
        <w:t>.</w:t>
      </w:r>
      <w:r w:rsidR="003A31F2">
        <w:rPr>
          <w:b/>
          <w:lang w:val="en-US"/>
        </w:rPr>
        <w:t>1</w:t>
      </w:r>
      <w:r w:rsidRPr="00151411">
        <w:rPr>
          <w:b/>
          <w:lang w:val="en-US"/>
        </w:rPr>
        <w:t>.</w:t>
      </w:r>
      <w:r w:rsidR="003A31F2">
        <w:rPr>
          <w:b/>
          <w:lang w:val="en-US"/>
        </w:rPr>
        <w:t>1</w:t>
      </w:r>
      <w:r w:rsidRPr="00151411">
        <w:rPr>
          <w:b/>
          <w:lang w:val="en-US"/>
        </w:rPr>
        <w:t>:201</w:t>
      </w:r>
      <w:r w:rsidR="003A31F2">
        <w:rPr>
          <w:b/>
          <w:lang w:val="en-US"/>
        </w:rPr>
        <w:t>7</w:t>
      </w:r>
      <w:r w:rsidRPr="00151411">
        <w:rPr>
          <w:b/>
          <w:lang w:val="en-US"/>
        </w:rPr>
        <w:t xml:space="preserve"> </w:t>
      </w:r>
      <w:r w:rsidRPr="00151411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Pr="00151411">
        <w:rPr>
          <w:bCs/>
          <w:szCs w:val="24"/>
          <w:lang w:val="en-US"/>
        </w:rPr>
        <w:t>Wireless microphones</w:t>
      </w:r>
      <w:r w:rsidR="00412CF8">
        <w:rPr>
          <w:bCs/>
          <w:szCs w:val="24"/>
          <w:lang w:val="en-US"/>
        </w:rPr>
        <w:t>; Audio PMSE</w:t>
      </w:r>
      <w:r>
        <w:rPr>
          <w:bCs/>
          <w:szCs w:val="24"/>
          <w:lang w:val="en-US"/>
        </w:rPr>
        <w:t xml:space="preserve"> </w:t>
      </w:r>
      <w:r w:rsidR="00412CF8">
        <w:rPr>
          <w:bCs/>
          <w:szCs w:val="24"/>
          <w:lang w:val="en-US"/>
        </w:rPr>
        <w:t>up</w:t>
      </w:r>
      <w:r w:rsidRPr="00151411">
        <w:rPr>
          <w:bCs/>
          <w:szCs w:val="24"/>
          <w:lang w:val="en-US"/>
        </w:rPr>
        <w:t xml:space="preserve"> to 3 GHz;</w:t>
      </w:r>
    </w:p>
    <w:p w:rsidR="00F932AA" w:rsidRPr="00412CF8" w:rsidRDefault="00F932AA" w:rsidP="000F37D0">
      <w:pPr>
        <w:overflowPunct/>
        <w:spacing w:line="276" w:lineRule="auto"/>
        <w:jc w:val="both"/>
        <w:textAlignment w:val="auto"/>
        <w:rPr>
          <w:lang w:val="en-US"/>
        </w:rPr>
      </w:pPr>
      <w:r w:rsidRPr="00412CF8">
        <w:rPr>
          <w:bCs/>
          <w:szCs w:val="24"/>
          <w:lang w:val="en-US"/>
        </w:rPr>
        <w:t xml:space="preserve">Part 2: </w:t>
      </w:r>
      <w:r w:rsidR="00412CF8" w:rsidRPr="00412CF8">
        <w:rPr>
          <w:bCs/>
          <w:szCs w:val="24"/>
          <w:lang w:val="en-US"/>
        </w:rPr>
        <w:t xml:space="preserve">Class B Receivers; </w:t>
      </w:r>
      <w:r w:rsidRPr="00412CF8">
        <w:rPr>
          <w:bCs/>
          <w:szCs w:val="24"/>
          <w:lang w:val="en-US"/>
        </w:rPr>
        <w:t xml:space="preserve">Harmonized </w:t>
      </w:r>
      <w:r w:rsidR="00412CF8" w:rsidRPr="00412CF8">
        <w:rPr>
          <w:bCs/>
          <w:szCs w:val="24"/>
          <w:lang w:val="en-US"/>
        </w:rPr>
        <w:t>Standard</w:t>
      </w:r>
      <w:r w:rsidRPr="00412CF8">
        <w:rPr>
          <w:bCs/>
          <w:szCs w:val="24"/>
          <w:lang w:val="en-US"/>
        </w:rPr>
        <w:t xml:space="preserve"> covering the essential requirements of article 3.2 of </w:t>
      </w:r>
      <w:r w:rsidRPr="00770901">
        <w:rPr>
          <w:bCs/>
          <w:szCs w:val="24"/>
          <w:lang w:val="en-US"/>
        </w:rPr>
        <w:t>Directive</w:t>
      </w:r>
      <w:r w:rsidR="00412CF8" w:rsidRPr="00770901">
        <w:rPr>
          <w:bCs/>
          <w:szCs w:val="24"/>
          <w:lang w:val="en-US"/>
        </w:rPr>
        <w:t xml:space="preserve"> 2014/53/EU</w:t>
      </w:r>
      <w:r w:rsidRPr="00770901">
        <w:rPr>
          <w:bCs/>
          <w:szCs w:val="24"/>
          <w:lang w:val="en-US"/>
        </w:rPr>
        <w:t>;</w:t>
      </w:r>
      <w:r w:rsidRPr="00770901">
        <w:rPr>
          <w:b/>
          <w:szCs w:val="24"/>
          <w:lang w:val="en-US"/>
        </w:rPr>
        <w:t xml:space="preserve"> </w:t>
      </w:r>
      <w:r w:rsidR="00412CF8" w:rsidRPr="00770901">
        <w:rPr>
          <w:szCs w:val="24"/>
          <w:shd w:val="clear" w:color="auto" w:fill="FFFFFF"/>
          <w:lang w:val="en-US"/>
        </w:rPr>
        <w:t>Mikrofony bezprzewodowe -- Systemy foniczne PMSE pracujące w zakresie do 3 GHz</w:t>
      </w:r>
      <w:r w:rsidR="00770901" w:rsidRPr="00770901">
        <w:rPr>
          <w:szCs w:val="24"/>
          <w:shd w:val="clear" w:color="auto" w:fill="FFFFFF"/>
          <w:lang w:val="en-US"/>
        </w:rPr>
        <w:t>;</w:t>
      </w:r>
      <w:r w:rsidR="00412CF8" w:rsidRPr="00770901">
        <w:rPr>
          <w:szCs w:val="24"/>
          <w:shd w:val="clear" w:color="auto" w:fill="FFFFFF"/>
          <w:lang w:val="en-US"/>
        </w:rPr>
        <w:t xml:space="preserve"> Część 2: Odbiorniki klasy B</w:t>
      </w:r>
      <w:r w:rsidR="00770901">
        <w:rPr>
          <w:szCs w:val="24"/>
          <w:shd w:val="clear" w:color="auto" w:fill="FFFFFF"/>
          <w:lang w:val="en-US"/>
        </w:rPr>
        <w:t>;</w:t>
      </w:r>
      <w:r w:rsidR="00412CF8" w:rsidRPr="00770901">
        <w:rPr>
          <w:szCs w:val="24"/>
          <w:shd w:val="clear" w:color="auto" w:fill="FFFFFF"/>
          <w:lang w:val="en-US"/>
        </w:rPr>
        <w:t xml:space="preserve"> Zharmonizowana norma zapewniająca spełnienie zasadniczych wymagań zgodnie z artykułem 3.2 dyrektywy 2014/53/UE</w:t>
      </w:r>
      <w:r w:rsidRPr="00770901">
        <w:rPr>
          <w:lang w:val="en-US"/>
        </w:rPr>
        <w:t>;</w:t>
      </w:r>
    </w:p>
    <w:p w:rsidR="00F932AA" w:rsidRDefault="00F932AA" w:rsidP="000F37D0">
      <w:pPr>
        <w:spacing w:before="120" w:after="120" w:line="276" w:lineRule="auto"/>
        <w:jc w:val="both"/>
        <w:rPr>
          <w:szCs w:val="22"/>
        </w:rPr>
      </w:pPr>
      <w:r>
        <w:rPr>
          <w:color w:val="000000"/>
          <w:szCs w:val="24"/>
        </w:rPr>
        <w:t xml:space="preserve">2) </w:t>
      </w:r>
      <w:r>
        <w:rPr>
          <w:szCs w:val="22"/>
        </w:rPr>
        <w:t>dokumenty związane:</w:t>
      </w:r>
    </w:p>
    <w:tbl>
      <w:tblPr>
        <w:tblW w:w="94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"/>
        <w:gridCol w:w="3261"/>
        <w:gridCol w:w="5170"/>
      </w:tblGrid>
      <w:tr w:rsidR="00E70D03" w:rsidTr="001465F8">
        <w:trPr>
          <w:cantSplit/>
          <w:trHeight w:val="410"/>
          <w:jc w:val="center"/>
        </w:trPr>
        <w:tc>
          <w:tcPr>
            <w:tcW w:w="1061" w:type="dxa"/>
          </w:tcPr>
          <w:p w:rsidR="00E70D03" w:rsidRDefault="00E70D03" w:rsidP="001465F8"/>
        </w:tc>
        <w:tc>
          <w:tcPr>
            <w:tcW w:w="3261" w:type="dxa"/>
          </w:tcPr>
          <w:p w:rsidR="00E70D03" w:rsidRDefault="00E70D03" w:rsidP="001465F8">
            <w:r>
              <w:t>Rozporządzenie</w:t>
            </w:r>
          </w:p>
        </w:tc>
        <w:tc>
          <w:tcPr>
            <w:tcW w:w="5170" w:type="dxa"/>
          </w:tcPr>
          <w:p w:rsidR="00E70D03" w:rsidRDefault="00E70D03" w:rsidP="001465F8">
            <w:pPr>
              <w:jc w:val="both"/>
            </w:pPr>
            <w:r w:rsidRPr="00CD5DE2">
              <w:rPr>
                <w:sz w:val="20"/>
              </w:rPr>
              <w:t>Rozporządze</w:t>
            </w:r>
            <w:r>
              <w:rPr>
                <w:sz w:val="20"/>
              </w:rPr>
              <w:t>nie</w:t>
            </w:r>
            <w:r w:rsidRPr="00CD5DE2">
              <w:rPr>
                <w:sz w:val="20"/>
              </w:rPr>
              <w:t xml:space="preserve"> Ministra Administracji i Cyfryzacji z dnia 12 grudnia 2014 r.</w:t>
            </w:r>
            <w:r w:rsidRPr="00CD5DE2">
              <w:rPr>
                <w:i/>
                <w:iCs/>
                <w:sz w:val="20"/>
              </w:rPr>
              <w:t xml:space="preserve"> </w:t>
            </w:r>
            <w:r w:rsidRPr="00CD5DE2">
              <w:rPr>
                <w:iCs/>
                <w:sz w:val="20"/>
              </w:rPr>
              <w:t>w sprawie urządzeń radiowych nadawczych lub nadawczo-odbiorczych, które mogą być używane bez pozwolenia</w:t>
            </w:r>
            <w:r w:rsidRPr="00CD5DE2">
              <w:rPr>
                <w:sz w:val="20"/>
              </w:rPr>
              <w:t xml:space="preserve"> radiowego (Dz. U</w:t>
            </w:r>
            <w:r>
              <w:rPr>
                <w:sz w:val="20"/>
              </w:rPr>
              <w:t xml:space="preserve">. z 2017 r. </w:t>
            </w:r>
            <w:r w:rsidRPr="00CD5DE2">
              <w:rPr>
                <w:sz w:val="20"/>
              </w:rPr>
              <w:t xml:space="preserve">poz. </w:t>
            </w:r>
            <w:r>
              <w:rPr>
                <w:sz w:val="20"/>
              </w:rPr>
              <w:t>96</w:t>
            </w:r>
            <w:r w:rsidRPr="00CD5DE2">
              <w:rPr>
                <w:sz w:val="20"/>
              </w:rPr>
              <w:t>)</w:t>
            </w:r>
          </w:p>
        </w:tc>
      </w:tr>
      <w:tr w:rsidR="00E70D03" w:rsidTr="001465F8">
        <w:trPr>
          <w:cantSplit/>
          <w:trHeight w:val="410"/>
          <w:jc w:val="center"/>
        </w:trPr>
        <w:tc>
          <w:tcPr>
            <w:tcW w:w="1061" w:type="dxa"/>
            <w:vMerge w:val="restart"/>
          </w:tcPr>
          <w:p w:rsidR="00E70D03" w:rsidRPr="00041304" w:rsidRDefault="00E70D03" w:rsidP="001465F8">
            <w:pPr>
              <w:rPr>
                <w:lang w:val="en-US"/>
              </w:rPr>
            </w:pPr>
            <w:r w:rsidRPr="00041304">
              <w:rPr>
                <w:lang w:val="en-US"/>
              </w:rPr>
              <w:t>CEPT/</w:t>
            </w:r>
            <w:r w:rsidRPr="00041304">
              <w:rPr>
                <w:lang w:val="en-US"/>
              </w:rPr>
              <w:br/>
              <w:t>ECC</w:t>
            </w:r>
          </w:p>
        </w:tc>
        <w:tc>
          <w:tcPr>
            <w:tcW w:w="3261" w:type="dxa"/>
          </w:tcPr>
          <w:p w:rsidR="00E70D03" w:rsidRPr="00041304" w:rsidRDefault="00E70D03" w:rsidP="001465F8">
            <w:pPr>
              <w:rPr>
                <w:lang w:val="en-US"/>
              </w:rPr>
            </w:pPr>
            <w:r w:rsidRPr="00041304">
              <w:rPr>
                <w:lang w:val="en-US"/>
              </w:rPr>
              <w:t>Decyzje</w:t>
            </w:r>
          </w:p>
        </w:tc>
        <w:tc>
          <w:tcPr>
            <w:tcW w:w="5170" w:type="dxa"/>
            <w:vAlign w:val="center"/>
          </w:tcPr>
          <w:p w:rsidR="00E70D03" w:rsidRPr="00041304" w:rsidRDefault="00E70D03" w:rsidP="001465F8">
            <w:pPr>
              <w:overflowPunct/>
              <w:jc w:val="both"/>
              <w:textAlignment w:val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</w:tr>
      <w:tr w:rsidR="00E70D03" w:rsidRPr="00F15622" w:rsidTr="001465F8">
        <w:trPr>
          <w:cantSplit/>
          <w:trHeight w:val="410"/>
          <w:jc w:val="center"/>
        </w:trPr>
        <w:tc>
          <w:tcPr>
            <w:tcW w:w="1061" w:type="dxa"/>
            <w:vMerge/>
          </w:tcPr>
          <w:p w:rsidR="00E70D03" w:rsidRDefault="00E70D03" w:rsidP="001465F8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E70D03" w:rsidRPr="00041304" w:rsidRDefault="00E70D03" w:rsidP="001465F8">
            <w:pPr>
              <w:rPr>
                <w:lang w:val="en-US"/>
              </w:rPr>
            </w:pPr>
            <w:r w:rsidRPr="00041304">
              <w:rPr>
                <w:lang w:val="en-US"/>
              </w:rPr>
              <w:t>Zalecenia</w:t>
            </w:r>
          </w:p>
        </w:tc>
        <w:tc>
          <w:tcPr>
            <w:tcW w:w="5170" w:type="dxa"/>
            <w:vAlign w:val="center"/>
          </w:tcPr>
          <w:p w:rsidR="00E70D03" w:rsidRPr="0084372C" w:rsidRDefault="00E70D03" w:rsidP="001465F8">
            <w:pPr>
              <w:overflowPunct/>
              <w:jc w:val="both"/>
              <w:textAlignment w:val="auto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ERC REC 70-03 </w:t>
            </w:r>
            <w:r>
              <w:rPr>
                <w:sz w:val="20"/>
                <w:lang w:val="en-US"/>
              </w:rPr>
              <w:t>Relating to the use of Short Range Devices (SRD)</w:t>
            </w:r>
          </w:p>
        </w:tc>
      </w:tr>
      <w:tr w:rsidR="00E70D03" w:rsidRPr="00F15622" w:rsidTr="001465F8">
        <w:trPr>
          <w:cantSplit/>
          <w:trHeight w:val="410"/>
          <w:jc w:val="center"/>
        </w:trPr>
        <w:tc>
          <w:tcPr>
            <w:tcW w:w="1061" w:type="dxa"/>
            <w:vMerge/>
          </w:tcPr>
          <w:p w:rsidR="00E70D03" w:rsidRDefault="00E70D03" w:rsidP="001465F8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E70D03" w:rsidRDefault="00E70D03" w:rsidP="001465F8">
            <w:pPr>
              <w:rPr>
                <w:lang w:val="en-US"/>
              </w:rPr>
            </w:pPr>
            <w:r>
              <w:rPr>
                <w:lang w:val="en-US"/>
              </w:rPr>
              <w:t>Raporty</w:t>
            </w:r>
          </w:p>
        </w:tc>
        <w:tc>
          <w:tcPr>
            <w:tcW w:w="5170" w:type="dxa"/>
            <w:vAlign w:val="center"/>
          </w:tcPr>
          <w:p w:rsidR="00E70D03" w:rsidRPr="00421CD1" w:rsidRDefault="00E70D03" w:rsidP="001465F8">
            <w:pPr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ERC Report </w:t>
            </w:r>
            <w:r w:rsidRPr="00421CD1">
              <w:rPr>
                <w:b/>
                <w:bCs/>
                <w:sz w:val="20"/>
                <w:lang w:val="en-US"/>
              </w:rPr>
              <w:t>088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C</w:t>
            </w:r>
            <w:r w:rsidRPr="00421CD1">
              <w:rPr>
                <w:bCs/>
                <w:sz w:val="20"/>
                <w:lang w:val="en-US"/>
              </w:rPr>
              <w:t xml:space="preserve">ompatibility and sharing analysis between DVB-T and radio microphones in bands IV </w:t>
            </w:r>
            <w:r>
              <w:rPr>
                <w:bCs/>
                <w:sz w:val="20"/>
                <w:lang w:val="en-US"/>
              </w:rPr>
              <w:t>and</w:t>
            </w:r>
            <w:r w:rsidRPr="00421CD1">
              <w:rPr>
                <w:bCs/>
                <w:sz w:val="20"/>
                <w:lang w:val="en-US"/>
              </w:rPr>
              <w:t xml:space="preserve"> V</w:t>
            </w:r>
          </w:p>
        </w:tc>
      </w:tr>
    </w:tbl>
    <w:p w:rsidR="00F932AA" w:rsidRDefault="00E70D03" w:rsidP="000F37D0">
      <w:pPr>
        <w:overflowPunct/>
        <w:spacing w:before="120" w:after="120" w:line="276" w:lineRule="auto"/>
        <w:jc w:val="both"/>
        <w:textAlignment w:val="auto"/>
        <w:rPr>
          <w:szCs w:val="24"/>
        </w:rPr>
      </w:pPr>
      <w:r w:rsidRPr="00773A76">
        <w:rPr>
          <w:szCs w:val="24"/>
        </w:rPr>
        <w:t>2.</w:t>
      </w:r>
      <w:r>
        <w:rPr>
          <w:szCs w:val="24"/>
        </w:rPr>
        <w:t>2.2</w:t>
      </w:r>
      <w:r w:rsidRPr="00773A76">
        <w:rPr>
          <w:szCs w:val="24"/>
        </w:rPr>
        <w:t>.</w:t>
      </w:r>
      <w:r>
        <w:rPr>
          <w:szCs w:val="24"/>
        </w:rPr>
        <w:t>2.</w:t>
      </w:r>
      <w:r w:rsidRPr="00773A76">
        <w:rPr>
          <w:szCs w:val="24"/>
        </w:rPr>
        <w:t xml:space="preserve"> Ustala się, że wykorzystywanie zakresu częstotliwości 470 – </w:t>
      </w:r>
      <w:r>
        <w:rPr>
          <w:szCs w:val="24"/>
        </w:rPr>
        <w:t>694</w:t>
      </w:r>
      <w:r w:rsidRPr="00773A76">
        <w:rPr>
          <w:szCs w:val="24"/>
        </w:rPr>
        <w:t xml:space="preserve"> MHz</w:t>
      </w:r>
      <w:r>
        <w:rPr>
          <w:szCs w:val="24"/>
        </w:rPr>
        <w:t xml:space="preserve"> w służbie ruchomej, w sposób, o którym mowa w pkt 2.2.2., </w:t>
      </w:r>
      <w:r w:rsidRPr="00773A76">
        <w:rPr>
          <w:szCs w:val="24"/>
        </w:rPr>
        <w:t xml:space="preserve">nie jest związane z konkretnym planem aranżacji </w:t>
      </w:r>
      <w:r>
        <w:rPr>
          <w:szCs w:val="24"/>
        </w:rPr>
        <w:t>częstotliwości.</w:t>
      </w:r>
    </w:p>
    <w:p w:rsidR="000947D5" w:rsidRDefault="000947D5" w:rsidP="000F37D0">
      <w:pPr>
        <w:spacing w:before="120" w:after="120" w:line="276" w:lineRule="auto"/>
        <w:jc w:val="both"/>
      </w:pPr>
      <w:r>
        <w:t xml:space="preserve">2.3. </w:t>
      </w:r>
      <w:r w:rsidRPr="00CD0EDB">
        <w:rPr>
          <w:szCs w:val="24"/>
        </w:rPr>
        <w:t>Ustala się plan zagospodarowania częstotliwości dla zakresu 694 – 790 MHz w</w:t>
      </w:r>
      <w:r>
        <w:rPr>
          <w:szCs w:val="24"/>
        </w:rPr>
        <w:t> </w:t>
      </w:r>
      <w:r w:rsidRPr="00CD0EDB">
        <w:rPr>
          <w:szCs w:val="24"/>
        </w:rPr>
        <w:t>służbie ruchomej z wyjątkiem ruchomej lotniczej.</w:t>
      </w:r>
    </w:p>
    <w:p w:rsidR="000947D5" w:rsidRDefault="000947D5" w:rsidP="000F37D0">
      <w:pPr>
        <w:spacing w:before="120" w:after="120" w:line="276" w:lineRule="auto"/>
        <w:jc w:val="both"/>
        <w:rPr>
          <w:szCs w:val="24"/>
        </w:rPr>
      </w:pPr>
      <w:r>
        <w:t xml:space="preserve">2.3.1. </w:t>
      </w:r>
      <w:r w:rsidRPr="001C1613">
        <w:rPr>
          <w:szCs w:val="24"/>
        </w:rPr>
        <w:t>Dla zakres</w:t>
      </w:r>
      <w:r>
        <w:rPr>
          <w:szCs w:val="24"/>
        </w:rPr>
        <w:t>u</w:t>
      </w:r>
      <w:r w:rsidRPr="001C1613">
        <w:rPr>
          <w:szCs w:val="24"/>
        </w:rPr>
        <w:t xml:space="preserve"> </w:t>
      </w:r>
      <w:r>
        <w:rPr>
          <w:szCs w:val="24"/>
        </w:rPr>
        <w:t>częstotliwości 694</w:t>
      </w:r>
      <w:r w:rsidRPr="001C1613">
        <w:rPr>
          <w:szCs w:val="24"/>
        </w:rPr>
        <w:t xml:space="preserve"> – </w:t>
      </w:r>
      <w:r>
        <w:rPr>
          <w:szCs w:val="24"/>
        </w:rPr>
        <w:t>790</w:t>
      </w:r>
      <w:r w:rsidRPr="001C1613">
        <w:rPr>
          <w:szCs w:val="24"/>
        </w:rPr>
        <w:t xml:space="preserve"> MHz w służbie ruchomej</w:t>
      </w:r>
      <w:r>
        <w:rPr>
          <w:szCs w:val="24"/>
        </w:rPr>
        <w:t xml:space="preserve"> z wyjątkiem ruchomej lotniczej</w:t>
      </w:r>
      <w:r w:rsidRPr="001C1613">
        <w:rPr>
          <w:szCs w:val="24"/>
        </w:rPr>
        <w:t xml:space="preserve">, wykorzystywanego </w:t>
      </w:r>
      <w:r>
        <w:rPr>
          <w:szCs w:val="24"/>
        </w:rPr>
        <w:t>przez systemy PMSE</w:t>
      </w:r>
      <w:r w:rsidRPr="001C1613">
        <w:rPr>
          <w:szCs w:val="24"/>
        </w:rPr>
        <w:t>, określa się</w:t>
      </w:r>
      <w:r>
        <w:rPr>
          <w:szCs w:val="24"/>
        </w:rPr>
        <w:t xml:space="preserve"> </w:t>
      </w:r>
      <w:r w:rsidRPr="001C1613">
        <w:rPr>
          <w:szCs w:val="24"/>
        </w:rPr>
        <w:t>dokumenty związane</w:t>
      </w:r>
      <w:r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2952"/>
        <w:gridCol w:w="4890"/>
      </w:tblGrid>
      <w:tr w:rsidR="000947D5" w:rsidTr="001465F8">
        <w:tc>
          <w:tcPr>
            <w:tcW w:w="1020" w:type="dxa"/>
          </w:tcPr>
          <w:p w:rsidR="000947D5" w:rsidRDefault="000947D5" w:rsidP="001465F8">
            <w:pPr>
              <w:spacing w:after="120"/>
              <w:jc w:val="both"/>
            </w:pPr>
          </w:p>
        </w:tc>
        <w:tc>
          <w:tcPr>
            <w:tcW w:w="2952" w:type="dxa"/>
          </w:tcPr>
          <w:p w:rsidR="000947D5" w:rsidRDefault="000947D5" w:rsidP="001465F8">
            <w:pPr>
              <w:spacing w:after="120"/>
              <w:jc w:val="both"/>
            </w:pPr>
            <w:r>
              <w:t>Krajowa Tablica Przeznaczeń Częstotliwości</w:t>
            </w:r>
          </w:p>
        </w:tc>
        <w:tc>
          <w:tcPr>
            <w:tcW w:w="4890" w:type="dxa"/>
          </w:tcPr>
          <w:p w:rsidR="000947D5" w:rsidRPr="007E12E3" w:rsidRDefault="000947D5" w:rsidP="001465F8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t>Rozporządzenie Rady Ministrów z dnia 27 grudnia 2013</w:t>
            </w:r>
            <w:r>
              <w:rPr>
                <w:sz w:val="20"/>
              </w:rPr>
              <w:t> </w:t>
            </w:r>
            <w:r w:rsidRPr="007E12E3">
              <w:rPr>
                <w:sz w:val="20"/>
              </w:rPr>
              <w:t>r. w sprawie Krajowej Tablicy Przeznaczeń Częstotliwości (Dz. U. z 201</w:t>
            </w:r>
            <w:r>
              <w:rPr>
                <w:sz w:val="20"/>
              </w:rPr>
              <w:t>8</w:t>
            </w:r>
            <w:r w:rsidRPr="007E12E3">
              <w:rPr>
                <w:sz w:val="20"/>
              </w:rPr>
              <w:t xml:space="preserve"> r. poz. 161</w:t>
            </w:r>
            <w:r>
              <w:rPr>
                <w:sz w:val="20"/>
              </w:rPr>
              <w:t>2</w:t>
            </w:r>
            <w:r w:rsidRPr="007E12E3">
              <w:rPr>
                <w:sz w:val="20"/>
              </w:rPr>
              <w:t>).</w:t>
            </w:r>
          </w:p>
        </w:tc>
      </w:tr>
      <w:tr w:rsidR="000947D5" w:rsidTr="001465F8">
        <w:tc>
          <w:tcPr>
            <w:tcW w:w="1020" w:type="dxa"/>
            <w:vMerge w:val="restart"/>
          </w:tcPr>
          <w:p w:rsidR="000947D5" w:rsidRDefault="000947D5" w:rsidP="001465F8">
            <w:pPr>
              <w:spacing w:after="120"/>
              <w:jc w:val="center"/>
            </w:pPr>
            <w:r>
              <w:t>ITU-R</w:t>
            </w:r>
          </w:p>
        </w:tc>
        <w:tc>
          <w:tcPr>
            <w:tcW w:w="2952" w:type="dxa"/>
          </w:tcPr>
          <w:p w:rsidR="000947D5" w:rsidRDefault="000947D5" w:rsidP="001465F8">
            <w:pPr>
              <w:spacing w:after="120"/>
              <w:jc w:val="both"/>
            </w:pPr>
            <w:r>
              <w:t xml:space="preserve">Regulamin </w:t>
            </w:r>
            <w:r>
              <w:lastRenderedPageBreak/>
              <w:t xml:space="preserve">Radiokomunikacyjny </w:t>
            </w:r>
          </w:p>
        </w:tc>
        <w:tc>
          <w:tcPr>
            <w:tcW w:w="4890" w:type="dxa"/>
          </w:tcPr>
          <w:p w:rsidR="000947D5" w:rsidRPr="007E12E3" w:rsidRDefault="000947D5" w:rsidP="001465F8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lastRenderedPageBreak/>
              <w:t xml:space="preserve">Artykuł 5 Regulaminu Radiokomunikacyjnego ITU </w:t>
            </w:r>
            <w:r w:rsidRPr="007E12E3">
              <w:rPr>
                <w:sz w:val="20"/>
              </w:rPr>
              <w:lastRenderedPageBreak/>
              <w:t>(Wydanie Genewa, 201</w:t>
            </w:r>
            <w:r>
              <w:rPr>
                <w:sz w:val="20"/>
              </w:rPr>
              <w:t>6</w:t>
            </w:r>
            <w:r w:rsidRPr="007E12E3">
              <w:rPr>
                <w:sz w:val="20"/>
              </w:rPr>
              <w:t xml:space="preserve"> r.) </w:t>
            </w:r>
          </w:p>
        </w:tc>
      </w:tr>
      <w:tr w:rsidR="000947D5" w:rsidTr="001465F8">
        <w:tc>
          <w:tcPr>
            <w:tcW w:w="1020" w:type="dxa"/>
            <w:vMerge/>
          </w:tcPr>
          <w:p w:rsidR="000947D5" w:rsidRDefault="000947D5" w:rsidP="001465F8">
            <w:pPr>
              <w:spacing w:after="120"/>
              <w:jc w:val="both"/>
            </w:pPr>
          </w:p>
        </w:tc>
        <w:tc>
          <w:tcPr>
            <w:tcW w:w="2952" w:type="dxa"/>
          </w:tcPr>
          <w:p w:rsidR="000947D5" w:rsidRDefault="000947D5" w:rsidP="001465F8">
            <w:pPr>
              <w:spacing w:after="120"/>
              <w:jc w:val="both"/>
            </w:pPr>
            <w:r>
              <w:t>Zalecenia</w:t>
            </w:r>
          </w:p>
        </w:tc>
        <w:tc>
          <w:tcPr>
            <w:tcW w:w="4890" w:type="dxa"/>
          </w:tcPr>
          <w:p w:rsidR="000947D5" w:rsidRPr="007E12E3" w:rsidRDefault="000947D5" w:rsidP="001465F8">
            <w:pPr>
              <w:spacing w:after="120"/>
              <w:jc w:val="both"/>
              <w:rPr>
                <w:sz w:val="20"/>
              </w:rPr>
            </w:pPr>
            <w:r w:rsidRPr="007E12E3">
              <w:rPr>
                <w:sz w:val="20"/>
              </w:rPr>
              <w:t>-</w:t>
            </w:r>
          </w:p>
        </w:tc>
      </w:tr>
      <w:tr w:rsidR="000947D5" w:rsidRPr="00F15622" w:rsidTr="001465F8">
        <w:tc>
          <w:tcPr>
            <w:tcW w:w="1020" w:type="dxa"/>
            <w:vMerge w:val="restart"/>
          </w:tcPr>
          <w:p w:rsidR="000947D5" w:rsidRDefault="000947D5" w:rsidP="001465F8">
            <w:pPr>
              <w:spacing w:after="120"/>
              <w:jc w:val="both"/>
            </w:pPr>
            <w:r>
              <w:t>ECC</w:t>
            </w:r>
          </w:p>
        </w:tc>
        <w:tc>
          <w:tcPr>
            <w:tcW w:w="2952" w:type="dxa"/>
          </w:tcPr>
          <w:p w:rsidR="000947D5" w:rsidRDefault="000947D5" w:rsidP="001465F8">
            <w:pPr>
              <w:spacing w:after="120"/>
              <w:jc w:val="both"/>
            </w:pPr>
            <w:r>
              <w:t>Decyzje</w:t>
            </w:r>
          </w:p>
        </w:tc>
        <w:tc>
          <w:tcPr>
            <w:tcW w:w="4890" w:type="dxa"/>
          </w:tcPr>
          <w:p w:rsidR="000947D5" w:rsidRPr="00E3294B" w:rsidRDefault="000947D5" w:rsidP="001465F8">
            <w:pPr>
              <w:spacing w:after="120"/>
              <w:jc w:val="both"/>
              <w:rPr>
                <w:sz w:val="20"/>
                <w:lang w:val="en-US"/>
              </w:rPr>
            </w:pPr>
            <w:r w:rsidRPr="00E3294B">
              <w:rPr>
                <w:sz w:val="20"/>
                <w:lang w:val="en-US"/>
              </w:rPr>
              <w:t>ECC Decision (15)01: Ha</w:t>
            </w:r>
            <w:r>
              <w:rPr>
                <w:sz w:val="20"/>
                <w:lang w:val="en-US"/>
              </w:rPr>
              <w:t>rmonis</w:t>
            </w:r>
            <w:r w:rsidRPr="00E3294B">
              <w:rPr>
                <w:sz w:val="20"/>
                <w:lang w:val="en-US"/>
              </w:rPr>
              <w:t>ed technical conditions for mobile/fixed communications networks (MFCN) in the band 694-790 MHz including a paired frequency arrangement (Frequency Division Duplex 2x30 MHz) and an optional unpaired frequency arrangement (Supplemental Downlink)</w:t>
            </w:r>
            <w:r w:rsidRPr="00E3294B">
              <w:rPr>
                <w:lang w:val="en-US"/>
              </w:rPr>
              <w:t xml:space="preserve"> </w:t>
            </w:r>
          </w:p>
        </w:tc>
      </w:tr>
      <w:tr w:rsidR="000947D5" w:rsidRPr="009B08BA" w:rsidTr="001465F8">
        <w:tc>
          <w:tcPr>
            <w:tcW w:w="1020" w:type="dxa"/>
            <w:vMerge/>
          </w:tcPr>
          <w:p w:rsidR="000947D5" w:rsidRPr="00E3294B" w:rsidRDefault="000947D5" w:rsidP="001465F8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2952" w:type="dxa"/>
          </w:tcPr>
          <w:p w:rsidR="000947D5" w:rsidRDefault="000947D5" w:rsidP="001465F8">
            <w:pPr>
              <w:spacing w:after="120"/>
              <w:jc w:val="both"/>
            </w:pPr>
            <w:r>
              <w:t>Zalecenia</w:t>
            </w:r>
          </w:p>
        </w:tc>
        <w:tc>
          <w:tcPr>
            <w:tcW w:w="4890" w:type="dxa"/>
          </w:tcPr>
          <w:p w:rsidR="000947D5" w:rsidRPr="004928E8" w:rsidRDefault="000947D5" w:rsidP="001465F8">
            <w:pPr>
              <w:overflowPunct/>
              <w:textAlignment w:val="auto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 xml:space="preserve">ERC/REC 25-10 </w:t>
            </w:r>
            <w:r w:rsidRPr="007E12E3">
              <w:rPr>
                <w:sz w:val="20"/>
                <w:lang w:val="en-US"/>
              </w:rPr>
              <w:t>Frequency ranges for the use of temporary</w:t>
            </w:r>
            <w:r>
              <w:rPr>
                <w:sz w:val="20"/>
                <w:lang w:val="en-US"/>
              </w:rPr>
              <w:t xml:space="preserve"> </w:t>
            </w:r>
            <w:r w:rsidRPr="007E12E3">
              <w:rPr>
                <w:sz w:val="20"/>
                <w:lang w:val="en-US"/>
              </w:rPr>
              <w:t xml:space="preserve">terrestrial audio and video SAP/SAB links (incl. </w:t>
            </w:r>
            <w:r w:rsidRPr="00235475">
              <w:rPr>
                <w:sz w:val="20"/>
                <w:lang w:val="en-US"/>
              </w:rPr>
              <w:t>ENG/OB)</w:t>
            </w:r>
          </w:p>
        </w:tc>
      </w:tr>
      <w:tr w:rsidR="000947D5" w:rsidRPr="00F15622" w:rsidTr="001465F8">
        <w:tc>
          <w:tcPr>
            <w:tcW w:w="1020" w:type="dxa"/>
            <w:vMerge/>
          </w:tcPr>
          <w:p w:rsidR="000947D5" w:rsidRPr="004928E8" w:rsidRDefault="000947D5" w:rsidP="001465F8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2952" w:type="dxa"/>
          </w:tcPr>
          <w:p w:rsidR="000947D5" w:rsidRDefault="000947D5" w:rsidP="001465F8">
            <w:pPr>
              <w:spacing w:after="120"/>
              <w:jc w:val="both"/>
            </w:pPr>
            <w:r>
              <w:t>Raporty</w:t>
            </w:r>
          </w:p>
        </w:tc>
        <w:tc>
          <w:tcPr>
            <w:tcW w:w="4890" w:type="dxa"/>
          </w:tcPr>
          <w:p w:rsidR="000947D5" w:rsidRPr="00E3294B" w:rsidRDefault="000947D5" w:rsidP="001465F8">
            <w:pPr>
              <w:overflowPunct/>
              <w:jc w:val="both"/>
              <w:textAlignment w:val="auto"/>
              <w:rPr>
                <w:b/>
                <w:bCs/>
                <w:sz w:val="20"/>
                <w:lang w:val="en-US"/>
              </w:rPr>
            </w:pPr>
            <w:r w:rsidRPr="00E3294B">
              <w:rPr>
                <w:b/>
                <w:bCs/>
                <w:sz w:val="20"/>
                <w:lang w:val="en-US"/>
              </w:rPr>
              <w:t xml:space="preserve">ERC REPORT 42 </w:t>
            </w:r>
            <w:r w:rsidRPr="00E3294B">
              <w:rPr>
                <w:sz w:val="20"/>
                <w:lang w:val="en-US"/>
              </w:rPr>
              <w:t>Handbook on radio equipment and systems; radio microphones and simple wide band audio links</w:t>
            </w:r>
          </w:p>
          <w:p w:rsidR="000947D5" w:rsidRPr="007E12E3" w:rsidRDefault="000947D5" w:rsidP="001465F8">
            <w:pPr>
              <w:overflowPunct/>
              <w:jc w:val="both"/>
              <w:textAlignment w:val="auto"/>
              <w:rPr>
                <w:b/>
                <w:bCs/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>ERC R</w:t>
            </w:r>
            <w:r>
              <w:rPr>
                <w:b/>
                <w:bCs/>
                <w:sz w:val="20"/>
                <w:lang w:val="en-US"/>
              </w:rPr>
              <w:t>EPORT</w:t>
            </w:r>
            <w:r w:rsidRPr="007E12E3">
              <w:rPr>
                <w:b/>
                <w:bCs/>
                <w:sz w:val="20"/>
                <w:lang w:val="en-US"/>
              </w:rPr>
              <w:t xml:space="preserve"> 088 </w:t>
            </w:r>
            <w:r w:rsidRPr="007E12E3">
              <w:rPr>
                <w:bCs/>
                <w:sz w:val="20"/>
                <w:lang w:val="en-US"/>
              </w:rPr>
              <w:t>Compatibility and sharing analysis between DVB-T and radio microphones in bands IV and</w:t>
            </w:r>
            <w:r>
              <w:rPr>
                <w:bCs/>
                <w:sz w:val="20"/>
                <w:lang w:val="en-US"/>
              </w:rPr>
              <w:t> </w:t>
            </w:r>
            <w:r w:rsidRPr="007E12E3">
              <w:rPr>
                <w:bCs/>
                <w:sz w:val="20"/>
                <w:lang w:val="en-US"/>
              </w:rPr>
              <w:t>V</w:t>
            </w:r>
          </w:p>
          <w:p w:rsidR="000947D5" w:rsidRPr="007E12E3" w:rsidRDefault="000947D5" w:rsidP="001465F8">
            <w:pPr>
              <w:overflowPunct/>
              <w:jc w:val="both"/>
              <w:textAlignment w:val="auto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 xml:space="preserve">ERC REPORT 89 </w:t>
            </w:r>
            <w:r w:rsidRPr="007E12E3">
              <w:rPr>
                <w:sz w:val="20"/>
                <w:lang w:val="en-US"/>
              </w:rPr>
              <w:t>Compatibility and sharing analysis between DVB–T and talkback links in bands IV and V</w:t>
            </w:r>
          </w:p>
          <w:p w:rsidR="000947D5" w:rsidRPr="007E12E3" w:rsidRDefault="000947D5" w:rsidP="001465F8">
            <w:pPr>
              <w:overflowPunct/>
              <w:jc w:val="both"/>
              <w:textAlignment w:val="auto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 xml:space="preserve">ERC REPORT 90 </w:t>
            </w:r>
            <w:r w:rsidRPr="007E12E3">
              <w:rPr>
                <w:sz w:val="20"/>
                <w:lang w:val="en-US"/>
              </w:rPr>
              <w:t xml:space="preserve">Compatibility and sharing analysis between DVB-T and </w:t>
            </w:r>
            <w:smartTag w:uri="urn:schemas-microsoft-com:office:smarttags" w:element="place">
              <w:r w:rsidRPr="007E12E3">
                <w:rPr>
                  <w:sz w:val="20"/>
                  <w:lang w:val="en-US"/>
                </w:rPr>
                <w:t>OB</w:t>
              </w:r>
            </w:smartTag>
            <w:r w:rsidRPr="007E12E3">
              <w:rPr>
                <w:sz w:val="20"/>
                <w:lang w:val="en-US"/>
              </w:rPr>
              <w:t xml:space="preserve"> (Outside Broadcast) audio links in bands IV and V</w:t>
            </w:r>
          </w:p>
          <w:p w:rsidR="000947D5" w:rsidRPr="007E12E3" w:rsidRDefault="000947D5" w:rsidP="001465F8">
            <w:pPr>
              <w:jc w:val="both"/>
              <w:rPr>
                <w:b/>
                <w:bCs/>
                <w:sz w:val="20"/>
                <w:lang w:val="en-GB"/>
              </w:rPr>
            </w:pPr>
            <w:r w:rsidRPr="007E12E3">
              <w:rPr>
                <w:b/>
                <w:bCs/>
                <w:sz w:val="20"/>
                <w:lang w:val="en-US"/>
              </w:rPr>
              <w:t>ECC Report 2</w:t>
            </w:r>
            <w:r>
              <w:rPr>
                <w:b/>
                <w:bCs/>
                <w:sz w:val="20"/>
                <w:lang w:val="en-US"/>
              </w:rPr>
              <w:t>04</w:t>
            </w:r>
            <w:r w:rsidRPr="007E12E3">
              <w:rPr>
                <w:b/>
                <w:bCs/>
                <w:sz w:val="20"/>
                <w:lang w:val="en-US"/>
              </w:rPr>
              <w:t xml:space="preserve"> </w:t>
            </w:r>
            <w:r w:rsidRPr="007E12E3">
              <w:rPr>
                <w:bCs/>
                <w:sz w:val="20"/>
                <w:lang w:val="en-US"/>
              </w:rPr>
              <w:t>Spectrum use and future requirements for PMSE</w:t>
            </w:r>
          </w:p>
          <w:p w:rsidR="000947D5" w:rsidRDefault="000947D5" w:rsidP="001465F8">
            <w:pPr>
              <w:jc w:val="both"/>
              <w:rPr>
                <w:sz w:val="20"/>
                <w:lang w:val="en-US"/>
              </w:rPr>
            </w:pPr>
            <w:r w:rsidRPr="007E12E3">
              <w:rPr>
                <w:b/>
                <w:bCs/>
                <w:sz w:val="20"/>
                <w:lang w:val="en-US"/>
              </w:rPr>
              <w:t xml:space="preserve">ECC Report 002 </w:t>
            </w:r>
            <w:r w:rsidRPr="007E12E3">
              <w:rPr>
                <w:sz w:val="20"/>
                <w:lang w:val="en-US"/>
              </w:rPr>
              <w:t>SAP/SAB (incl. ENG/OB) spectrum use and future requirements.</w:t>
            </w:r>
          </w:p>
          <w:p w:rsidR="000947D5" w:rsidRPr="002F0211" w:rsidRDefault="000947D5" w:rsidP="001465F8">
            <w:pPr>
              <w:spacing w:after="120"/>
              <w:jc w:val="both"/>
              <w:rPr>
                <w:sz w:val="20"/>
                <w:lang w:val="en-US"/>
              </w:rPr>
            </w:pPr>
            <w:r w:rsidRPr="002F0211">
              <w:rPr>
                <w:b/>
                <w:sz w:val="20"/>
                <w:lang w:val="en-US"/>
              </w:rPr>
              <w:t>CEPT Report 60</w:t>
            </w:r>
            <w:r w:rsidRPr="002F0211">
              <w:rPr>
                <w:sz w:val="20"/>
                <w:lang w:val="en-US"/>
              </w:rPr>
              <w:t>: Report B from CEPT to the European Commission in response to the Mandate “to develop harmonised technical conditions for the 694 -790 MHz ('700 MHz') frequency band in the EU for the provision of wireless broadband and other uses in support of EU spectrum policy objectives”</w:t>
            </w:r>
          </w:p>
        </w:tc>
      </w:tr>
    </w:tbl>
    <w:p w:rsidR="000947D5" w:rsidRDefault="000947D5" w:rsidP="000F37D0">
      <w:pPr>
        <w:spacing w:before="120" w:after="120" w:line="276" w:lineRule="auto"/>
        <w:jc w:val="both"/>
      </w:pPr>
      <w:r>
        <w:rPr>
          <w:szCs w:val="24"/>
        </w:rPr>
        <w:t>2.3.2.</w:t>
      </w:r>
      <w:r w:rsidRPr="0084372C">
        <w:t xml:space="preserve"> </w:t>
      </w:r>
      <w:r>
        <w:t>Ustala się, że zakres częstotliwości 694 – 790 MHz w służbie ruchomej z wyjątkiem ruchomej lotniczej może być wykorzystywany przez mikrofony bezprzewodowe i urządzenia wspomagające słuch, o których mowa w załączniku nr 8 do rozporządzenia Ministra Administracji i Cyfryzacji z dnia 12 grudnia 2014 r.</w:t>
      </w:r>
      <w:r>
        <w:rPr>
          <w:i/>
          <w:iCs/>
        </w:rPr>
        <w:t xml:space="preserve"> </w:t>
      </w:r>
      <w:r w:rsidRPr="005D1B82">
        <w:rPr>
          <w:iCs/>
        </w:rPr>
        <w:t>w</w:t>
      </w:r>
      <w:r>
        <w:rPr>
          <w:iCs/>
        </w:rPr>
        <w:t> </w:t>
      </w:r>
      <w:r w:rsidRPr="005D1B82">
        <w:rPr>
          <w:iCs/>
        </w:rPr>
        <w:t>sprawie urządzeń radiowych nadawczych lub nadawczo-odbiorczych, które mogą być używane bez pozwolenia</w:t>
      </w:r>
      <w:r>
        <w:t xml:space="preserve"> radiowego.</w:t>
      </w:r>
    </w:p>
    <w:p w:rsidR="000947D5" w:rsidRDefault="000947D5" w:rsidP="000F37D0">
      <w:pPr>
        <w:spacing w:before="120" w:after="120" w:line="276" w:lineRule="auto"/>
        <w:jc w:val="both"/>
        <w:rPr>
          <w:color w:val="000000"/>
          <w:szCs w:val="24"/>
        </w:rPr>
      </w:pPr>
      <w:r>
        <w:t xml:space="preserve">2.3.2.1. Dla zakresu częstotliwości 694 – 790 MHz w służbie ruchomej z wyjątkiem ruchomej lotniczej, wykorzystywanego w sposób, o którym mowa w pkt 2.3.2. </w:t>
      </w:r>
      <w:r>
        <w:rPr>
          <w:rFonts w:ascii="DKMMJC+TimesNewRoman" w:hAnsi="DKMMJC+TimesNewRoman" w:cs="DKMMJC+TimesNewRoman"/>
          <w:color w:val="000000"/>
          <w:szCs w:val="24"/>
        </w:rPr>
        <w:t>okre</w:t>
      </w:r>
      <w:r>
        <w:rPr>
          <w:color w:val="000000"/>
          <w:szCs w:val="24"/>
        </w:rPr>
        <w:t>ś</w:t>
      </w:r>
      <w:r>
        <w:rPr>
          <w:rFonts w:ascii="DKMMJC+TimesNewRoman" w:hAnsi="DKMMJC+TimesNewRoman" w:cs="DKMMJC+TimesNewRoman"/>
          <w:color w:val="000000"/>
          <w:szCs w:val="24"/>
        </w:rPr>
        <w:t>la si</w:t>
      </w:r>
      <w:r>
        <w:rPr>
          <w:color w:val="000000"/>
          <w:szCs w:val="24"/>
        </w:rPr>
        <w:t>ę:</w:t>
      </w:r>
    </w:p>
    <w:p w:rsidR="000947D5" w:rsidRDefault="000947D5" w:rsidP="000F37D0">
      <w:pPr>
        <w:spacing w:before="120" w:after="120" w:line="276" w:lineRule="auto"/>
        <w:ind w:left="360"/>
        <w:jc w:val="both"/>
        <w:rPr>
          <w:szCs w:val="22"/>
        </w:rPr>
      </w:pPr>
      <w:r w:rsidRPr="00235475">
        <w:rPr>
          <w:color w:val="000000"/>
          <w:szCs w:val="24"/>
        </w:rPr>
        <w:t xml:space="preserve">1) </w:t>
      </w:r>
      <w:r w:rsidRPr="00235475">
        <w:rPr>
          <w:szCs w:val="22"/>
        </w:rPr>
        <w:t>zalecane normy zharmonizowane:</w:t>
      </w:r>
    </w:p>
    <w:p w:rsidR="000947D5" w:rsidRDefault="000947D5" w:rsidP="000F37D0">
      <w:pPr>
        <w:spacing w:before="120" w:after="120" w:line="276" w:lineRule="auto"/>
        <w:ind w:left="360"/>
        <w:jc w:val="both"/>
        <w:rPr>
          <w:szCs w:val="24"/>
          <w:shd w:val="clear" w:color="auto" w:fill="FFFFFF"/>
        </w:rPr>
      </w:pPr>
      <w:r w:rsidRPr="008E60F0">
        <w:t xml:space="preserve">ETSI EN 300 422-2 V2.1.1 2017 </w:t>
      </w:r>
      <w:r w:rsidRPr="00235475">
        <w:rPr>
          <w:bCs/>
          <w:szCs w:val="24"/>
        </w:rPr>
        <w:t>Wireless microphones; Audio PMSE up to 3 GHz; Part 2: Class B Receivers; Harmonized Standard covering the essential requirements of article 3.2 of Directive 2014/53/EU;</w:t>
      </w:r>
      <w:r w:rsidRPr="00235475">
        <w:rPr>
          <w:b/>
          <w:szCs w:val="24"/>
        </w:rPr>
        <w:t xml:space="preserve"> </w:t>
      </w:r>
      <w:r w:rsidRPr="00235475">
        <w:rPr>
          <w:szCs w:val="24"/>
          <w:shd w:val="clear" w:color="auto" w:fill="FFFFFF"/>
        </w:rPr>
        <w:t>Mikrofony bezprzewodowe -- Systemy foniczne PMSE pracujące w zakresie do 3 GHz; Część 2: Odbiorniki klasy B; Zharmonizowana norma zapewniająca spełnienie zasadniczych wymagań zgodnie z</w:t>
      </w:r>
      <w:r>
        <w:rPr>
          <w:szCs w:val="24"/>
          <w:shd w:val="clear" w:color="auto" w:fill="FFFFFF"/>
        </w:rPr>
        <w:t> </w:t>
      </w:r>
      <w:r w:rsidRPr="00235475">
        <w:rPr>
          <w:szCs w:val="24"/>
          <w:shd w:val="clear" w:color="auto" w:fill="FFFFFF"/>
        </w:rPr>
        <w:t>artykułem 3.2 dyrektywy 2014/53/UE;</w:t>
      </w:r>
    </w:p>
    <w:p w:rsidR="000947D5" w:rsidRDefault="000947D5" w:rsidP="000F37D0">
      <w:pPr>
        <w:spacing w:before="120" w:after="120" w:line="276" w:lineRule="auto"/>
        <w:ind w:left="360"/>
        <w:jc w:val="both"/>
      </w:pPr>
      <w:r>
        <w:rPr>
          <w:color w:val="000000"/>
          <w:szCs w:val="24"/>
        </w:rPr>
        <w:t xml:space="preserve">2) </w:t>
      </w:r>
      <w:r>
        <w:rPr>
          <w:szCs w:val="22"/>
        </w:rPr>
        <w:t>dokumenty związane:</w:t>
      </w:r>
    </w:p>
    <w:tbl>
      <w:tblPr>
        <w:tblW w:w="94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"/>
        <w:gridCol w:w="3261"/>
        <w:gridCol w:w="5170"/>
      </w:tblGrid>
      <w:tr w:rsidR="000947D5" w:rsidTr="001465F8">
        <w:trPr>
          <w:cantSplit/>
          <w:trHeight w:val="410"/>
          <w:jc w:val="center"/>
        </w:trPr>
        <w:tc>
          <w:tcPr>
            <w:tcW w:w="1061" w:type="dxa"/>
          </w:tcPr>
          <w:p w:rsidR="000947D5" w:rsidRDefault="000947D5" w:rsidP="001465F8"/>
        </w:tc>
        <w:tc>
          <w:tcPr>
            <w:tcW w:w="3261" w:type="dxa"/>
          </w:tcPr>
          <w:p w:rsidR="000947D5" w:rsidRDefault="000947D5" w:rsidP="001465F8">
            <w:r>
              <w:t>Rozporządzenie</w:t>
            </w:r>
          </w:p>
        </w:tc>
        <w:tc>
          <w:tcPr>
            <w:tcW w:w="5170" w:type="dxa"/>
          </w:tcPr>
          <w:p w:rsidR="000947D5" w:rsidRDefault="000947D5" w:rsidP="001465F8">
            <w:pPr>
              <w:jc w:val="both"/>
            </w:pPr>
            <w:r w:rsidRPr="00CD5DE2">
              <w:rPr>
                <w:sz w:val="20"/>
              </w:rPr>
              <w:t>Rozporządze</w:t>
            </w:r>
            <w:r>
              <w:rPr>
                <w:sz w:val="20"/>
              </w:rPr>
              <w:t>nie</w:t>
            </w:r>
            <w:r w:rsidRPr="00CD5DE2">
              <w:rPr>
                <w:sz w:val="20"/>
              </w:rPr>
              <w:t xml:space="preserve"> Ministra Administracji i Cyfryzacji z dnia 12 grudnia 2014 r.</w:t>
            </w:r>
            <w:r w:rsidRPr="00CD5DE2">
              <w:rPr>
                <w:i/>
                <w:iCs/>
                <w:sz w:val="20"/>
              </w:rPr>
              <w:t xml:space="preserve"> </w:t>
            </w:r>
            <w:r w:rsidRPr="00CD5DE2">
              <w:rPr>
                <w:iCs/>
                <w:sz w:val="20"/>
              </w:rPr>
              <w:t>w sprawie urządzeń radiowych nadawczych lub nadawczo-odbiorczych, które mogą być używane bez pozwolenia</w:t>
            </w:r>
            <w:r w:rsidRPr="00CD5DE2">
              <w:rPr>
                <w:sz w:val="20"/>
              </w:rPr>
              <w:t xml:space="preserve"> radiowego (Dz. U</w:t>
            </w:r>
            <w:r>
              <w:rPr>
                <w:sz w:val="20"/>
              </w:rPr>
              <w:t xml:space="preserve">. z 2017 r. </w:t>
            </w:r>
            <w:r w:rsidRPr="00CD5DE2">
              <w:rPr>
                <w:sz w:val="20"/>
              </w:rPr>
              <w:t xml:space="preserve">poz. </w:t>
            </w:r>
            <w:r>
              <w:rPr>
                <w:sz w:val="20"/>
              </w:rPr>
              <w:t>96</w:t>
            </w:r>
            <w:r w:rsidRPr="00CD5DE2">
              <w:rPr>
                <w:sz w:val="20"/>
              </w:rPr>
              <w:t>)</w:t>
            </w:r>
          </w:p>
        </w:tc>
      </w:tr>
      <w:tr w:rsidR="000947D5" w:rsidTr="001465F8">
        <w:trPr>
          <w:cantSplit/>
          <w:trHeight w:val="410"/>
          <w:jc w:val="center"/>
        </w:trPr>
        <w:tc>
          <w:tcPr>
            <w:tcW w:w="1061" w:type="dxa"/>
            <w:vMerge w:val="restart"/>
          </w:tcPr>
          <w:p w:rsidR="000947D5" w:rsidRPr="00041304" w:rsidRDefault="000947D5" w:rsidP="001465F8">
            <w:pPr>
              <w:rPr>
                <w:lang w:val="en-US"/>
              </w:rPr>
            </w:pPr>
            <w:r w:rsidRPr="00041304">
              <w:rPr>
                <w:lang w:val="en-US"/>
              </w:rPr>
              <w:t>CEPT/</w:t>
            </w:r>
            <w:r w:rsidRPr="00041304">
              <w:rPr>
                <w:lang w:val="en-US"/>
              </w:rPr>
              <w:br/>
              <w:t>ECC</w:t>
            </w:r>
          </w:p>
        </w:tc>
        <w:tc>
          <w:tcPr>
            <w:tcW w:w="3261" w:type="dxa"/>
          </w:tcPr>
          <w:p w:rsidR="000947D5" w:rsidRPr="00041304" w:rsidRDefault="000947D5" w:rsidP="001465F8">
            <w:pPr>
              <w:rPr>
                <w:lang w:val="en-US"/>
              </w:rPr>
            </w:pPr>
            <w:r w:rsidRPr="00041304">
              <w:rPr>
                <w:lang w:val="en-US"/>
              </w:rPr>
              <w:t>Decyzje</w:t>
            </w:r>
          </w:p>
        </w:tc>
        <w:tc>
          <w:tcPr>
            <w:tcW w:w="5170" w:type="dxa"/>
            <w:vAlign w:val="center"/>
          </w:tcPr>
          <w:p w:rsidR="000947D5" w:rsidRPr="00041304" w:rsidRDefault="000947D5" w:rsidP="001465F8">
            <w:pPr>
              <w:overflowPunct/>
              <w:jc w:val="both"/>
              <w:textAlignment w:val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</w:tr>
      <w:tr w:rsidR="000947D5" w:rsidRPr="00F15622" w:rsidTr="001465F8">
        <w:trPr>
          <w:cantSplit/>
          <w:trHeight w:val="410"/>
          <w:jc w:val="center"/>
        </w:trPr>
        <w:tc>
          <w:tcPr>
            <w:tcW w:w="1061" w:type="dxa"/>
            <w:vMerge/>
          </w:tcPr>
          <w:p w:rsidR="000947D5" w:rsidRDefault="000947D5" w:rsidP="001465F8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0947D5" w:rsidRPr="00041304" w:rsidRDefault="000947D5" w:rsidP="001465F8">
            <w:pPr>
              <w:rPr>
                <w:lang w:val="en-US"/>
              </w:rPr>
            </w:pPr>
            <w:r w:rsidRPr="00041304">
              <w:rPr>
                <w:lang w:val="en-US"/>
              </w:rPr>
              <w:t>Zalecenia</w:t>
            </w:r>
          </w:p>
        </w:tc>
        <w:tc>
          <w:tcPr>
            <w:tcW w:w="5170" w:type="dxa"/>
            <w:vAlign w:val="center"/>
          </w:tcPr>
          <w:p w:rsidR="000947D5" w:rsidRPr="0084372C" w:rsidRDefault="000947D5" w:rsidP="001465F8">
            <w:pPr>
              <w:overflowPunct/>
              <w:jc w:val="both"/>
              <w:textAlignment w:val="auto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ERC REC 70-03 </w:t>
            </w:r>
            <w:r>
              <w:rPr>
                <w:sz w:val="20"/>
                <w:lang w:val="en-US"/>
              </w:rPr>
              <w:t>Relating to the use of Short Range Devices (SRD)</w:t>
            </w:r>
          </w:p>
        </w:tc>
      </w:tr>
      <w:tr w:rsidR="000947D5" w:rsidRPr="00F15622" w:rsidTr="001465F8">
        <w:trPr>
          <w:cantSplit/>
          <w:trHeight w:val="410"/>
          <w:jc w:val="center"/>
        </w:trPr>
        <w:tc>
          <w:tcPr>
            <w:tcW w:w="1061" w:type="dxa"/>
            <w:vMerge/>
          </w:tcPr>
          <w:p w:rsidR="000947D5" w:rsidRDefault="000947D5" w:rsidP="001465F8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0947D5" w:rsidRDefault="000947D5" w:rsidP="001465F8">
            <w:pPr>
              <w:rPr>
                <w:lang w:val="en-US"/>
              </w:rPr>
            </w:pPr>
            <w:r>
              <w:rPr>
                <w:lang w:val="en-US"/>
              </w:rPr>
              <w:t>Raporty</w:t>
            </w:r>
          </w:p>
        </w:tc>
        <w:tc>
          <w:tcPr>
            <w:tcW w:w="5170" w:type="dxa"/>
            <w:vAlign w:val="center"/>
          </w:tcPr>
          <w:p w:rsidR="000947D5" w:rsidRPr="00421CD1" w:rsidRDefault="000947D5" w:rsidP="001465F8">
            <w:pPr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ERC Report </w:t>
            </w:r>
            <w:r w:rsidRPr="00421CD1">
              <w:rPr>
                <w:b/>
                <w:bCs/>
                <w:sz w:val="20"/>
                <w:lang w:val="en-US"/>
              </w:rPr>
              <w:t>088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C</w:t>
            </w:r>
            <w:r w:rsidRPr="00421CD1">
              <w:rPr>
                <w:bCs/>
                <w:sz w:val="20"/>
                <w:lang w:val="en-US"/>
              </w:rPr>
              <w:t xml:space="preserve">ompatibility and sharing analysis between DVB-T and radio microphones in bands IV </w:t>
            </w:r>
            <w:r>
              <w:rPr>
                <w:bCs/>
                <w:sz w:val="20"/>
                <w:lang w:val="en-US"/>
              </w:rPr>
              <w:t>and</w:t>
            </w:r>
            <w:r w:rsidRPr="00421CD1">
              <w:rPr>
                <w:bCs/>
                <w:sz w:val="20"/>
                <w:lang w:val="en-US"/>
              </w:rPr>
              <w:t xml:space="preserve"> V</w:t>
            </w:r>
          </w:p>
        </w:tc>
      </w:tr>
    </w:tbl>
    <w:p w:rsidR="000947D5" w:rsidRDefault="000947D5" w:rsidP="000F37D0">
      <w:pPr>
        <w:spacing w:before="120" w:line="276" w:lineRule="auto"/>
        <w:jc w:val="both"/>
        <w:rPr>
          <w:szCs w:val="24"/>
        </w:rPr>
      </w:pPr>
      <w:r w:rsidRPr="00773A76">
        <w:rPr>
          <w:szCs w:val="24"/>
        </w:rPr>
        <w:t>2.</w:t>
      </w:r>
      <w:r>
        <w:rPr>
          <w:szCs w:val="24"/>
        </w:rPr>
        <w:t>3.2</w:t>
      </w:r>
      <w:r w:rsidRPr="00773A76">
        <w:rPr>
          <w:szCs w:val="24"/>
        </w:rPr>
        <w:t>.</w:t>
      </w:r>
      <w:r>
        <w:rPr>
          <w:szCs w:val="24"/>
        </w:rPr>
        <w:t>2.</w:t>
      </w:r>
      <w:r w:rsidRPr="00773A76">
        <w:rPr>
          <w:szCs w:val="24"/>
        </w:rPr>
        <w:t xml:space="preserve"> Ustala się, że wykorzystywanie zakresu częstotliwości </w:t>
      </w:r>
      <w:r>
        <w:rPr>
          <w:szCs w:val="24"/>
        </w:rPr>
        <w:t>694</w:t>
      </w:r>
      <w:r w:rsidRPr="00773A76">
        <w:rPr>
          <w:szCs w:val="24"/>
        </w:rPr>
        <w:t xml:space="preserve"> – </w:t>
      </w:r>
      <w:r>
        <w:rPr>
          <w:szCs w:val="24"/>
        </w:rPr>
        <w:t>790</w:t>
      </w:r>
      <w:r w:rsidRPr="00773A76">
        <w:rPr>
          <w:szCs w:val="24"/>
        </w:rPr>
        <w:t xml:space="preserve"> MHz</w:t>
      </w:r>
      <w:r>
        <w:rPr>
          <w:szCs w:val="24"/>
        </w:rPr>
        <w:t xml:space="preserve"> w służbie ruchomej z wyjątkiem ruchomej lotniczej, w sposób, o którym mowa w pkt 2.3.2., </w:t>
      </w:r>
      <w:r w:rsidRPr="00773A76">
        <w:rPr>
          <w:szCs w:val="24"/>
        </w:rPr>
        <w:t xml:space="preserve">nie jest związane z konkretnym planem aranżacji </w:t>
      </w:r>
      <w:r>
        <w:rPr>
          <w:szCs w:val="24"/>
        </w:rPr>
        <w:t>częstotliwości</w:t>
      </w:r>
      <w:r w:rsidRPr="00773A76">
        <w:rPr>
          <w:szCs w:val="24"/>
        </w:rPr>
        <w:t>.</w:t>
      </w:r>
    </w:p>
    <w:p w:rsidR="000947D5" w:rsidRDefault="000947D5" w:rsidP="000F37D0">
      <w:pPr>
        <w:spacing w:line="276" w:lineRule="auto"/>
        <w:jc w:val="both"/>
        <w:rPr>
          <w:szCs w:val="24"/>
        </w:rPr>
      </w:pPr>
      <w:r w:rsidRPr="00CD0EDB">
        <w:rPr>
          <w:szCs w:val="24"/>
        </w:rPr>
        <w:t>2</w:t>
      </w:r>
      <w:r>
        <w:rPr>
          <w:szCs w:val="24"/>
        </w:rPr>
        <w:t xml:space="preserve">.3.3. </w:t>
      </w:r>
      <w:r w:rsidRPr="00B27ADE">
        <w:rPr>
          <w:szCs w:val="24"/>
        </w:rPr>
        <w:t>Dopuszcza się wykorzystanie częstotliwości w zakresie 694-790 MHz w</w:t>
      </w:r>
      <w:r>
        <w:rPr>
          <w:szCs w:val="24"/>
        </w:rPr>
        <w:t> </w:t>
      </w:r>
      <w:r w:rsidRPr="00B27ADE">
        <w:rPr>
          <w:szCs w:val="24"/>
        </w:rPr>
        <w:t>służbie ruchomej z wyjątkiem ruchomej lotniczej</w:t>
      </w:r>
      <w:r>
        <w:rPr>
          <w:szCs w:val="24"/>
        </w:rPr>
        <w:t xml:space="preserve"> przez systemy i urządzenia inne niż wymienione w</w:t>
      </w:r>
      <w:r w:rsidR="00F15622">
        <w:rPr>
          <w:szCs w:val="24"/>
        </w:rPr>
        <w:t> </w:t>
      </w:r>
      <w:r>
        <w:rPr>
          <w:szCs w:val="24"/>
        </w:rPr>
        <w:t>pkt 2.3.1 i 2.3.2.</w:t>
      </w:r>
    </w:p>
    <w:p w:rsidR="00765AEB" w:rsidRDefault="000947D5" w:rsidP="000F37D0">
      <w:pPr>
        <w:overflowPunct/>
        <w:spacing w:before="120" w:after="120" w:line="276" w:lineRule="auto"/>
        <w:jc w:val="both"/>
        <w:textAlignment w:val="auto"/>
        <w:rPr>
          <w:szCs w:val="24"/>
        </w:rPr>
      </w:pPr>
      <w:r>
        <w:rPr>
          <w:szCs w:val="24"/>
        </w:rPr>
        <w:t>2.</w:t>
      </w:r>
      <w:r w:rsidRPr="00CD0EDB">
        <w:rPr>
          <w:szCs w:val="24"/>
        </w:rPr>
        <w:t>3.</w:t>
      </w:r>
      <w:r>
        <w:rPr>
          <w:szCs w:val="24"/>
        </w:rPr>
        <w:t>4</w:t>
      </w:r>
      <w:r w:rsidRPr="00CD0EDB">
        <w:rPr>
          <w:szCs w:val="24"/>
        </w:rPr>
        <w:t xml:space="preserve">. </w:t>
      </w:r>
      <w:r w:rsidRPr="00E70D03">
        <w:rPr>
          <w:szCs w:val="24"/>
        </w:rPr>
        <w:t>W przypadku, o którym mowa w pkt 2.3.3. zalecane normy zharmonizowane, dokumenty związane oraz plany aranżacji częstotliwości będą określane w miarę potrzeb, w</w:t>
      </w:r>
      <w:r w:rsidR="00F15622">
        <w:rPr>
          <w:szCs w:val="24"/>
        </w:rPr>
        <w:t> </w:t>
      </w:r>
      <w:r w:rsidRPr="00E70D03">
        <w:rPr>
          <w:szCs w:val="24"/>
        </w:rPr>
        <w:t>drodze zmiany planu zagospodarowania częstotliwości dla zakresu 470-790 MHz, z</w:t>
      </w:r>
      <w:r w:rsidR="00F15622">
        <w:rPr>
          <w:szCs w:val="24"/>
        </w:rPr>
        <w:t> </w:t>
      </w:r>
      <w:r w:rsidRPr="00E70D03">
        <w:rPr>
          <w:szCs w:val="24"/>
        </w:rPr>
        <w:t>uwzględnieniem możliwości technicznych oraz międzynarodowych uzgodnień przeznaczenia i warunków wykorzystywania częstotliwości</w:t>
      </w:r>
      <w:r>
        <w:t>.</w:t>
      </w:r>
    </w:p>
    <w:p w:rsidR="00F932AA" w:rsidRDefault="00F932AA" w:rsidP="00A45C8A">
      <w:pPr>
        <w:pStyle w:val="Nagwek"/>
        <w:tabs>
          <w:tab w:val="left" w:pos="708"/>
        </w:tabs>
        <w:spacing w:before="120" w:after="120" w:line="276" w:lineRule="auto"/>
        <w:ind w:left="426" w:hanging="426"/>
      </w:pPr>
      <w:r>
        <w:t>3. Znaczenie skrótów i określeń:</w:t>
      </w:r>
    </w:p>
    <w:p w:rsidR="00F932AA" w:rsidRDefault="00F932AA" w:rsidP="00A45C8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DVB-T (</w:t>
      </w:r>
      <w:r>
        <w:rPr>
          <w:i/>
        </w:rPr>
        <w:t>Digital Video Broadcasting - Terrestrial</w:t>
      </w:r>
      <w:r>
        <w:t>) – standard telewizji cyfrowej nadawanej drogą naziemną;</w:t>
      </w:r>
    </w:p>
    <w:p w:rsidR="00F932AA" w:rsidRDefault="00F932AA" w:rsidP="00A45C8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DVB-T2 (</w:t>
      </w:r>
      <w:r>
        <w:rPr>
          <w:i/>
        </w:rPr>
        <w:t>Digital Video Broadcasting - Terrestrial</w:t>
      </w:r>
      <w:r>
        <w:t>) – standard telewizji cyfrowej drugiej generacji nadawanej drogą naziemną;</w:t>
      </w:r>
    </w:p>
    <w:p w:rsidR="00F932AA" w:rsidRDefault="00F932A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ECC (</w:t>
      </w:r>
      <w:r>
        <w:rPr>
          <w:i/>
          <w:iCs/>
        </w:rPr>
        <w:t>Electronic Communications Committee</w:t>
      </w:r>
      <w:r>
        <w:t>) – Komitet Komunikacji Elektronicznej;</w:t>
      </w:r>
    </w:p>
    <w:p w:rsidR="00F932AA" w:rsidRDefault="00F932A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ENG (</w:t>
      </w:r>
      <w:r>
        <w:rPr>
          <w:i/>
          <w:iCs/>
        </w:rPr>
        <w:t>Electronic News Gathering</w:t>
      </w:r>
      <w:r>
        <w:t>) – system elektronicznego gromadzenia wiadomości;</w:t>
      </w:r>
    </w:p>
    <w:p w:rsidR="00F932AA" w:rsidRDefault="00F932A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  <w:rPr>
          <w:lang w:val="en-US"/>
        </w:rPr>
      </w:pPr>
      <w:r w:rsidRPr="00FE3B8B">
        <w:rPr>
          <w:lang w:val="en-US"/>
        </w:rPr>
        <w:t>ERC (</w:t>
      </w:r>
      <w:r w:rsidRPr="00FE3B8B">
        <w:rPr>
          <w:i/>
          <w:iCs/>
          <w:lang w:val="en-US"/>
        </w:rPr>
        <w:t>European Radiocommunications Committee</w:t>
      </w:r>
      <w:r w:rsidRPr="00FE3B8B">
        <w:rPr>
          <w:lang w:val="en-US"/>
        </w:rPr>
        <w:t>) – Europejski Komitet Radiokomunikacji;</w:t>
      </w:r>
    </w:p>
    <w:p w:rsidR="00F932AA" w:rsidRPr="007B4A4D" w:rsidRDefault="00F932A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 w:after="120" w:line="276" w:lineRule="auto"/>
        <w:jc w:val="both"/>
        <w:rPr>
          <w:i/>
          <w:lang w:val="en-US"/>
        </w:rPr>
      </w:pPr>
      <w:r w:rsidRPr="00567F9A">
        <w:rPr>
          <w:lang w:val="en-US"/>
        </w:rPr>
        <w:t xml:space="preserve">ETSI </w:t>
      </w:r>
      <w:r>
        <w:rPr>
          <w:lang w:val="en-US"/>
        </w:rPr>
        <w:t xml:space="preserve"> </w:t>
      </w:r>
      <w:r w:rsidRPr="00567F9A">
        <w:rPr>
          <w:i/>
          <w:lang w:val="en-US"/>
        </w:rPr>
        <w:t>(</w:t>
      </w:r>
      <w:hyperlink r:id="rId13" w:history="1">
        <w:r w:rsidRPr="00567F9A">
          <w:rPr>
            <w:i/>
            <w:lang w:val="en-US"/>
          </w:rPr>
          <w:t>European Telecommunications Standards Institute</w:t>
        </w:r>
      </w:hyperlink>
      <w:r w:rsidRPr="00567F9A">
        <w:rPr>
          <w:i/>
          <w:lang w:val="en-US"/>
        </w:rPr>
        <w:t>)</w:t>
      </w:r>
      <w:r>
        <w:rPr>
          <w:i/>
          <w:lang w:val="en-US"/>
        </w:rPr>
        <w:t xml:space="preserve"> – </w:t>
      </w:r>
      <w:r w:rsidRPr="00567F9A">
        <w:t>Europejski</w:t>
      </w:r>
      <w:r w:rsidRPr="00567F9A">
        <w:rPr>
          <w:lang w:val="en-US"/>
        </w:rPr>
        <w:t xml:space="preserve"> </w:t>
      </w:r>
      <w:r w:rsidRPr="00567F9A">
        <w:t>Instytut</w:t>
      </w:r>
      <w:r w:rsidRPr="00567F9A">
        <w:rPr>
          <w:lang w:val="en-US"/>
        </w:rPr>
        <w:t xml:space="preserve"> Norm Telekomunikacyjnych</w:t>
      </w:r>
      <w:r>
        <w:rPr>
          <w:lang w:val="en-US"/>
        </w:rPr>
        <w:t>;</w:t>
      </w:r>
      <w:r w:rsidRPr="00567F9A">
        <w:rPr>
          <w:lang w:val="en-US"/>
        </w:rPr>
        <w:t xml:space="preserve"> </w:t>
      </w:r>
    </w:p>
    <w:p w:rsidR="00F932AA" w:rsidRDefault="00F932A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f</w:t>
      </w:r>
      <w:r>
        <w:rPr>
          <w:vertAlign w:val="subscript"/>
        </w:rPr>
        <w:t>dolna</w:t>
      </w:r>
      <w:r>
        <w:t xml:space="preserve"> </w:t>
      </w:r>
      <w:r>
        <w:noBreakHyphen/>
        <w:t xml:space="preserve"> dolna częstotliwość graniczna określonego zakresu częstotliwości;</w:t>
      </w:r>
    </w:p>
    <w:p w:rsidR="00F932AA" w:rsidRDefault="00F932A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f</w:t>
      </w:r>
      <w:r>
        <w:rPr>
          <w:vertAlign w:val="subscript"/>
        </w:rPr>
        <w:t>górna</w:t>
      </w:r>
      <w:r>
        <w:t xml:space="preserve"> </w:t>
      </w:r>
      <w:r>
        <w:noBreakHyphen/>
        <w:t xml:space="preserve"> górna częstotliwość graniczna określonego zakresu częstotliwości;</w:t>
      </w:r>
    </w:p>
    <w:p w:rsidR="00FB528C" w:rsidRDefault="00F932A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 w:rsidRPr="004632BB">
        <w:rPr>
          <w:szCs w:val="24"/>
        </w:rPr>
        <w:t xml:space="preserve">identyfikator </w:t>
      </w:r>
      <w:r w:rsidR="0091595F">
        <w:rPr>
          <w:szCs w:val="24"/>
        </w:rPr>
        <w:t>powiatu/</w:t>
      </w:r>
      <w:r>
        <w:rPr>
          <w:szCs w:val="24"/>
        </w:rPr>
        <w:t xml:space="preserve">gminy </w:t>
      </w:r>
      <w:r w:rsidRPr="004632BB">
        <w:rPr>
          <w:szCs w:val="24"/>
        </w:rPr>
        <w:t xml:space="preserve">- identyfikator ustalony w załączniku nr 1 do rozporządzenia Rady Ministrów z dnia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1998"/>
        </w:smartTagPr>
        <w:r w:rsidRPr="004632BB">
          <w:rPr>
            <w:szCs w:val="24"/>
          </w:rPr>
          <w:t>15 grudnia 1998 r.</w:t>
        </w:r>
      </w:smartTag>
      <w:r w:rsidRPr="004632BB">
        <w:rPr>
          <w:szCs w:val="24"/>
        </w:rPr>
        <w:t xml:space="preserve"> w sprawie szczegółowych zasad prowadzenia, stosowania i udostępniania krajowego rejestru urzędowego podziału terytorialnego kraju oraz związanych z tym obowiązków organów administracji rządowej i jednostek samorządu terytorialnego (Dz. U. </w:t>
      </w:r>
      <w:r>
        <w:rPr>
          <w:szCs w:val="24"/>
        </w:rPr>
        <w:t>N</w:t>
      </w:r>
      <w:r w:rsidRPr="004632BB">
        <w:rPr>
          <w:szCs w:val="24"/>
        </w:rPr>
        <w:t>r 157, poz. 1031</w:t>
      </w:r>
      <w:r>
        <w:rPr>
          <w:szCs w:val="24"/>
        </w:rPr>
        <w:t>,</w:t>
      </w:r>
      <w:r w:rsidRPr="004632BB">
        <w:rPr>
          <w:szCs w:val="24"/>
        </w:rPr>
        <w:t xml:space="preserve"> z późn. zm.</w:t>
      </w:r>
      <w:r>
        <w:rPr>
          <w:rStyle w:val="Odwoanieprzypisukocowego"/>
          <w:szCs w:val="24"/>
        </w:rPr>
        <w:endnoteReference w:id="3"/>
      </w:r>
      <w:r w:rsidRPr="004A28CC">
        <w:rPr>
          <w:szCs w:val="24"/>
          <w:vertAlign w:val="superscript"/>
        </w:rPr>
        <w:t>)</w:t>
      </w:r>
      <w:r w:rsidR="00943DD5">
        <w:rPr>
          <w:szCs w:val="24"/>
        </w:rPr>
        <w:t>);</w:t>
      </w:r>
    </w:p>
    <w:p w:rsidR="00FE3B8B" w:rsidRDefault="00FE3B8B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lastRenderedPageBreak/>
        <w:t>ITU (</w:t>
      </w:r>
      <w:r>
        <w:rPr>
          <w:i/>
          <w:iCs/>
        </w:rPr>
        <w:t>International Telecommunication Union</w:t>
      </w:r>
      <w:r>
        <w:t>) – Międzynarodowy Związek Telekomunikacyjny;</w:t>
      </w:r>
    </w:p>
    <w:p w:rsidR="00AD1B84" w:rsidRDefault="00FE3B8B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ITU-R (</w:t>
      </w:r>
      <w:r>
        <w:rPr>
          <w:i/>
          <w:iCs/>
        </w:rPr>
        <w:t>ITU Radiocommunication Sector</w:t>
      </w:r>
      <w:r>
        <w:t>) – Sektor Radiokomunikacji Międzynarodowego Związku Telekomunikacyjnego;</w:t>
      </w:r>
    </w:p>
    <w:p w:rsidR="003A31F2" w:rsidRPr="003F1675" w:rsidRDefault="00C63F2A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 w:rsidRPr="00C63F2A">
        <w:t>MFCN (Mobile/Fixed Communications Networks): sieci łączności ruchomej/stałej;</w:t>
      </w:r>
    </w:p>
    <w:p w:rsidR="00FE3B8B" w:rsidRDefault="00FE3B8B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OB (</w:t>
      </w:r>
      <w:r>
        <w:rPr>
          <w:i/>
          <w:iCs/>
        </w:rPr>
        <w:t>Outside Broadcasting</w:t>
      </w:r>
      <w:r>
        <w:t xml:space="preserve">) – </w:t>
      </w:r>
      <w:r w:rsidR="00ED7D69">
        <w:t xml:space="preserve">systemy łączności </w:t>
      </w:r>
      <w:r w:rsidR="00A12D31">
        <w:t xml:space="preserve">wykorzystywane podczas produkcji programów radiofonicznych lub telewizyjnych </w:t>
      </w:r>
      <w:r>
        <w:t xml:space="preserve">niezwiązane z </w:t>
      </w:r>
      <w:r w:rsidR="00A12D31">
        <w:t>rozpowszechnianiem lub rozprowadzeniem tych programów w sposób rozsiewczy</w:t>
      </w:r>
      <w:r>
        <w:t>;</w:t>
      </w:r>
    </w:p>
    <w:p w:rsidR="00FB528C" w:rsidRDefault="00FB528C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 xml:space="preserve">PMSE (Program Making and Special Events) - </w:t>
      </w:r>
      <w:r w:rsidR="005E3C5E">
        <w:rPr>
          <w:szCs w:val="24"/>
        </w:rPr>
        <w:t xml:space="preserve">systemy łączności wykorzystywane podczas nadawania lub produkcji programów radiofonicznych lub telewizyjnych lub </w:t>
      </w:r>
      <w:r w:rsidR="005E3C5E" w:rsidRPr="00FE28F4">
        <w:rPr>
          <w:szCs w:val="24"/>
        </w:rPr>
        <w:t>wykorzystywane do przekazywania w czasie rzeczywistym informacji audiowizualnej</w:t>
      </w:r>
      <w:r w:rsidR="005E3C5E">
        <w:rPr>
          <w:szCs w:val="24"/>
        </w:rPr>
        <w:t>,</w:t>
      </w:r>
      <w:r w:rsidR="005E3C5E" w:rsidRPr="00FE28F4">
        <w:rPr>
          <w:szCs w:val="24"/>
        </w:rPr>
        <w:t xml:space="preserve"> </w:t>
      </w:r>
      <w:r w:rsidR="00F34B74">
        <w:rPr>
          <w:szCs w:val="24"/>
        </w:rPr>
        <w:t>w szczególności</w:t>
      </w:r>
      <w:r w:rsidR="005E3C5E">
        <w:rPr>
          <w:szCs w:val="24"/>
        </w:rPr>
        <w:t xml:space="preserve"> </w:t>
      </w:r>
      <w:r w:rsidR="009D5D02">
        <w:rPr>
          <w:szCs w:val="24"/>
        </w:rPr>
        <w:t xml:space="preserve">podczas </w:t>
      </w:r>
      <w:r w:rsidR="005E3C5E">
        <w:rPr>
          <w:szCs w:val="24"/>
        </w:rPr>
        <w:t>imprez masowych</w:t>
      </w:r>
      <w:r w:rsidR="00D823FE">
        <w:rPr>
          <w:szCs w:val="24"/>
        </w:rPr>
        <w:t xml:space="preserve">, imprez sportowych </w:t>
      </w:r>
      <w:r w:rsidR="005E1280">
        <w:rPr>
          <w:szCs w:val="24"/>
        </w:rPr>
        <w:t>l</w:t>
      </w:r>
      <w:r w:rsidR="005E3C5E">
        <w:rPr>
          <w:szCs w:val="24"/>
        </w:rPr>
        <w:t xml:space="preserve">ub </w:t>
      </w:r>
      <w:r w:rsidR="005E3C5E" w:rsidRPr="00FE28F4">
        <w:rPr>
          <w:szCs w:val="24"/>
        </w:rPr>
        <w:t>widowisk</w:t>
      </w:r>
      <w:r>
        <w:rPr>
          <w:szCs w:val="24"/>
        </w:rPr>
        <w:t>;</w:t>
      </w:r>
    </w:p>
    <w:p w:rsidR="00FE3B8B" w:rsidRDefault="00FB528C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 xml:space="preserve"> </w:t>
      </w:r>
      <w:r w:rsidR="00FE3B8B">
        <w:t>REC (</w:t>
      </w:r>
      <w:r w:rsidR="00FE3B8B">
        <w:rPr>
          <w:i/>
          <w:iCs/>
        </w:rPr>
        <w:t>Recommendation</w:t>
      </w:r>
      <w:r w:rsidR="00FE3B8B">
        <w:t>) – zalecenie;</w:t>
      </w:r>
    </w:p>
    <w:p w:rsidR="007B4A4D" w:rsidRDefault="007B4A4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 w:after="120" w:line="276" w:lineRule="auto"/>
        <w:jc w:val="both"/>
      </w:pPr>
      <w:r>
        <w:t>R&amp;</w:t>
      </w:r>
      <w:r w:rsidRPr="00220BE7">
        <w:t>TTE</w:t>
      </w:r>
      <w:r>
        <w:t xml:space="preserve"> </w:t>
      </w:r>
      <w:r>
        <w:rPr>
          <w:rFonts w:eastAsia="TimesNewRoman"/>
        </w:rPr>
        <w:t>(</w:t>
      </w:r>
      <w:r>
        <w:rPr>
          <w:rFonts w:ascii="TimesNewRoman,Italic" w:eastAsia="TimesNewRoman" w:hAnsi="TimesNewRoman,Italic" w:cs="TimesNewRoman,Italic"/>
          <w:i/>
          <w:iCs/>
        </w:rPr>
        <w:t>Radio Equipment and Telecommunications Terminal Equipment</w:t>
      </w:r>
      <w:r>
        <w:rPr>
          <w:rFonts w:eastAsia="TimesNewRoman"/>
        </w:rPr>
        <w:t xml:space="preserve">) </w:t>
      </w:r>
      <w:r>
        <w:rPr>
          <w:rFonts w:eastAsia="TimesNewRoman" w:hint="eastAsia"/>
        </w:rPr>
        <w:t>–</w:t>
      </w:r>
      <w:r>
        <w:rPr>
          <w:rFonts w:eastAsia="TimesNewRoman"/>
        </w:rPr>
        <w:t xml:space="preserve"> urz</w:t>
      </w:r>
      <w:r>
        <w:rPr>
          <w:rFonts w:eastAsia="TimesNewRoman" w:hint="eastAsia"/>
        </w:rPr>
        <w:t>ą</w:t>
      </w:r>
      <w:r>
        <w:rPr>
          <w:rFonts w:eastAsia="TimesNewRoman"/>
        </w:rPr>
        <w:t>dzenia radiowe i telekomunikacyjne urz</w:t>
      </w:r>
      <w:r>
        <w:rPr>
          <w:rFonts w:eastAsia="TimesNewRoman" w:hint="eastAsia"/>
        </w:rPr>
        <w:t>ą</w:t>
      </w:r>
      <w:r>
        <w:rPr>
          <w:rFonts w:eastAsia="TimesNewRoman"/>
        </w:rPr>
        <w:t>dzenia ko</w:t>
      </w:r>
      <w:r>
        <w:rPr>
          <w:rFonts w:eastAsia="TimesNewRoman" w:hint="eastAsia"/>
        </w:rPr>
        <w:t>ń</w:t>
      </w:r>
      <w:r>
        <w:rPr>
          <w:rFonts w:eastAsia="TimesNewRoman"/>
        </w:rPr>
        <w:t>cowe</w:t>
      </w:r>
      <w:r>
        <w:t>;</w:t>
      </w:r>
    </w:p>
    <w:p w:rsidR="00FE3B8B" w:rsidRDefault="00FE3B8B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SAB (</w:t>
      </w:r>
      <w:r>
        <w:rPr>
          <w:i/>
          <w:iCs/>
        </w:rPr>
        <w:t>Services Ancillary to Broadcasting</w:t>
      </w:r>
      <w:r>
        <w:t xml:space="preserve">) – </w:t>
      </w:r>
      <w:r w:rsidR="00A12D31">
        <w:t xml:space="preserve">systemy </w:t>
      </w:r>
      <w:r>
        <w:t>pomocnicz</w:t>
      </w:r>
      <w:r w:rsidR="003A5052">
        <w:t>e</w:t>
      </w:r>
      <w:r>
        <w:t xml:space="preserve"> dla nadawania programów </w:t>
      </w:r>
      <w:r w:rsidR="00A12D31">
        <w:t xml:space="preserve">radiofonicznych </w:t>
      </w:r>
      <w:r>
        <w:t>lub telewizyjnych;</w:t>
      </w:r>
    </w:p>
    <w:p w:rsidR="00FE3B8B" w:rsidRDefault="00FE3B8B">
      <w:pPr>
        <w:pStyle w:val="Nagwek"/>
        <w:numPr>
          <w:ilvl w:val="0"/>
          <w:numId w:val="3"/>
        </w:numPr>
        <w:spacing w:before="120" w:after="120" w:line="276" w:lineRule="auto"/>
        <w:jc w:val="both"/>
        <w:textAlignment w:val="auto"/>
      </w:pPr>
      <w:r>
        <w:t>SAP (</w:t>
      </w:r>
      <w:r>
        <w:rPr>
          <w:i/>
          <w:iCs/>
        </w:rPr>
        <w:t>Services Ancillary to Programme making</w:t>
      </w:r>
      <w:r>
        <w:t xml:space="preserve">) – </w:t>
      </w:r>
      <w:r w:rsidR="00A12D31">
        <w:t xml:space="preserve">systemy </w:t>
      </w:r>
      <w:r>
        <w:t>pomocnicz</w:t>
      </w:r>
      <w:r w:rsidR="003A5052">
        <w:t>e</w:t>
      </w:r>
      <w:r>
        <w:t xml:space="preserve"> dla produkcji programów </w:t>
      </w:r>
      <w:r w:rsidR="00A12D31">
        <w:t xml:space="preserve">radiofonicznych </w:t>
      </w:r>
      <w:r>
        <w:t>lub telewizyjnych</w:t>
      </w:r>
      <w:r w:rsidR="005F39C3">
        <w:t>;</w:t>
      </w:r>
      <w:bookmarkStart w:id="0" w:name="_GoBack"/>
      <w:bookmarkEnd w:id="0"/>
    </w:p>
    <w:p w:rsidR="007B4A4D" w:rsidRDefault="007B4A4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 w:after="120" w:line="276" w:lineRule="auto"/>
        <w:jc w:val="both"/>
      </w:pPr>
      <w:r w:rsidRPr="00567F9A">
        <w:t xml:space="preserve">WRC </w:t>
      </w:r>
      <w:r w:rsidRPr="00567F9A">
        <w:rPr>
          <w:i/>
        </w:rPr>
        <w:t>(</w:t>
      </w:r>
      <w:hyperlink r:id="rId14" w:history="1">
        <w:r w:rsidRPr="00567F9A">
          <w:rPr>
            <w:i/>
          </w:rPr>
          <w:t>World Radiocommunication Conference</w:t>
        </w:r>
      </w:hyperlink>
      <w:r w:rsidRPr="00567F9A">
        <w:rPr>
          <w:i/>
        </w:rPr>
        <w:t xml:space="preserve">) – </w:t>
      </w:r>
      <w:r w:rsidRPr="00567F9A">
        <w:t>Światowa Konferencja Radiokomunikacyjna.</w:t>
      </w:r>
    </w:p>
    <w:p w:rsidR="007B4A4D" w:rsidRDefault="007B4A4D">
      <w:pPr>
        <w:pStyle w:val="Nagwek"/>
        <w:tabs>
          <w:tab w:val="clear" w:pos="4536"/>
          <w:tab w:val="clear" w:pos="9072"/>
        </w:tabs>
        <w:spacing w:before="120" w:after="120" w:line="276" w:lineRule="auto"/>
        <w:ind w:left="426" w:hanging="426"/>
      </w:pPr>
      <w:r>
        <w:t>4. Służby radiokomunikacyjne oznaczono według kategorii ważności:</w:t>
      </w:r>
    </w:p>
    <w:p w:rsidR="007B4A4D" w:rsidRDefault="007B4A4D">
      <w:pPr>
        <w:spacing w:line="276" w:lineRule="auto"/>
        <w:jc w:val="both"/>
      </w:pPr>
      <w:r>
        <w:t xml:space="preserve">1) wielkimi literami (np. STAŁA) - służby radiokomunikacyjne pierwszej ważności. </w:t>
      </w:r>
    </w:p>
    <w:p w:rsidR="007B4A4D" w:rsidRDefault="007B4A4D">
      <w:pPr>
        <w:spacing w:line="276" w:lineRule="auto"/>
        <w:jc w:val="both"/>
      </w:pPr>
      <w:r>
        <w:t>Urządzenia radiowe wykorzystujące częstotliwości w służbie pierwszej ważności:</w:t>
      </w:r>
    </w:p>
    <w:p w:rsidR="007B4A4D" w:rsidRDefault="007B4A4D">
      <w:pPr>
        <w:spacing w:after="120" w:line="276" w:lineRule="auto"/>
        <w:jc w:val="both"/>
      </w:pPr>
      <w:r>
        <w:t>-</w:t>
      </w:r>
      <w:r w:rsidRPr="00E71C71">
        <w:t> </w:t>
      </w:r>
      <w:r>
        <w:t>są chronione przed szkodliwymi zakłóceniami ze strony urządzeń wykorzystujących częstotliwości w służbie drugiej ważności,</w:t>
      </w:r>
    </w:p>
    <w:p w:rsidR="007B4A4D" w:rsidRDefault="007B4A4D">
      <w:pPr>
        <w:spacing w:after="120" w:line="276" w:lineRule="auto"/>
        <w:jc w:val="both"/>
      </w:pPr>
      <w:r>
        <w:t>-</w:t>
      </w:r>
      <w:r w:rsidRPr="00E71C71">
        <w:t> </w:t>
      </w:r>
      <w:r>
        <w:t>są chronione przed szkodliwymi zakłóceniami ze strony urządzeń wykorzystujących częstotliwości w tej samej służbie lub w innych służbach pierwszej ważności, którym częstotliwości zostały przydzielone w późniejszym terminie;</w:t>
      </w:r>
    </w:p>
    <w:p w:rsidR="007B4A4D" w:rsidRDefault="007B4A4D">
      <w:pPr>
        <w:spacing w:after="120" w:line="276" w:lineRule="auto"/>
        <w:jc w:val="both"/>
      </w:pPr>
      <w:r>
        <w:t>2) małymi literami (np. Amatorska) - służby radiokomunikacyjne drugiej ważności. Urządzenia radiowe wykorzystujące częstotliwości w służbie drugiej ważności:</w:t>
      </w:r>
    </w:p>
    <w:p w:rsidR="007B4A4D" w:rsidRDefault="007B4A4D">
      <w:pPr>
        <w:spacing w:after="120" w:line="276" w:lineRule="auto"/>
        <w:jc w:val="both"/>
      </w:pPr>
      <w:r>
        <w:t>-</w:t>
      </w:r>
      <w:r w:rsidRPr="00E71C71">
        <w:t> </w:t>
      </w:r>
      <w:r>
        <w:t>nie podlegają ochronie przed szkodliwymi zakłóceniami ze strony urządzeń radiowych wykorzystujących częstotliwości w służbie pierwszej ważności,</w:t>
      </w:r>
    </w:p>
    <w:p w:rsidR="007B4A4D" w:rsidRDefault="007B4A4D">
      <w:pPr>
        <w:spacing w:after="120" w:line="276" w:lineRule="auto"/>
        <w:jc w:val="both"/>
      </w:pPr>
      <w:r>
        <w:t>-</w:t>
      </w:r>
      <w:r w:rsidRPr="00E71C71">
        <w:t> </w:t>
      </w:r>
      <w:r>
        <w:t>są chronione przed szkodliwymi zakłóceniami ze strony urządzeń radiowych wykorzystujących częstotliwości w tej samej służbie lub w innych służbach drugiej ważności, którym częstotliwości zostały przydzielone w późniejszym terminie.</w:t>
      </w:r>
    </w:p>
    <w:p w:rsidR="007B4A4D" w:rsidRDefault="007B4A4D">
      <w:pPr>
        <w:spacing w:after="120" w:line="276" w:lineRule="auto"/>
        <w:jc w:val="both"/>
      </w:pPr>
      <w:r>
        <w:lastRenderedPageBreak/>
        <w:t xml:space="preserve">Ważność służb mogą regulować dodatkowo uwagi do Krajowej </w:t>
      </w:r>
      <w:r w:rsidRPr="00E71C71">
        <w:t>Tablicy Przeznaczeń Częstotliwości</w:t>
      </w:r>
      <w:r>
        <w:t>.</w:t>
      </w:r>
    </w:p>
    <w:p w:rsidR="00FE3B8B" w:rsidRDefault="00FE3B8B" w:rsidP="007B4A4D">
      <w:pPr>
        <w:pStyle w:val="Nagwek"/>
        <w:spacing w:before="120" w:after="120" w:line="276" w:lineRule="auto"/>
        <w:ind w:left="360"/>
        <w:jc w:val="both"/>
        <w:textAlignment w:val="auto"/>
      </w:pPr>
    </w:p>
    <w:p w:rsidR="00611154" w:rsidRPr="009F627A" w:rsidRDefault="00611154" w:rsidP="00E659A8">
      <w:pPr>
        <w:overflowPunct/>
        <w:spacing w:after="120"/>
        <w:jc w:val="both"/>
        <w:textAlignment w:val="auto"/>
      </w:pPr>
    </w:p>
    <w:sectPr w:rsidR="00611154" w:rsidRPr="009F627A" w:rsidSect="00044F0F">
      <w:footnotePr>
        <w:pos w:val="beneathText"/>
      </w:footnotePr>
      <w:endnotePr>
        <w:numFmt w:val="decimal"/>
      </w:endnotePr>
      <w:type w:val="continuous"/>
      <w:pgSz w:w="11906" w:h="16838"/>
      <w:pgMar w:top="1035" w:right="1417" w:bottom="1873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89A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F8" w:rsidRDefault="00C306F8" w:rsidP="00F7180D">
      <w:pPr>
        <w:pStyle w:val="Tytu"/>
      </w:pPr>
      <w:r>
        <w:separator/>
      </w:r>
    </w:p>
  </w:endnote>
  <w:endnote w:type="continuationSeparator" w:id="0">
    <w:p w:rsidR="00C306F8" w:rsidRDefault="00C306F8" w:rsidP="00F7180D">
      <w:pPr>
        <w:pStyle w:val="Tytu"/>
      </w:pPr>
      <w:r>
        <w:continuationSeparator/>
      </w:r>
    </w:p>
  </w:endnote>
  <w:endnote w:id="1">
    <w:p w:rsidR="002C5295" w:rsidRDefault="002C5295" w:rsidP="001062FF">
      <w:pPr>
        <w:pStyle w:val="Tekstprzypisukocowego"/>
        <w:spacing w:after="120"/>
      </w:pPr>
      <w:r w:rsidRPr="001B4429">
        <w:rPr>
          <w:rStyle w:val="Odwoanieprzypisukocowego"/>
        </w:rPr>
        <w:t>1)</w:t>
      </w:r>
      <w:r w:rsidRPr="001B4429">
        <w:t xml:space="preserve"> </w:t>
      </w:r>
      <w:r w:rsidRPr="001B4429">
        <w:rPr>
          <w:sz w:val="16"/>
        </w:rPr>
        <w:t xml:space="preserve">Informacja o przystąpieniu do opracowania planu zagospodarowania częstotliwości </w:t>
      </w:r>
      <w:r>
        <w:rPr>
          <w:sz w:val="16"/>
        </w:rPr>
        <w:t xml:space="preserve">dla </w:t>
      </w:r>
      <w:r w:rsidRPr="00A72A83">
        <w:rPr>
          <w:sz w:val="16"/>
        </w:rPr>
        <w:t xml:space="preserve">zakresu 470-790 MHz została opublikowana na stronie podmiotowej Biuletynu Informacji Publicznej Urzędu Komunikacji Elektronicznej </w:t>
      </w:r>
      <w:r>
        <w:rPr>
          <w:sz w:val="16"/>
        </w:rPr>
        <w:t xml:space="preserve">w </w:t>
      </w:r>
      <w:r w:rsidRPr="00A72A83">
        <w:rPr>
          <w:sz w:val="16"/>
        </w:rPr>
        <w:t>dni</w:t>
      </w:r>
      <w:r>
        <w:rPr>
          <w:sz w:val="16"/>
        </w:rPr>
        <w:t>u</w:t>
      </w:r>
      <w:r w:rsidRPr="00A72A83">
        <w:rPr>
          <w:sz w:val="16"/>
        </w:rPr>
        <w:t xml:space="preserve"> </w:t>
      </w:r>
      <w:r>
        <w:rPr>
          <w:sz w:val="16"/>
        </w:rPr>
        <w:t>…………. 2019</w:t>
      </w:r>
      <w:r w:rsidRPr="001B4429">
        <w:rPr>
          <w:sz w:val="16"/>
        </w:rPr>
        <w:t xml:space="preserve"> r.</w:t>
      </w:r>
    </w:p>
  </w:endnote>
  <w:endnote w:id="2">
    <w:p w:rsidR="002C5295" w:rsidRPr="00063E11" w:rsidRDefault="002C5295" w:rsidP="00294487">
      <w:pPr>
        <w:jc w:val="both"/>
        <w:rPr>
          <w:sz w:val="16"/>
        </w:rPr>
      </w:pPr>
      <w:r w:rsidRPr="00294487">
        <w:rPr>
          <w:rStyle w:val="Odwoanieprzypisukocowego"/>
          <w:sz w:val="20"/>
        </w:rPr>
        <w:endnoteRef/>
      </w:r>
      <w:r w:rsidRPr="00294487">
        <w:rPr>
          <w:rStyle w:val="Odwoanieprzypisukocowego"/>
          <w:sz w:val="20"/>
        </w:rPr>
        <w:t>)</w:t>
      </w:r>
      <w:r>
        <w:t xml:space="preserve"> </w:t>
      </w:r>
      <w:r w:rsidRPr="00063E11">
        <w:rPr>
          <w:sz w:val="16"/>
        </w:rPr>
        <w:t>W sprawie Regulaminu Radiokomunikacyjnego Prezes Urzędu Regulacji Telekomunikacji i Poczty ogłosił w Biuletynie Urzędu Regulacji Telekomunikacji i Poczty Nr 2(5)/2003 obwieszczenie z dnia 26 marca 2003 r. w sprawie niektórych przepisów do Konstytucji i Konwencji Międzynarodowego Związku Telekomunikacyjnego, sporządzonych w Genewie dnia 22 grudnia 1992 r.</w:t>
      </w:r>
    </w:p>
    <w:p w:rsidR="002C5295" w:rsidRPr="001062FF" w:rsidRDefault="002C5295">
      <w:pPr>
        <w:pStyle w:val="Tekstprzypisukocowego"/>
        <w:rPr>
          <w:sz w:val="16"/>
          <w:szCs w:val="16"/>
        </w:rPr>
      </w:pPr>
    </w:p>
  </w:endnote>
  <w:endnote w:id="3">
    <w:p w:rsidR="002C5295" w:rsidRPr="003320E3" w:rsidRDefault="002C5295" w:rsidP="000E6E31">
      <w:pPr>
        <w:pStyle w:val="Tekstprzypisukocowego"/>
        <w:rPr>
          <w:sz w:val="16"/>
        </w:rPr>
      </w:pPr>
      <w:r>
        <w:rPr>
          <w:rStyle w:val="Odwoanieprzypisukocowego"/>
        </w:rPr>
        <w:endnoteRef/>
      </w:r>
      <w:r w:rsidRPr="000E6E31">
        <w:rPr>
          <w:vertAlign w:val="superscript"/>
        </w:rPr>
        <w:t xml:space="preserve">) </w:t>
      </w:r>
      <w:r w:rsidRPr="003320E3">
        <w:rPr>
          <w:sz w:val="16"/>
        </w:rPr>
        <w:t>Zmiany wymienionego rozporządzenia zostały ogłoszone w Dz. U. z 2000 r. Nr 13, poz. 161, z 2001 r. Nr 12, poz. 100 i Nr 157, poz. 1840, z 2002 r. Nr 177, poz. 1459, z 2003 r. Nr 208, poz. 2022, z 2004 r. Nr 254, poz. 2535, z 2005 r. Nr 206, poz. 1706, z 2006 r. Nr 36, poz. 246 i Nr 214, poz. 1577, z 2007 r. Nr 192, poz. 1386, z 2008 r. Nr 215, poz. 1358, z 2009 r. Nr 202, poz. 1559, z 2010 r. Nr 257, poz. 1727</w:t>
      </w:r>
      <w:r>
        <w:rPr>
          <w:sz w:val="16"/>
        </w:rPr>
        <w:t>,</w:t>
      </w:r>
      <w:r w:rsidRPr="003320E3">
        <w:rPr>
          <w:sz w:val="16"/>
        </w:rPr>
        <w:t xml:space="preserve"> z 2012 r. poz. 403 i 1389</w:t>
      </w:r>
      <w:r w:rsidRPr="0091595F">
        <w:rPr>
          <w:sz w:val="16"/>
          <w:szCs w:val="16"/>
        </w:rPr>
        <w:t>, z 2013 r. poz. 1585, z 2014 r. poz.</w:t>
      </w:r>
      <w:r>
        <w:rPr>
          <w:sz w:val="16"/>
          <w:szCs w:val="16"/>
        </w:rPr>
        <w:t xml:space="preserve"> 1829, z 2015 r. poz. 2266, </w:t>
      </w:r>
      <w:r w:rsidRPr="0091595F">
        <w:rPr>
          <w:sz w:val="16"/>
          <w:szCs w:val="16"/>
        </w:rPr>
        <w:t>z 2016 r. poz. 1916</w:t>
      </w:r>
      <w:r>
        <w:rPr>
          <w:sz w:val="16"/>
          <w:szCs w:val="16"/>
        </w:rPr>
        <w:t>, z 2017 r. poz. 2248, z 2018 r. poz. 717</w:t>
      </w:r>
      <w:r>
        <w:rPr>
          <w:sz w:val="16"/>
        </w:rPr>
        <w:t xml:space="preserve"> oraz z 2019 r. poz. 339.</w:t>
      </w:r>
    </w:p>
    <w:p w:rsidR="002C5295" w:rsidRDefault="002C5295" w:rsidP="000E6E31"/>
    <w:p w:rsidR="002C5295" w:rsidRDefault="002C5295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KMM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95" w:rsidRDefault="004E0811" w:rsidP="00F718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2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295">
      <w:rPr>
        <w:rStyle w:val="Numerstrony"/>
        <w:noProof/>
      </w:rPr>
      <w:t>105</w:t>
    </w:r>
    <w:r>
      <w:rPr>
        <w:rStyle w:val="Numerstrony"/>
      </w:rPr>
      <w:fldChar w:fldCharType="end"/>
    </w:r>
  </w:p>
  <w:p w:rsidR="002C5295" w:rsidRDefault="002C5295" w:rsidP="00F718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95" w:rsidRPr="00F7180D" w:rsidRDefault="004E0811" w:rsidP="00F7180D">
    <w:pPr>
      <w:pStyle w:val="Stopka"/>
      <w:framePr w:wrap="around" w:vAnchor="text" w:hAnchor="margin" w:xAlign="right" w:y="1"/>
      <w:rPr>
        <w:rStyle w:val="Numerstrony"/>
        <w:sz w:val="20"/>
      </w:rPr>
    </w:pPr>
    <w:r w:rsidRPr="00F7180D">
      <w:rPr>
        <w:rStyle w:val="Numerstrony"/>
        <w:sz w:val="20"/>
      </w:rPr>
      <w:fldChar w:fldCharType="begin"/>
    </w:r>
    <w:r w:rsidR="002C5295" w:rsidRPr="00F7180D">
      <w:rPr>
        <w:rStyle w:val="Numerstrony"/>
        <w:sz w:val="20"/>
      </w:rPr>
      <w:instrText xml:space="preserve">PAGE  </w:instrText>
    </w:r>
    <w:r w:rsidRPr="00F7180D">
      <w:rPr>
        <w:rStyle w:val="Numerstrony"/>
        <w:sz w:val="20"/>
      </w:rPr>
      <w:fldChar w:fldCharType="separate"/>
    </w:r>
    <w:r w:rsidR="00F15622">
      <w:rPr>
        <w:rStyle w:val="Numerstrony"/>
        <w:noProof/>
        <w:sz w:val="20"/>
      </w:rPr>
      <w:t>42</w:t>
    </w:r>
    <w:r w:rsidRPr="00F7180D">
      <w:rPr>
        <w:rStyle w:val="Numerstrony"/>
        <w:sz w:val="20"/>
      </w:rPr>
      <w:fldChar w:fldCharType="end"/>
    </w:r>
  </w:p>
  <w:p w:rsidR="002C5295" w:rsidRDefault="002C5295" w:rsidP="00F718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F8" w:rsidRDefault="00C306F8" w:rsidP="00F7180D">
      <w:pPr>
        <w:pStyle w:val="Tytu"/>
      </w:pPr>
      <w:r>
        <w:separator/>
      </w:r>
    </w:p>
  </w:footnote>
  <w:footnote w:type="continuationSeparator" w:id="0">
    <w:p w:rsidR="00C306F8" w:rsidRDefault="00C306F8" w:rsidP="00F7180D">
      <w:pPr>
        <w:pStyle w:val="Tytu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95" w:rsidRDefault="004E081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95" w:rsidRDefault="004E081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7.4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95" w:rsidRDefault="004E081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7.4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2800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FF407E"/>
    <w:multiLevelType w:val="hybridMultilevel"/>
    <w:tmpl w:val="B71E93D0"/>
    <w:lvl w:ilvl="0" w:tplc="FFFFFFFF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">
    <w:nsid w:val="24CC4CBD"/>
    <w:multiLevelType w:val="multilevel"/>
    <w:tmpl w:val="05E469C6"/>
    <w:lvl w:ilvl="0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68"/>
        </w:tabs>
        <w:ind w:left="3268" w:hanging="360"/>
      </w:pPr>
      <w:rPr>
        <w:rFonts w:hint="default"/>
      </w:rPr>
    </w:lvl>
  </w:abstractNum>
  <w:abstractNum w:abstractNumId="3">
    <w:nsid w:val="32DE1BAA"/>
    <w:multiLevelType w:val="multilevel"/>
    <w:tmpl w:val="7D385F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833B27"/>
    <w:multiLevelType w:val="hybridMultilevel"/>
    <w:tmpl w:val="7E40B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330BC"/>
    <w:multiLevelType w:val="hybridMultilevel"/>
    <w:tmpl w:val="7CEC0A48"/>
    <w:lvl w:ilvl="0" w:tplc="B3122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55B74"/>
    <w:multiLevelType w:val="multilevel"/>
    <w:tmpl w:val="144044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83E0DB0"/>
    <w:multiLevelType w:val="hybridMultilevel"/>
    <w:tmpl w:val="BB042AC2"/>
    <w:lvl w:ilvl="0" w:tplc="37F4DA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6357B6"/>
    <w:multiLevelType w:val="hybridMultilevel"/>
    <w:tmpl w:val="976A37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C0242"/>
    <w:multiLevelType w:val="hybridMultilevel"/>
    <w:tmpl w:val="BAB8A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ąkowski Adrian">
    <w15:presenceInfo w15:providerId="AD" w15:userId="S-1-5-21-4091675150-2985856357-131988158-218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28"/>
  <w:drawingGridVerticalSpacing w:val="28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F7180D"/>
    <w:rsid w:val="00000A33"/>
    <w:rsid w:val="00001FC0"/>
    <w:rsid w:val="00002530"/>
    <w:rsid w:val="00005C8A"/>
    <w:rsid w:val="0000668A"/>
    <w:rsid w:val="000068E6"/>
    <w:rsid w:val="0000693A"/>
    <w:rsid w:val="00007882"/>
    <w:rsid w:val="000113F5"/>
    <w:rsid w:val="000125D1"/>
    <w:rsid w:val="00013289"/>
    <w:rsid w:val="0001676F"/>
    <w:rsid w:val="00020409"/>
    <w:rsid w:val="00020976"/>
    <w:rsid w:val="00023583"/>
    <w:rsid w:val="000255FA"/>
    <w:rsid w:val="00031601"/>
    <w:rsid w:val="00032627"/>
    <w:rsid w:val="00033218"/>
    <w:rsid w:val="000338D2"/>
    <w:rsid w:val="00035C5A"/>
    <w:rsid w:val="00036368"/>
    <w:rsid w:val="000365A8"/>
    <w:rsid w:val="0004002F"/>
    <w:rsid w:val="00044F0F"/>
    <w:rsid w:val="00051822"/>
    <w:rsid w:val="000528E7"/>
    <w:rsid w:val="00053B58"/>
    <w:rsid w:val="000553B5"/>
    <w:rsid w:val="0005656C"/>
    <w:rsid w:val="0006084E"/>
    <w:rsid w:val="00064266"/>
    <w:rsid w:val="00064B77"/>
    <w:rsid w:val="00065A89"/>
    <w:rsid w:val="00065DF2"/>
    <w:rsid w:val="00066CD3"/>
    <w:rsid w:val="0007117E"/>
    <w:rsid w:val="00072D34"/>
    <w:rsid w:val="000736DF"/>
    <w:rsid w:val="00075BC8"/>
    <w:rsid w:val="00076DBC"/>
    <w:rsid w:val="00080923"/>
    <w:rsid w:val="000810B3"/>
    <w:rsid w:val="000812AF"/>
    <w:rsid w:val="00086367"/>
    <w:rsid w:val="00086C95"/>
    <w:rsid w:val="00087DFD"/>
    <w:rsid w:val="00093E9C"/>
    <w:rsid w:val="000947D5"/>
    <w:rsid w:val="00097104"/>
    <w:rsid w:val="000A294D"/>
    <w:rsid w:val="000A2CAE"/>
    <w:rsid w:val="000A3E74"/>
    <w:rsid w:val="000A412D"/>
    <w:rsid w:val="000A446C"/>
    <w:rsid w:val="000A5051"/>
    <w:rsid w:val="000A54F2"/>
    <w:rsid w:val="000A561D"/>
    <w:rsid w:val="000B1807"/>
    <w:rsid w:val="000B2CE3"/>
    <w:rsid w:val="000B4149"/>
    <w:rsid w:val="000B4F13"/>
    <w:rsid w:val="000C1195"/>
    <w:rsid w:val="000C12E8"/>
    <w:rsid w:val="000C4ED4"/>
    <w:rsid w:val="000C79FF"/>
    <w:rsid w:val="000C7E53"/>
    <w:rsid w:val="000D01A1"/>
    <w:rsid w:val="000D0ACE"/>
    <w:rsid w:val="000D22B0"/>
    <w:rsid w:val="000D307E"/>
    <w:rsid w:val="000D4460"/>
    <w:rsid w:val="000D5147"/>
    <w:rsid w:val="000D64AF"/>
    <w:rsid w:val="000E3AB4"/>
    <w:rsid w:val="000E4AAA"/>
    <w:rsid w:val="000E5F17"/>
    <w:rsid w:val="000E6722"/>
    <w:rsid w:val="000E6E31"/>
    <w:rsid w:val="000E7390"/>
    <w:rsid w:val="000F37D0"/>
    <w:rsid w:val="000F4CC4"/>
    <w:rsid w:val="000F638F"/>
    <w:rsid w:val="000F657C"/>
    <w:rsid w:val="000F778D"/>
    <w:rsid w:val="00101E9A"/>
    <w:rsid w:val="00101FFE"/>
    <w:rsid w:val="001030E3"/>
    <w:rsid w:val="001062FF"/>
    <w:rsid w:val="00106844"/>
    <w:rsid w:val="00110731"/>
    <w:rsid w:val="00110876"/>
    <w:rsid w:val="001108C6"/>
    <w:rsid w:val="00110BAC"/>
    <w:rsid w:val="001118C2"/>
    <w:rsid w:val="00112676"/>
    <w:rsid w:val="0011417E"/>
    <w:rsid w:val="00115330"/>
    <w:rsid w:val="0011730E"/>
    <w:rsid w:val="00117A24"/>
    <w:rsid w:val="0012215F"/>
    <w:rsid w:val="00122B8B"/>
    <w:rsid w:val="00123DD8"/>
    <w:rsid w:val="00124FDA"/>
    <w:rsid w:val="00125BB7"/>
    <w:rsid w:val="00131868"/>
    <w:rsid w:val="00131AB3"/>
    <w:rsid w:val="0013203E"/>
    <w:rsid w:val="0013433B"/>
    <w:rsid w:val="00135309"/>
    <w:rsid w:val="001355A6"/>
    <w:rsid w:val="0014039D"/>
    <w:rsid w:val="001404CA"/>
    <w:rsid w:val="00142B26"/>
    <w:rsid w:val="00142C78"/>
    <w:rsid w:val="00143A77"/>
    <w:rsid w:val="001465F8"/>
    <w:rsid w:val="001477C4"/>
    <w:rsid w:val="00151411"/>
    <w:rsid w:val="0016015C"/>
    <w:rsid w:val="00160C37"/>
    <w:rsid w:val="0016318D"/>
    <w:rsid w:val="00164168"/>
    <w:rsid w:val="001676CB"/>
    <w:rsid w:val="001717CD"/>
    <w:rsid w:val="00171B85"/>
    <w:rsid w:val="00173932"/>
    <w:rsid w:val="00175731"/>
    <w:rsid w:val="00175E70"/>
    <w:rsid w:val="001813A9"/>
    <w:rsid w:val="001820C2"/>
    <w:rsid w:val="0018423C"/>
    <w:rsid w:val="00186681"/>
    <w:rsid w:val="00186B6A"/>
    <w:rsid w:val="00187C7E"/>
    <w:rsid w:val="00187F6D"/>
    <w:rsid w:val="00191060"/>
    <w:rsid w:val="0019431B"/>
    <w:rsid w:val="00196F46"/>
    <w:rsid w:val="00196FA0"/>
    <w:rsid w:val="001976C1"/>
    <w:rsid w:val="001A26FE"/>
    <w:rsid w:val="001B02C4"/>
    <w:rsid w:val="001B11F1"/>
    <w:rsid w:val="001B18B7"/>
    <w:rsid w:val="001B4429"/>
    <w:rsid w:val="001C08D1"/>
    <w:rsid w:val="001C1613"/>
    <w:rsid w:val="001C1D16"/>
    <w:rsid w:val="001C4D93"/>
    <w:rsid w:val="001D1C90"/>
    <w:rsid w:val="001D2481"/>
    <w:rsid w:val="001D44EF"/>
    <w:rsid w:val="001D5A82"/>
    <w:rsid w:val="001D5CEF"/>
    <w:rsid w:val="001D62B6"/>
    <w:rsid w:val="001D76CE"/>
    <w:rsid w:val="001D7F15"/>
    <w:rsid w:val="001E0823"/>
    <w:rsid w:val="001E08D9"/>
    <w:rsid w:val="001E23D5"/>
    <w:rsid w:val="001E2CFE"/>
    <w:rsid w:val="001E354E"/>
    <w:rsid w:val="001E44A1"/>
    <w:rsid w:val="001E50E6"/>
    <w:rsid w:val="001E5FDB"/>
    <w:rsid w:val="001E61A1"/>
    <w:rsid w:val="001E7E25"/>
    <w:rsid w:val="001F07D6"/>
    <w:rsid w:val="001F24E3"/>
    <w:rsid w:val="001F309F"/>
    <w:rsid w:val="001F3D78"/>
    <w:rsid w:val="001F6D3D"/>
    <w:rsid w:val="0020128A"/>
    <w:rsid w:val="00201E6F"/>
    <w:rsid w:val="002041AB"/>
    <w:rsid w:val="0020426C"/>
    <w:rsid w:val="0020499D"/>
    <w:rsid w:val="00205D97"/>
    <w:rsid w:val="0020667B"/>
    <w:rsid w:val="002078D4"/>
    <w:rsid w:val="00213F6B"/>
    <w:rsid w:val="00220E6B"/>
    <w:rsid w:val="0022229A"/>
    <w:rsid w:val="00222E68"/>
    <w:rsid w:val="00224B47"/>
    <w:rsid w:val="0022671A"/>
    <w:rsid w:val="002279E5"/>
    <w:rsid w:val="00227BB2"/>
    <w:rsid w:val="002319B7"/>
    <w:rsid w:val="00232EF0"/>
    <w:rsid w:val="00234B81"/>
    <w:rsid w:val="00235327"/>
    <w:rsid w:val="002372DA"/>
    <w:rsid w:val="00245B6A"/>
    <w:rsid w:val="0024704D"/>
    <w:rsid w:val="00247CCF"/>
    <w:rsid w:val="00251ED1"/>
    <w:rsid w:val="00252D91"/>
    <w:rsid w:val="0025686A"/>
    <w:rsid w:val="00256DDA"/>
    <w:rsid w:val="00261F67"/>
    <w:rsid w:val="00262376"/>
    <w:rsid w:val="00262EAF"/>
    <w:rsid w:val="00263B0D"/>
    <w:rsid w:val="00265850"/>
    <w:rsid w:val="00265ED1"/>
    <w:rsid w:val="00272038"/>
    <w:rsid w:val="00272966"/>
    <w:rsid w:val="00273A1C"/>
    <w:rsid w:val="002761E5"/>
    <w:rsid w:val="00280AC3"/>
    <w:rsid w:val="00291B93"/>
    <w:rsid w:val="00292FB8"/>
    <w:rsid w:val="002943DD"/>
    <w:rsid w:val="00294487"/>
    <w:rsid w:val="00297C32"/>
    <w:rsid w:val="002A336E"/>
    <w:rsid w:val="002A39CE"/>
    <w:rsid w:val="002A72D9"/>
    <w:rsid w:val="002B3178"/>
    <w:rsid w:val="002B33E6"/>
    <w:rsid w:val="002B5C7F"/>
    <w:rsid w:val="002B6E1B"/>
    <w:rsid w:val="002C0C36"/>
    <w:rsid w:val="002C488A"/>
    <w:rsid w:val="002C4FE3"/>
    <w:rsid w:val="002C5295"/>
    <w:rsid w:val="002C5ECF"/>
    <w:rsid w:val="002C5FEC"/>
    <w:rsid w:val="002D192B"/>
    <w:rsid w:val="002D2D2F"/>
    <w:rsid w:val="002D3432"/>
    <w:rsid w:val="002D63DD"/>
    <w:rsid w:val="002E3447"/>
    <w:rsid w:val="002E690B"/>
    <w:rsid w:val="002E6CE1"/>
    <w:rsid w:val="002F0211"/>
    <w:rsid w:val="002F0580"/>
    <w:rsid w:val="002F17DB"/>
    <w:rsid w:val="002F6D39"/>
    <w:rsid w:val="002F7579"/>
    <w:rsid w:val="00302ECD"/>
    <w:rsid w:val="003031C3"/>
    <w:rsid w:val="00306587"/>
    <w:rsid w:val="00315492"/>
    <w:rsid w:val="00320214"/>
    <w:rsid w:val="00321C37"/>
    <w:rsid w:val="0032224C"/>
    <w:rsid w:val="003231A8"/>
    <w:rsid w:val="00323247"/>
    <w:rsid w:val="00327B41"/>
    <w:rsid w:val="003312AD"/>
    <w:rsid w:val="0033181E"/>
    <w:rsid w:val="003320E3"/>
    <w:rsid w:val="003327F9"/>
    <w:rsid w:val="003336E7"/>
    <w:rsid w:val="003419FD"/>
    <w:rsid w:val="00342935"/>
    <w:rsid w:val="00342B50"/>
    <w:rsid w:val="00343358"/>
    <w:rsid w:val="00346C2B"/>
    <w:rsid w:val="003510BE"/>
    <w:rsid w:val="00353D54"/>
    <w:rsid w:val="00354835"/>
    <w:rsid w:val="00355182"/>
    <w:rsid w:val="0035652E"/>
    <w:rsid w:val="00357226"/>
    <w:rsid w:val="003574B3"/>
    <w:rsid w:val="0035751C"/>
    <w:rsid w:val="00357A6F"/>
    <w:rsid w:val="00360568"/>
    <w:rsid w:val="003639DE"/>
    <w:rsid w:val="00365BE5"/>
    <w:rsid w:val="003662C4"/>
    <w:rsid w:val="003723BC"/>
    <w:rsid w:val="003736D2"/>
    <w:rsid w:val="00377EED"/>
    <w:rsid w:val="00381BF4"/>
    <w:rsid w:val="00381D0E"/>
    <w:rsid w:val="003840D4"/>
    <w:rsid w:val="00386AD2"/>
    <w:rsid w:val="003873FD"/>
    <w:rsid w:val="0038767C"/>
    <w:rsid w:val="00397C4C"/>
    <w:rsid w:val="003A1EE1"/>
    <w:rsid w:val="003A2F64"/>
    <w:rsid w:val="003A31F2"/>
    <w:rsid w:val="003A5052"/>
    <w:rsid w:val="003A5DF0"/>
    <w:rsid w:val="003B7689"/>
    <w:rsid w:val="003C16E3"/>
    <w:rsid w:val="003C7001"/>
    <w:rsid w:val="003D3201"/>
    <w:rsid w:val="003D50E9"/>
    <w:rsid w:val="003D619C"/>
    <w:rsid w:val="003D6809"/>
    <w:rsid w:val="003D7290"/>
    <w:rsid w:val="003E0E14"/>
    <w:rsid w:val="003E55AD"/>
    <w:rsid w:val="003F0529"/>
    <w:rsid w:val="003F1675"/>
    <w:rsid w:val="003F3A13"/>
    <w:rsid w:val="003F47C3"/>
    <w:rsid w:val="003F6476"/>
    <w:rsid w:val="003F724D"/>
    <w:rsid w:val="00402E49"/>
    <w:rsid w:val="00403365"/>
    <w:rsid w:val="0040557B"/>
    <w:rsid w:val="00406741"/>
    <w:rsid w:val="00410220"/>
    <w:rsid w:val="00412CF8"/>
    <w:rsid w:val="004168BF"/>
    <w:rsid w:val="00420240"/>
    <w:rsid w:val="00420B4D"/>
    <w:rsid w:val="00420B87"/>
    <w:rsid w:val="004214D4"/>
    <w:rsid w:val="00421805"/>
    <w:rsid w:val="00423D0F"/>
    <w:rsid w:val="004242C4"/>
    <w:rsid w:val="00424D5B"/>
    <w:rsid w:val="00426640"/>
    <w:rsid w:val="004269CC"/>
    <w:rsid w:val="00431122"/>
    <w:rsid w:val="0043128D"/>
    <w:rsid w:val="004400A4"/>
    <w:rsid w:val="00440AFD"/>
    <w:rsid w:val="004420FE"/>
    <w:rsid w:val="00442B62"/>
    <w:rsid w:val="00444663"/>
    <w:rsid w:val="00444B54"/>
    <w:rsid w:val="0044536F"/>
    <w:rsid w:val="00445AFC"/>
    <w:rsid w:val="00451765"/>
    <w:rsid w:val="00452101"/>
    <w:rsid w:val="00453207"/>
    <w:rsid w:val="004537C0"/>
    <w:rsid w:val="00454593"/>
    <w:rsid w:val="00454D15"/>
    <w:rsid w:val="00455EDC"/>
    <w:rsid w:val="00455FAA"/>
    <w:rsid w:val="00462525"/>
    <w:rsid w:val="004625EF"/>
    <w:rsid w:val="004649B5"/>
    <w:rsid w:val="004652C5"/>
    <w:rsid w:val="00467FFD"/>
    <w:rsid w:val="004714BF"/>
    <w:rsid w:val="00472016"/>
    <w:rsid w:val="00472F4B"/>
    <w:rsid w:val="00474BA5"/>
    <w:rsid w:val="004757B7"/>
    <w:rsid w:val="00475E3C"/>
    <w:rsid w:val="004808BB"/>
    <w:rsid w:val="00480DBF"/>
    <w:rsid w:val="00480E7F"/>
    <w:rsid w:val="004840AA"/>
    <w:rsid w:val="004856E6"/>
    <w:rsid w:val="0048583E"/>
    <w:rsid w:val="0048667E"/>
    <w:rsid w:val="004879F4"/>
    <w:rsid w:val="00491C14"/>
    <w:rsid w:val="0049592E"/>
    <w:rsid w:val="00495F1D"/>
    <w:rsid w:val="00497C06"/>
    <w:rsid w:val="004A116C"/>
    <w:rsid w:val="004A1870"/>
    <w:rsid w:val="004A28CC"/>
    <w:rsid w:val="004A5412"/>
    <w:rsid w:val="004A5717"/>
    <w:rsid w:val="004A7A08"/>
    <w:rsid w:val="004B1159"/>
    <w:rsid w:val="004B1402"/>
    <w:rsid w:val="004B36FA"/>
    <w:rsid w:val="004B6280"/>
    <w:rsid w:val="004C04DB"/>
    <w:rsid w:val="004C08C8"/>
    <w:rsid w:val="004C4086"/>
    <w:rsid w:val="004D0E85"/>
    <w:rsid w:val="004D22DC"/>
    <w:rsid w:val="004D325D"/>
    <w:rsid w:val="004D605E"/>
    <w:rsid w:val="004D7294"/>
    <w:rsid w:val="004E0811"/>
    <w:rsid w:val="004E1CC6"/>
    <w:rsid w:val="004E2E34"/>
    <w:rsid w:val="004E356F"/>
    <w:rsid w:val="004E3D61"/>
    <w:rsid w:val="004E4411"/>
    <w:rsid w:val="004E73E7"/>
    <w:rsid w:val="004F033B"/>
    <w:rsid w:val="004F2C1E"/>
    <w:rsid w:val="004F5C18"/>
    <w:rsid w:val="004F6232"/>
    <w:rsid w:val="00500D0B"/>
    <w:rsid w:val="0050749F"/>
    <w:rsid w:val="0052299B"/>
    <w:rsid w:val="00524288"/>
    <w:rsid w:val="00525F60"/>
    <w:rsid w:val="005307EB"/>
    <w:rsid w:val="00531CB0"/>
    <w:rsid w:val="0053400E"/>
    <w:rsid w:val="00534FED"/>
    <w:rsid w:val="005350A2"/>
    <w:rsid w:val="00535FC6"/>
    <w:rsid w:val="005425B1"/>
    <w:rsid w:val="0054310C"/>
    <w:rsid w:val="00550D5C"/>
    <w:rsid w:val="00551D4C"/>
    <w:rsid w:val="00552D04"/>
    <w:rsid w:val="00552E10"/>
    <w:rsid w:val="00563C6C"/>
    <w:rsid w:val="00563CCB"/>
    <w:rsid w:val="00567358"/>
    <w:rsid w:val="00567E38"/>
    <w:rsid w:val="00570910"/>
    <w:rsid w:val="00573072"/>
    <w:rsid w:val="00573AA6"/>
    <w:rsid w:val="0057471B"/>
    <w:rsid w:val="00575B0C"/>
    <w:rsid w:val="005769CD"/>
    <w:rsid w:val="00577605"/>
    <w:rsid w:val="00581E90"/>
    <w:rsid w:val="00585CB6"/>
    <w:rsid w:val="00591987"/>
    <w:rsid w:val="00593359"/>
    <w:rsid w:val="0059595E"/>
    <w:rsid w:val="005960C4"/>
    <w:rsid w:val="005971D7"/>
    <w:rsid w:val="005A0B8B"/>
    <w:rsid w:val="005A126D"/>
    <w:rsid w:val="005A1A0A"/>
    <w:rsid w:val="005A79DE"/>
    <w:rsid w:val="005A7C18"/>
    <w:rsid w:val="005B0833"/>
    <w:rsid w:val="005B105C"/>
    <w:rsid w:val="005B1F82"/>
    <w:rsid w:val="005B3FB7"/>
    <w:rsid w:val="005C132B"/>
    <w:rsid w:val="005C281F"/>
    <w:rsid w:val="005C5611"/>
    <w:rsid w:val="005C7764"/>
    <w:rsid w:val="005C77A9"/>
    <w:rsid w:val="005D1335"/>
    <w:rsid w:val="005D1B82"/>
    <w:rsid w:val="005D7A13"/>
    <w:rsid w:val="005D7F2D"/>
    <w:rsid w:val="005E0773"/>
    <w:rsid w:val="005E1280"/>
    <w:rsid w:val="005E1FF8"/>
    <w:rsid w:val="005E3437"/>
    <w:rsid w:val="005E3C5E"/>
    <w:rsid w:val="005E4547"/>
    <w:rsid w:val="005E50B8"/>
    <w:rsid w:val="005E5F30"/>
    <w:rsid w:val="005E612D"/>
    <w:rsid w:val="005F0D73"/>
    <w:rsid w:val="005F39C3"/>
    <w:rsid w:val="005F454E"/>
    <w:rsid w:val="00600C32"/>
    <w:rsid w:val="00604EA3"/>
    <w:rsid w:val="0060567B"/>
    <w:rsid w:val="00606335"/>
    <w:rsid w:val="00607B2D"/>
    <w:rsid w:val="006106E0"/>
    <w:rsid w:val="00610E13"/>
    <w:rsid w:val="00611154"/>
    <w:rsid w:val="0061241E"/>
    <w:rsid w:val="00613E4F"/>
    <w:rsid w:val="006150B7"/>
    <w:rsid w:val="00616A0D"/>
    <w:rsid w:val="00622713"/>
    <w:rsid w:val="006242C6"/>
    <w:rsid w:val="00624509"/>
    <w:rsid w:val="00624799"/>
    <w:rsid w:val="006317B0"/>
    <w:rsid w:val="00632DD9"/>
    <w:rsid w:val="00633BD1"/>
    <w:rsid w:val="0063682C"/>
    <w:rsid w:val="00636FDB"/>
    <w:rsid w:val="006426A2"/>
    <w:rsid w:val="006427C5"/>
    <w:rsid w:val="00644620"/>
    <w:rsid w:val="00647931"/>
    <w:rsid w:val="00650513"/>
    <w:rsid w:val="00652DED"/>
    <w:rsid w:val="00655115"/>
    <w:rsid w:val="006579B6"/>
    <w:rsid w:val="006605E3"/>
    <w:rsid w:val="00660F7A"/>
    <w:rsid w:val="006621F8"/>
    <w:rsid w:val="0066243A"/>
    <w:rsid w:val="00665044"/>
    <w:rsid w:val="00666C08"/>
    <w:rsid w:val="0066727D"/>
    <w:rsid w:val="00670D68"/>
    <w:rsid w:val="006744B2"/>
    <w:rsid w:val="00674B1D"/>
    <w:rsid w:val="00676D6D"/>
    <w:rsid w:val="00681666"/>
    <w:rsid w:val="00684D44"/>
    <w:rsid w:val="00692D96"/>
    <w:rsid w:val="006A2099"/>
    <w:rsid w:val="006A36D7"/>
    <w:rsid w:val="006A5C8F"/>
    <w:rsid w:val="006B04A9"/>
    <w:rsid w:val="006B0EC8"/>
    <w:rsid w:val="006B1856"/>
    <w:rsid w:val="006B32D9"/>
    <w:rsid w:val="006B37E6"/>
    <w:rsid w:val="006B6A63"/>
    <w:rsid w:val="006B6D34"/>
    <w:rsid w:val="006C5F2F"/>
    <w:rsid w:val="006C6DCE"/>
    <w:rsid w:val="006D0901"/>
    <w:rsid w:val="006D0FF3"/>
    <w:rsid w:val="006D2532"/>
    <w:rsid w:val="006D3CE8"/>
    <w:rsid w:val="006D61AB"/>
    <w:rsid w:val="006E0F04"/>
    <w:rsid w:val="006E1529"/>
    <w:rsid w:val="006E2584"/>
    <w:rsid w:val="006E3F5A"/>
    <w:rsid w:val="006E43BA"/>
    <w:rsid w:val="006E716D"/>
    <w:rsid w:val="006E7B1B"/>
    <w:rsid w:val="006F026E"/>
    <w:rsid w:val="006F102D"/>
    <w:rsid w:val="006F44E0"/>
    <w:rsid w:val="006F52EB"/>
    <w:rsid w:val="006F69CF"/>
    <w:rsid w:val="00704245"/>
    <w:rsid w:val="0070481B"/>
    <w:rsid w:val="00704CDE"/>
    <w:rsid w:val="0070574B"/>
    <w:rsid w:val="00707C01"/>
    <w:rsid w:val="00707D10"/>
    <w:rsid w:val="0071151D"/>
    <w:rsid w:val="007127D1"/>
    <w:rsid w:val="007130D4"/>
    <w:rsid w:val="00713FA0"/>
    <w:rsid w:val="0071404E"/>
    <w:rsid w:val="00714C9E"/>
    <w:rsid w:val="0071591D"/>
    <w:rsid w:val="007159FA"/>
    <w:rsid w:val="007161D9"/>
    <w:rsid w:val="007233A1"/>
    <w:rsid w:val="0072475A"/>
    <w:rsid w:val="00724907"/>
    <w:rsid w:val="00724B84"/>
    <w:rsid w:val="00727144"/>
    <w:rsid w:val="0072725A"/>
    <w:rsid w:val="0073120E"/>
    <w:rsid w:val="00731B98"/>
    <w:rsid w:val="00732094"/>
    <w:rsid w:val="0073217E"/>
    <w:rsid w:val="00732A84"/>
    <w:rsid w:val="007354EE"/>
    <w:rsid w:val="00735EEC"/>
    <w:rsid w:val="00743724"/>
    <w:rsid w:val="00750BFA"/>
    <w:rsid w:val="00752A6D"/>
    <w:rsid w:val="00753F51"/>
    <w:rsid w:val="007569F7"/>
    <w:rsid w:val="00763476"/>
    <w:rsid w:val="00765AEB"/>
    <w:rsid w:val="007660C8"/>
    <w:rsid w:val="0077050B"/>
    <w:rsid w:val="00770901"/>
    <w:rsid w:val="00770FF0"/>
    <w:rsid w:val="00772E17"/>
    <w:rsid w:val="00773A76"/>
    <w:rsid w:val="00775DCE"/>
    <w:rsid w:val="0077686A"/>
    <w:rsid w:val="00777BAE"/>
    <w:rsid w:val="00781437"/>
    <w:rsid w:val="00785722"/>
    <w:rsid w:val="007909D7"/>
    <w:rsid w:val="00790CE7"/>
    <w:rsid w:val="007927A4"/>
    <w:rsid w:val="00795A76"/>
    <w:rsid w:val="00796D8C"/>
    <w:rsid w:val="00797752"/>
    <w:rsid w:val="007A046B"/>
    <w:rsid w:val="007A3C76"/>
    <w:rsid w:val="007A739C"/>
    <w:rsid w:val="007B0D4D"/>
    <w:rsid w:val="007B187D"/>
    <w:rsid w:val="007B3675"/>
    <w:rsid w:val="007B3D71"/>
    <w:rsid w:val="007B4A4D"/>
    <w:rsid w:val="007B4C14"/>
    <w:rsid w:val="007B5464"/>
    <w:rsid w:val="007B7BE6"/>
    <w:rsid w:val="007C1590"/>
    <w:rsid w:val="007C1893"/>
    <w:rsid w:val="007C4C6B"/>
    <w:rsid w:val="007C6516"/>
    <w:rsid w:val="007D1147"/>
    <w:rsid w:val="007D203A"/>
    <w:rsid w:val="007D67F2"/>
    <w:rsid w:val="007E12E3"/>
    <w:rsid w:val="007E6952"/>
    <w:rsid w:val="007F0972"/>
    <w:rsid w:val="007F0F07"/>
    <w:rsid w:val="007F15DD"/>
    <w:rsid w:val="007F18CF"/>
    <w:rsid w:val="007F1AD7"/>
    <w:rsid w:val="007F2550"/>
    <w:rsid w:val="007F40F4"/>
    <w:rsid w:val="007F6D05"/>
    <w:rsid w:val="007F6E8F"/>
    <w:rsid w:val="007F7EAA"/>
    <w:rsid w:val="007F7ED1"/>
    <w:rsid w:val="00802BA9"/>
    <w:rsid w:val="0080373E"/>
    <w:rsid w:val="00804A59"/>
    <w:rsid w:val="0080507C"/>
    <w:rsid w:val="00806E0F"/>
    <w:rsid w:val="00807C87"/>
    <w:rsid w:val="00811525"/>
    <w:rsid w:val="00811F1F"/>
    <w:rsid w:val="00814756"/>
    <w:rsid w:val="00816591"/>
    <w:rsid w:val="00816D94"/>
    <w:rsid w:val="008201D0"/>
    <w:rsid w:val="00820656"/>
    <w:rsid w:val="00823A9A"/>
    <w:rsid w:val="00824885"/>
    <w:rsid w:val="00827AC1"/>
    <w:rsid w:val="00831C20"/>
    <w:rsid w:val="008328B4"/>
    <w:rsid w:val="00832D1F"/>
    <w:rsid w:val="008339A9"/>
    <w:rsid w:val="00836F76"/>
    <w:rsid w:val="008370B1"/>
    <w:rsid w:val="0084021E"/>
    <w:rsid w:val="00841096"/>
    <w:rsid w:val="0084309C"/>
    <w:rsid w:val="0084372C"/>
    <w:rsid w:val="00843C5A"/>
    <w:rsid w:val="00843DF3"/>
    <w:rsid w:val="00844175"/>
    <w:rsid w:val="008455F0"/>
    <w:rsid w:val="00845F3F"/>
    <w:rsid w:val="00852780"/>
    <w:rsid w:val="0085280C"/>
    <w:rsid w:val="008602D3"/>
    <w:rsid w:val="00862D3D"/>
    <w:rsid w:val="00867D06"/>
    <w:rsid w:val="0087307E"/>
    <w:rsid w:val="008742DE"/>
    <w:rsid w:val="00875D20"/>
    <w:rsid w:val="00876BB9"/>
    <w:rsid w:val="0088084A"/>
    <w:rsid w:val="00880C46"/>
    <w:rsid w:val="00881361"/>
    <w:rsid w:val="008859AB"/>
    <w:rsid w:val="00887291"/>
    <w:rsid w:val="0089079C"/>
    <w:rsid w:val="0089137D"/>
    <w:rsid w:val="0089229D"/>
    <w:rsid w:val="00893B99"/>
    <w:rsid w:val="00894359"/>
    <w:rsid w:val="00895406"/>
    <w:rsid w:val="008954A1"/>
    <w:rsid w:val="00896DC9"/>
    <w:rsid w:val="008A0313"/>
    <w:rsid w:val="008A0526"/>
    <w:rsid w:val="008A08BD"/>
    <w:rsid w:val="008A1987"/>
    <w:rsid w:val="008A2AD1"/>
    <w:rsid w:val="008A4994"/>
    <w:rsid w:val="008A4E5A"/>
    <w:rsid w:val="008B0229"/>
    <w:rsid w:val="008B0573"/>
    <w:rsid w:val="008B51C9"/>
    <w:rsid w:val="008B56E6"/>
    <w:rsid w:val="008B681B"/>
    <w:rsid w:val="008C501E"/>
    <w:rsid w:val="008C57FC"/>
    <w:rsid w:val="008D04D7"/>
    <w:rsid w:val="008D0CC6"/>
    <w:rsid w:val="008D1111"/>
    <w:rsid w:val="008D2383"/>
    <w:rsid w:val="008D55A4"/>
    <w:rsid w:val="008D6EE7"/>
    <w:rsid w:val="008E0C99"/>
    <w:rsid w:val="008E310B"/>
    <w:rsid w:val="008E3C64"/>
    <w:rsid w:val="008F118B"/>
    <w:rsid w:val="008F212D"/>
    <w:rsid w:val="008F7BA8"/>
    <w:rsid w:val="009003BE"/>
    <w:rsid w:val="00900E2A"/>
    <w:rsid w:val="009024D7"/>
    <w:rsid w:val="00903922"/>
    <w:rsid w:val="00904756"/>
    <w:rsid w:val="00904B38"/>
    <w:rsid w:val="009056E2"/>
    <w:rsid w:val="0090615E"/>
    <w:rsid w:val="0091018F"/>
    <w:rsid w:val="009127ED"/>
    <w:rsid w:val="00914C93"/>
    <w:rsid w:val="00914C9D"/>
    <w:rsid w:val="009150C9"/>
    <w:rsid w:val="0091595F"/>
    <w:rsid w:val="00915A04"/>
    <w:rsid w:val="00917AB2"/>
    <w:rsid w:val="00920227"/>
    <w:rsid w:val="009207D7"/>
    <w:rsid w:val="00920B64"/>
    <w:rsid w:val="00920F0C"/>
    <w:rsid w:val="00926DD3"/>
    <w:rsid w:val="0092763E"/>
    <w:rsid w:val="00932B0B"/>
    <w:rsid w:val="009330A2"/>
    <w:rsid w:val="00934A0B"/>
    <w:rsid w:val="00942353"/>
    <w:rsid w:val="0094366C"/>
    <w:rsid w:val="00943DD5"/>
    <w:rsid w:val="00943F2F"/>
    <w:rsid w:val="00945220"/>
    <w:rsid w:val="00945AAE"/>
    <w:rsid w:val="0094710D"/>
    <w:rsid w:val="00951B71"/>
    <w:rsid w:val="00953BFE"/>
    <w:rsid w:val="00954848"/>
    <w:rsid w:val="00954DAF"/>
    <w:rsid w:val="00956572"/>
    <w:rsid w:val="0096291C"/>
    <w:rsid w:val="009629D3"/>
    <w:rsid w:val="0096302E"/>
    <w:rsid w:val="00964066"/>
    <w:rsid w:val="00964ECC"/>
    <w:rsid w:val="0096655E"/>
    <w:rsid w:val="0096675A"/>
    <w:rsid w:val="00970662"/>
    <w:rsid w:val="009821B1"/>
    <w:rsid w:val="00982E67"/>
    <w:rsid w:val="00983D73"/>
    <w:rsid w:val="00986E23"/>
    <w:rsid w:val="009874E4"/>
    <w:rsid w:val="009900F0"/>
    <w:rsid w:val="00991B99"/>
    <w:rsid w:val="00991BD8"/>
    <w:rsid w:val="009933DD"/>
    <w:rsid w:val="009935E7"/>
    <w:rsid w:val="00994327"/>
    <w:rsid w:val="00996C32"/>
    <w:rsid w:val="00997767"/>
    <w:rsid w:val="009A04F0"/>
    <w:rsid w:val="009A1A35"/>
    <w:rsid w:val="009A26A0"/>
    <w:rsid w:val="009A3E10"/>
    <w:rsid w:val="009A585C"/>
    <w:rsid w:val="009A6F9B"/>
    <w:rsid w:val="009A73D5"/>
    <w:rsid w:val="009B122C"/>
    <w:rsid w:val="009B36E9"/>
    <w:rsid w:val="009B4167"/>
    <w:rsid w:val="009B5F32"/>
    <w:rsid w:val="009B7DC7"/>
    <w:rsid w:val="009C15EF"/>
    <w:rsid w:val="009D370E"/>
    <w:rsid w:val="009D3BC2"/>
    <w:rsid w:val="009D5C72"/>
    <w:rsid w:val="009D5D02"/>
    <w:rsid w:val="009D61A2"/>
    <w:rsid w:val="009D6216"/>
    <w:rsid w:val="009D753F"/>
    <w:rsid w:val="009E01D3"/>
    <w:rsid w:val="009E08A2"/>
    <w:rsid w:val="009E0B48"/>
    <w:rsid w:val="009E2573"/>
    <w:rsid w:val="009E3A8E"/>
    <w:rsid w:val="009E4696"/>
    <w:rsid w:val="009E4809"/>
    <w:rsid w:val="009E716C"/>
    <w:rsid w:val="009F1C5B"/>
    <w:rsid w:val="009F6155"/>
    <w:rsid w:val="009F627A"/>
    <w:rsid w:val="00A00739"/>
    <w:rsid w:val="00A01D3F"/>
    <w:rsid w:val="00A04FE7"/>
    <w:rsid w:val="00A079E2"/>
    <w:rsid w:val="00A125B1"/>
    <w:rsid w:val="00A127D6"/>
    <w:rsid w:val="00A12D31"/>
    <w:rsid w:val="00A1516C"/>
    <w:rsid w:val="00A16273"/>
    <w:rsid w:val="00A16B2E"/>
    <w:rsid w:val="00A179F6"/>
    <w:rsid w:val="00A20944"/>
    <w:rsid w:val="00A212A4"/>
    <w:rsid w:val="00A21348"/>
    <w:rsid w:val="00A22E0C"/>
    <w:rsid w:val="00A25C74"/>
    <w:rsid w:val="00A27CA5"/>
    <w:rsid w:val="00A27FD9"/>
    <w:rsid w:val="00A31DBD"/>
    <w:rsid w:val="00A3381E"/>
    <w:rsid w:val="00A40021"/>
    <w:rsid w:val="00A41F72"/>
    <w:rsid w:val="00A42E1C"/>
    <w:rsid w:val="00A45C8A"/>
    <w:rsid w:val="00A45E3A"/>
    <w:rsid w:val="00A50755"/>
    <w:rsid w:val="00A52067"/>
    <w:rsid w:val="00A52E4A"/>
    <w:rsid w:val="00A5393A"/>
    <w:rsid w:val="00A542B6"/>
    <w:rsid w:val="00A545DF"/>
    <w:rsid w:val="00A551CA"/>
    <w:rsid w:val="00A55757"/>
    <w:rsid w:val="00A55C0F"/>
    <w:rsid w:val="00A560AB"/>
    <w:rsid w:val="00A56897"/>
    <w:rsid w:val="00A569E0"/>
    <w:rsid w:val="00A56A88"/>
    <w:rsid w:val="00A60027"/>
    <w:rsid w:val="00A6280C"/>
    <w:rsid w:val="00A62954"/>
    <w:rsid w:val="00A62EDF"/>
    <w:rsid w:val="00A65331"/>
    <w:rsid w:val="00A66BFF"/>
    <w:rsid w:val="00A72A83"/>
    <w:rsid w:val="00A77654"/>
    <w:rsid w:val="00A80263"/>
    <w:rsid w:val="00A805AA"/>
    <w:rsid w:val="00A8394A"/>
    <w:rsid w:val="00A84723"/>
    <w:rsid w:val="00A86644"/>
    <w:rsid w:val="00A86705"/>
    <w:rsid w:val="00A87316"/>
    <w:rsid w:val="00AA58EE"/>
    <w:rsid w:val="00AB1202"/>
    <w:rsid w:val="00AB1FE3"/>
    <w:rsid w:val="00AB3422"/>
    <w:rsid w:val="00AB503B"/>
    <w:rsid w:val="00AB5FCF"/>
    <w:rsid w:val="00AB70F6"/>
    <w:rsid w:val="00AC548D"/>
    <w:rsid w:val="00AC74C7"/>
    <w:rsid w:val="00AD0130"/>
    <w:rsid w:val="00AD1B84"/>
    <w:rsid w:val="00AD4427"/>
    <w:rsid w:val="00AD4A39"/>
    <w:rsid w:val="00AD5294"/>
    <w:rsid w:val="00AD644D"/>
    <w:rsid w:val="00AD6F83"/>
    <w:rsid w:val="00AD71C8"/>
    <w:rsid w:val="00AD77C0"/>
    <w:rsid w:val="00AE08B8"/>
    <w:rsid w:val="00AE0F25"/>
    <w:rsid w:val="00AE1BCA"/>
    <w:rsid w:val="00AE2ABE"/>
    <w:rsid w:val="00AE4B84"/>
    <w:rsid w:val="00AE68DA"/>
    <w:rsid w:val="00AE6B04"/>
    <w:rsid w:val="00AE71D0"/>
    <w:rsid w:val="00AF0355"/>
    <w:rsid w:val="00AF38CE"/>
    <w:rsid w:val="00AF41A3"/>
    <w:rsid w:val="00AF45F1"/>
    <w:rsid w:val="00AF4710"/>
    <w:rsid w:val="00B041B2"/>
    <w:rsid w:val="00B050EA"/>
    <w:rsid w:val="00B05646"/>
    <w:rsid w:val="00B114FF"/>
    <w:rsid w:val="00B1588C"/>
    <w:rsid w:val="00B203F6"/>
    <w:rsid w:val="00B209CB"/>
    <w:rsid w:val="00B221F4"/>
    <w:rsid w:val="00B25EE2"/>
    <w:rsid w:val="00B26BCC"/>
    <w:rsid w:val="00B3098D"/>
    <w:rsid w:val="00B30BAC"/>
    <w:rsid w:val="00B3294C"/>
    <w:rsid w:val="00B36182"/>
    <w:rsid w:val="00B44701"/>
    <w:rsid w:val="00B4786A"/>
    <w:rsid w:val="00B47ADD"/>
    <w:rsid w:val="00B535E2"/>
    <w:rsid w:val="00B5387C"/>
    <w:rsid w:val="00B54159"/>
    <w:rsid w:val="00B54E79"/>
    <w:rsid w:val="00B604BC"/>
    <w:rsid w:val="00B60958"/>
    <w:rsid w:val="00B61072"/>
    <w:rsid w:val="00B622BF"/>
    <w:rsid w:val="00B632CF"/>
    <w:rsid w:val="00B63A89"/>
    <w:rsid w:val="00B6445F"/>
    <w:rsid w:val="00B64F9B"/>
    <w:rsid w:val="00B653BD"/>
    <w:rsid w:val="00B6794F"/>
    <w:rsid w:val="00B712E3"/>
    <w:rsid w:val="00B74C06"/>
    <w:rsid w:val="00B756D0"/>
    <w:rsid w:val="00B8788F"/>
    <w:rsid w:val="00B93000"/>
    <w:rsid w:val="00B972EE"/>
    <w:rsid w:val="00BA2A16"/>
    <w:rsid w:val="00BA2CA0"/>
    <w:rsid w:val="00BA45C0"/>
    <w:rsid w:val="00BA4BF5"/>
    <w:rsid w:val="00BB06AF"/>
    <w:rsid w:val="00BB724A"/>
    <w:rsid w:val="00BB783E"/>
    <w:rsid w:val="00BC4099"/>
    <w:rsid w:val="00BD0BAB"/>
    <w:rsid w:val="00BD3919"/>
    <w:rsid w:val="00BD427F"/>
    <w:rsid w:val="00BD6E75"/>
    <w:rsid w:val="00BD7287"/>
    <w:rsid w:val="00BE020F"/>
    <w:rsid w:val="00BE37DD"/>
    <w:rsid w:val="00BE7056"/>
    <w:rsid w:val="00BE7EFA"/>
    <w:rsid w:val="00BF1319"/>
    <w:rsid w:val="00BF1ADF"/>
    <w:rsid w:val="00BF5EA9"/>
    <w:rsid w:val="00C01A95"/>
    <w:rsid w:val="00C02B08"/>
    <w:rsid w:val="00C06EEB"/>
    <w:rsid w:val="00C07555"/>
    <w:rsid w:val="00C109B4"/>
    <w:rsid w:val="00C117EC"/>
    <w:rsid w:val="00C137F4"/>
    <w:rsid w:val="00C174F3"/>
    <w:rsid w:val="00C21699"/>
    <w:rsid w:val="00C249F4"/>
    <w:rsid w:val="00C306F8"/>
    <w:rsid w:val="00C318D9"/>
    <w:rsid w:val="00C31921"/>
    <w:rsid w:val="00C36238"/>
    <w:rsid w:val="00C367B3"/>
    <w:rsid w:val="00C36D8B"/>
    <w:rsid w:val="00C37557"/>
    <w:rsid w:val="00C40A20"/>
    <w:rsid w:val="00C40E22"/>
    <w:rsid w:val="00C43046"/>
    <w:rsid w:val="00C44BC4"/>
    <w:rsid w:val="00C51F7D"/>
    <w:rsid w:val="00C525DD"/>
    <w:rsid w:val="00C549AB"/>
    <w:rsid w:val="00C555A6"/>
    <w:rsid w:val="00C628DD"/>
    <w:rsid w:val="00C63F2A"/>
    <w:rsid w:val="00C65406"/>
    <w:rsid w:val="00C66AAB"/>
    <w:rsid w:val="00C6789F"/>
    <w:rsid w:val="00C71298"/>
    <w:rsid w:val="00C71EAD"/>
    <w:rsid w:val="00C74591"/>
    <w:rsid w:val="00C76363"/>
    <w:rsid w:val="00C80D48"/>
    <w:rsid w:val="00C83979"/>
    <w:rsid w:val="00C865A6"/>
    <w:rsid w:val="00C86973"/>
    <w:rsid w:val="00C90140"/>
    <w:rsid w:val="00C910F5"/>
    <w:rsid w:val="00C92367"/>
    <w:rsid w:val="00C92873"/>
    <w:rsid w:val="00C94446"/>
    <w:rsid w:val="00C94A22"/>
    <w:rsid w:val="00C95FC7"/>
    <w:rsid w:val="00C96A54"/>
    <w:rsid w:val="00CA20E9"/>
    <w:rsid w:val="00CA6996"/>
    <w:rsid w:val="00CB0CA7"/>
    <w:rsid w:val="00CB196C"/>
    <w:rsid w:val="00CB1CEA"/>
    <w:rsid w:val="00CB783E"/>
    <w:rsid w:val="00CC08EA"/>
    <w:rsid w:val="00CC0F83"/>
    <w:rsid w:val="00CC5ABA"/>
    <w:rsid w:val="00CC5E64"/>
    <w:rsid w:val="00CD1E34"/>
    <w:rsid w:val="00CD34CF"/>
    <w:rsid w:val="00CD3A1B"/>
    <w:rsid w:val="00CD595D"/>
    <w:rsid w:val="00CD5DE2"/>
    <w:rsid w:val="00CD63EB"/>
    <w:rsid w:val="00CD6BD1"/>
    <w:rsid w:val="00CD758F"/>
    <w:rsid w:val="00CE191A"/>
    <w:rsid w:val="00CE2497"/>
    <w:rsid w:val="00CE48B3"/>
    <w:rsid w:val="00CE4C25"/>
    <w:rsid w:val="00CE5964"/>
    <w:rsid w:val="00CE74E7"/>
    <w:rsid w:val="00CF1ECF"/>
    <w:rsid w:val="00CF23E5"/>
    <w:rsid w:val="00D00D23"/>
    <w:rsid w:val="00D01B4C"/>
    <w:rsid w:val="00D02F81"/>
    <w:rsid w:val="00D03F4E"/>
    <w:rsid w:val="00D04439"/>
    <w:rsid w:val="00D04B58"/>
    <w:rsid w:val="00D0760B"/>
    <w:rsid w:val="00D07DB4"/>
    <w:rsid w:val="00D07F62"/>
    <w:rsid w:val="00D100BC"/>
    <w:rsid w:val="00D1023C"/>
    <w:rsid w:val="00D11262"/>
    <w:rsid w:val="00D119B4"/>
    <w:rsid w:val="00D13E6D"/>
    <w:rsid w:val="00D16595"/>
    <w:rsid w:val="00D22591"/>
    <w:rsid w:val="00D2528F"/>
    <w:rsid w:val="00D302DB"/>
    <w:rsid w:val="00D3040D"/>
    <w:rsid w:val="00D313A6"/>
    <w:rsid w:val="00D32C05"/>
    <w:rsid w:val="00D350F2"/>
    <w:rsid w:val="00D36E21"/>
    <w:rsid w:val="00D40500"/>
    <w:rsid w:val="00D42755"/>
    <w:rsid w:val="00D46435"/>
    <w:rsid w:val="00D47136"/>
    <w:rsid w:val="00D5037C"/>
    <w:rsid w:val="00D533F8"/>
    <w:rsid w:val="00D5564D"/>
    <w:rsid w:val="00D5754E"/>
    <w:rsid w:val="00D624DD"/>
    <w:rsid w:val="00D6432E"/>
    <w:rsid w:val="00D64415"/>
    <w:rsid w:val="00D67914"/>
    <w:rsid w:val="00D70B37"/>
    <w:rsid w:val="00D70C6E"/>
    <w:rsid w:val="00D70DDF"/>
    <w:rsid w:val="00D71056"/>
    <w:rsid w:val="00D710D5"/>
    <w:rsid w:val="00D74BF8"/>
    <w:rsid w:val="00D75A19"/>
    <w:rsid w:val="00D80E59"/>
    <w:rsid w:val="00D823FE"/>
    <w:rsid w:val="00D856BC"/>
    <w:rsid w:val="00D85745"/>
    <w:rsid w:val="00D86BA7"/>
    <w:rsid w:val="00D86DB8"/>
    <w:rsid w:val="00D90DC1"/>
    <w:rsid w:val="00D90E93"/>
    <w:rsid w:val="00D90F10"/>
    <w:rsid w:val="00D91536"/>
    <w:rsid w:val="00D91706"/>
    <w:rsid w:val="00D94EB8"/>
    <w:rsid w:val="00D95B01"/>
    <w:rsid w:val="00D97F06"/>
    <w:rsid w:val="00DA0C1F"/>
    <w:rsid w:val="00DA180A"/>
    <w:rsid w:val="00DA37CA"/>
    <w:rsid w:val="00DA587D"/>
    <w:rsid w:val="00DA754F"/>
    <w:rsid w:val="00DB09E8"/>
    <w:rsid w:val="00DB17E5"/>
    <w:rsid w:val="00DB57DD"/>
    <w:rsid w:val="00DB5EB6"/>
    <w:rsid w:val="00DB70B4"/>
    <w:rsid w:val="00DB7292"/>
    <w:rsid w:val="00DC0C56"/>
    <w:rsid w:val="00DC196A"/>
    <w:rsid w:val="00DC2CC7"/>
    <w:rsid w:val="00DC6A35"/>
    <w:rsid w:val="00DC6C70"/>
    <w:rsid w:val="00DD15C4"/>
    <w:rsid w:val="00DD1D2A"/>
    <w:rsid w:val="00DD34FD"/>
    <w:rsid w:val="00DD3DE8"/>
    <w:rsid w:val="00DD4D85"/>
    <w:rsid w:val="00DD4F3B"/>
    <w:rsid w:val="00DD56C6"/>
    <w:rsid w:val="00DE0E41"/>
    <w:rsid w:val="00DE4373"/>
    <w:rsid w:val="00DE43CA"/>
    <w:rsid w:val="00DE4DE3"/>
    <w:rsid w:val="00DF15CC"/>
    <w:rsid w:val="00DF1FA7"/>
    <w:rsid w:val="00E02E77"/>
    <w:rsid w:val="00E0470E"/>
    <w:rsid w:val="00E04AD0"/>
    <w:rsid w:val="00E11FE3"/>
    <w:rsid w:val="00E16D7B"/>
    <w:rsid w:val="00E21A46"/>
    <w:rsid w:val="00E22D6D"/>
    <w:rsid w:val="00E22E61"/>
    <w:rsid w:val="00E248C2"/>
    <w:rsid w:val="00E24F2C"/>
    <w:rsid w:val="00E26434"/>
    <w:rsid w:val="00E27624"/>
    <w:rsid w:val="00E315ED"/>
    <w:rsid w:val="00E328A4"/>
    <w:rsid w:val="00E3294B"/>
    <w:rsid w:val="00E363F8"/>
    <w:rsid w:val="00E36BA6"/>
    <w:rsid w:val="00E40B9B"/>
    <w:rsid w:val="00E41188"/>
    <w:rsid w:val="00E43D3A"/>
    <w:rsid w:val="00E44643"/>
    <w:rsid w:val="00E4636D"/>
    <w:rsid w:val="00E52520"/>
    <w:rsid w:val="00E52587"/>
    <w:rsid w:val="00E61C62"/>
    <w:rsid w:val="00E62AA5"/>
    <w:rsid w:val="00E659A8"/>
    <w:rsid w:val="00E67C9E"/>
    <w:rsid w:val="00E70D03"/>
    <w:rsid w:val="00E7361B"/>
    <w:rsid w:val="00E7435A"/>
    <w:rsid w:val="00E76981"/>
    <w:rsid w:val="00E77B4A"/>
    <w:rsid w:val="00E8345E"/>
    <w:rsid w:val="00E847DF"/>
    <w:rsid w:val="00E84A48"/>
    <w:rsid w:val="00E97D2D"/>
    <w:rsid w:val="00EA0FC2"/>
    <w:rsid w:val="00EA2427"/>
    <w:rsid w:val="00EA5C57"/>
    <w:rsid w:val="00EB186C"/>
    <w:rsid w:val="00EB3E35"/>
    <w:rsid w:val="00EB40F6"/>
    <w:rsid w:val="00EB7C3E"/>
    <w:rsid w:val="00EC5258"/>
    <w:rsid w:val="00EC5336"/>
    <w:rsid w:val="00EC7250"/>
    <w:rsid w:val="00ED14BE"/>
    <w:rsid w:val="00ED1771"/>
    <w:rsid w:val="00ED7D69"/>
    <w:rsid w:val="00EE5E41"/>
    <w:rsid w:val="00EE6BD1"/>
    <w:rsid w:val="00EF08F1"/>
    <w:rsid w:val="00EF3A5D"/>
    <w:rsid w:val="00EF5F6E"/>
    <w:rsid w:val="00F01203"/>
    <w:rsid w:val="00F018E4"/>
    <w:rsid w:val="00F076CC"/>
    <w:rsid w:val="00F10113"/>
    <w:rsid w:val="00F134A6"/>
    <w:rsid w:val="00F15426"/>
    <w:rsid w:val="00F15622"/>
    <w:rsid w:val="00F17959"/>
    <w:rsid w:val="00F20975"/>
    <w:rsid w:val="00F20EF0"/>
    <w:rsid w:val="00F21581"/>
    <w:rsid w:val="00F22993"/>
    <w:rsid w:val="00F22CF7"/>
    <w:rsid w:val="00F2359D"/>
    <w:rsid w:val="00F23CC4"/>
    <w:rsid w:val="00F251CB"/>
    <w:rsid w:val="00F25647"/>
    <w:rsid w:val="00F3333C"/>
    <w:rsid w:val="00F34B74"/>
    <w:rsid w:val="00F354D3"/>
    <w:rsid w:val="00F41BB4"/>
    <w:rsid w:val="00F42276"/>
    <w:rsid w:val="00F44876"/>
    <w:rsid w:val="00F44C59"/>
    <w:rsid w:val="00F47B70"/>
    <w:rsid w:val="00F51EE7"/>
    <w:rsid w:val="00F5405C"/>
    <w:rsid w:val="00F555CF"/>
    <w:rsid w:val="00F61398"/>
    <w:rsid w:val="00F61D09"/>
    <w:rsid w:val="00F6620B"/>
    <w:rsid w:val="00F67812"/>
    <w:rsid w:val="00F7180D"/>
    <w:rsid w:val="00F71D02"/>
    <w:rsid w:val="00F72815"/>
    <w:rsid w:val="00F72B7D"/>
    <w:rsid w:val="00F740CB"/>
    <w:rsid w:val="00F75CB3"/>
    <w:rsid w:val="00F75D18"/>
    <w:rsid w:val="00F826CB"/>
    <w:rsid w:val="00F8352E"/>
    <w:rsid w:val="00F83544"/>
    <w:rsid w:val="00F87C9E"/>
    <w:rsid w:val="00F909CE"/>
    <w:rsid w:val="00F92162"/>
    <w:rsid w:val="00F922DB"/>
    <w:rsid w:val="00F932AA"/>
    <w:rsid w:val="00F9373F"/>
    <w:rsid w:val="00F93DA1"/>
    <w:rsid w:val="00F94109"/>
    <w:rsid w:val="00F95025"/>
    <w:rsid w:val="00FA264C"/>
    <w:rsid w:val="00FA309F"/>
    <w:rsid w:val="00FA3245"/>
    <w:rsid w:val="00FA3C38"/>
    <w:rsid w:val="00FA5DB5"/>
    <w:rsid w:val="00FA6F6A"/>
    <w:rsid w:val="00FB0076"/>
    <w:rsid w:val="00FB1E08"/>
    <w:rsid w:val="00FB2E67"/>
    <w:rsid w:val="00FB4763"/>
    <w:rsid w:val="00FB528C"/>
    <w:rsid w:val="00FB5407"/>
    <w:rsid w:val="00FB7C08"/>
    <w:rsid w:val="00FC00F1"/>
    <w:rsid w:val="00FC2414"/>
    <w:rsid w:val="00FC4836"/>
    <w:rsid w:val="00FC7952"/>
    <w:rsid w:val="00FC7ED4"/>
    <w:rsid w:val="00FD0FE9"/>
    <w:rsid w:val="00FD27C0"/>
    <w:rsid w:val="00FD2CC7"/>
    <w:rsid w:val="00FD4E16"/>
    <w:rsid w:val="00FD7BA4"/>
    <w:rsid w:val="00FD7E9C"/>
    <w:rsid w:val="00FD7FEA"/>
    <w:rsid w:val="00FE3B8B"/>
    <w:rsid w:val="00FE5206"/>
    <w:rsid w:val="00FF2189"/>
    <w:rsid w:val="00FF3F12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7180D"/>
    <w:rPr>
      <w:vertAlign w:val="superscript"/>
    </w:rPr>
  </w:style>
  <w:style w:type="paragraph" w:customStyle="1" w:styleId="Tekstpodstawowy21">
    <w:name w:val="Tekst podstawowy 21"/>
    <w:basedOn w:val="Normalny"/>
    <w:rsid w:val="00F7180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F7180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8B56E6"/>
    <w:rPr>
      <w:lang w:val="pl-PL" w:eastAsia="pl-PL" w:bidi="ar-SA"/>
    </w:rPr>
  </w:style>
  <w:style w:type="table" w:styleId="Tabela-Siatka">
    <w:name w:val="Table Grid"/>
    <w:basedOn w:val="Standardowy"/>
    <w:rsid w:val="00F7180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F71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8B56E6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F7180D"/>
  </w:style>
  <w:style w:type="paragraph" w:styleId="Nagwek">
    <w:name w:val="header"/>
    <w:basedOn w:val="Normalny"/>
    <w:link w:val="NagwekZnak"/>
    <w:rsid w:val="00F71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8B56E6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4E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B56E6"/>
    <w:rPr>
      <w:rFonts w:ascii="Tahoma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636F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36F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8B56E6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6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8B56E6"/>
    <w:rPr>
      <w:b/>
      <w:bCs/>
      <w:lang w:val="pl-PL" w:eastAsia="pl-PL" w:bidi="ar-SA"/>
    </w:rPr>
  </w:style>
  <w:style w:type="paragraph" w:customStyle="1" w:styleId="przeznacz">
    <w:name w:val="przeznacz"/>
    <w:basedOn w:val="Normalny"/>
    <w:rsid w:val="008D0CC6"/>
    <w:pPr>
      <w:keepNext/>
      <w:spacing w:before="60"/>
      <w:jc w:val="both"/>
    </w:pPr>
    <w:rPr>
      <w:rFonts w:ascii="Arial" w:hAnsi="Arial"/>
      <w:color w:val="000000"/>
      <w:sz w:val="16"/>
    </w:rPr>
  </w:style>
  <w:style w:type="paragraph" w:styleId="NormalnyWeb">
    <w:name w:val="Normal (Web)"/>
    <w:basedOn w:val="Normalny"/>
    <w:rsid w:val="009E0B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E0B48"/>
    <w:pPr>
      <w:jc w:val="both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8B56E6"/>
    <w:rPr>
      <w:lang w:val="pl-PL" w:eastAsia="pl-PL" w:bidi="ar-SA"/>
    </w:rPr>
  </w:style>
  <w:style w:type="character" w:styleId="Odwoanieprzypisukocowego">
    <w:name w:val="endnote reference"/>
    <w:basedOn w:val="Domylnaczcionkaakapitu"/>
    <w:semiHidden/>
    <w:rsid w:val="009E0B48"/>
    <w:rPr>
      <w:vertAlign w:val="superscript"/>
    </w:rPr>
  </w:style>
  <w:style w:type="paragraph" w:customStyle="1" w:styleId="MEP">
    <w:name w:val="MEP"/>
    <w:basedOn w:val="Normalny"/>
    <w:rsid w:val="00AC74C7"/>
    <w:pPr>
      <w:tabs>
        <w:tab w:val="left" w:pos="1134"/>
        <w:tab w:val="left" w:pos="1871"/>
        <w:tab w:val="left" w:pos="2268"/>
      </w:tabs>
      <w:spacing w:before="240"/>
      <w:jc w:val="both"/>
    </w:pPr>
    <w:rPr>
      <w:lang w:val="fr-FR" w:eastAsia="en-US"/>
    </w:rPr>
  </w:style>
  <w:style w:type="character" w:styleId="Hipercze">
    <w:name w:val="Hyperlink"/>
    <w:basedOn w:val="Domylnaczcionkaakapitu"/>
    <w:uiPriority w:val="99"/>
    <w:rsid w:val="00573AA6"/>
    <w:rPr>
      <w:color w:val="0000FF"/>
      <w:u w:val="single"/>
    </w:rPr>
  </w:style>
  <w:style w:type="table" w:styleId="Tabela-Elegancki">
    <w:name w:val="Table Elegant"/>
    <w:basedOn w:val="Standardowy"/>
    <w:rsid w:val="000167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qFormat/>
    <w:rsid w:val="00A3381E"/>
    <w:rPr>
      <w:b/>
      <w:bCs/>
    </w:rPr>
  </w:style>
  <w:style w:type="paragraph" w:styleId="Tytu">
    <w:name w:val="Title"/>
    <w:basedOn w:val="Normalny"/>
    <w:link w:val="TytuZnak"/>
    <w:qFormat/>
    <w:rsid w:val="00B26BC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8B56E6"/>
    <w:rPr>
      <w:b/>
      <w:bCs/>
      <w:sz w:val="28"/>
      <w:lang w:val="pl-PL" w:eastAsia="pl-PL" w:bidi="ar-SA"/>
    </w:rPr>
  </w:style>
  <w:style w:type="paragraph" w:styleId="Listapunktowana">
    <w:name w:val="List Bullet"/>
    <w:basedOn w:val="Normalny"/>
    <w:rsid w:val="00D1023C"/>
    <w:pPr>
      <w:numPr>
        <w:numId w:val="5"/>
      </w:numPr>
    </w:pPr>
  </w:style>
  <w:style w:type="paragraph" w:styleId="Plandokumentu">
    <w:name w:val="Document Map"/>
    <w:basedOn w:val="Normalny"/>
    <w:link w:val="PlandokumentuZnak"/>
    <w:semiHidden/>
    <w:rsid w:val="00790CE7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8B56E6"/>
    <w:rPr>
      <w:rFonts w:ascii="Tahoma" w:hAnsi="Tahoma" w:cs="Tahoma"/>
      <w:lang w:val="pl-PL" w:eastAsia="pl-PL" w:bidi="ar-SA"/>
    </w:rPr>
  </w:style>
  <w:style w:type="table" w:styleId="Tabela-Siatka7">
    <w:name w:val="Table Grid 7"/>
    <w:basedOn w:val="Standardowy"/>
    <w:rsid w:val="004D7294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abulatory">
    <w:name w:val="tabulatory"/>
    <w:basedOn w:val="Domylnaczcionkaakapitu"/>
    <w:rsid w:val="00BA4BF5"/>
  </w:style>
  <w:style w:type="paragraph" w:customStyle="1" w:styleId="BodyText21">
    <w:name w:val="Body Text 21"/>
    <w:basedOn w:val="Normalny"/>
    <w:rsid w:val="008B56E6"/>
    <w:pPr>
      <w:jc w:val="both"/>
    </w:pPr>
  </w:style>
  <w:style w:type="paragraph" w:styleId="Akapitzlist">
    <w:name w:val="List Paragraph"/>
    <w:basedOn w:val="Normalny"/>
    <w:uiPriority w:val="34"/>
    <w:qFormat/>
    <w:rsid w:val="00B056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B05646"/>
    <w:rPr>
      <w:color w:val="800080"/>
      <w:u w:val="single"/>
    </w:rPr>
  </w:style>
  <w:style w:type="paragraph" w:customStyle="1" w:styleId="xl65">
    <w:name w:val="xl65"/>
    <w:basedOn w:val="Normalny"/>
    <w:rsid w:val="00B05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6">
    <w:name w:val="xl66"/>
    <w:basedOn w:val="Normalny"/>
    <w:rsid w:val="00B05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ny"/>
    <w:rsid w:val="00B05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8">
    <w:name w:val="xl68"/>
    <w:basedOn w:val="Normalny"/>
    <w:rsid w:val="00B056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9">
    <w:name w:val="xl69"/>
    <w:basedOn w:val="Normalny"/>
    <w:rsid w:val="00B0564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0">
    <w:name w:val="xl70"/>
    <w:basedOn w:val="Normalny"/>
    <w:rsid w:val="00B05646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1">
    <w:name w:val="xl71"/>
    <w:basedOn w:val="Normalny"/>
    <w:rsid w:val="00B0564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ny"/>
    <w:rsid w:val="00B0564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ny"/>
    <w:rsid w:val="00B0564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ny"/>
    <w:rsid w:val="00B05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75">
    <w:name w:val="xl75"/>
    <w:basedOn w:val="Normalny"/>
    <w:rsid w:val="00B05646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styleId="Poprawka">
    <w:name w:val="Revision"/>
    <w:hidden/>
    <w:uiPriority w:val="99"/>
    <w:semiHidden/>
    <w:rsid w:val="000A29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87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83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3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3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4902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823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270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744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662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189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918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194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565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5162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3123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9073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284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924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5182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587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154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75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84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558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933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932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226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848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212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111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401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770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51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075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1017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4037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625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8837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542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3978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623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3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551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565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2917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171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603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471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540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597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320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102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227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030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269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98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68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tsi.org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tu.int/ITU-R/go/index.asp?wrc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DFD7-4D3C-4FA3-9DD6-CBA4C8F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6463</Words>
  <Characters>43366</Characters>
  <Application>Microsoft Office Word</Application>
  <DocSecurity>0</DocSecurity>
  <Lines>361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</vt:lpstr>
    </vt:vector>
  </TitlesOfParts>
  <Company>UKE</Company>
  <LinksUpToDate>false</LinksUpToDate>
  <CharactersWithSpaces>49730</CharactersWithSpaces>
  <SharedDoc>false</SharedDoc>
  <HLinks>
    <vt:vector size="12" baseType="variant">
      <vt:variant>
        <vt:i4>5636167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http://www.itu.int/ITU-R/go/index.asp?wrc/en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</dc:title>
  <dc:creator>UKE</dc:creator>
  <cp:lastModifiedBy>konrad brodka</cp:lastModifiedBy>
  <cp:revision>3</cp:revision>
  <cp:lastPrinted>2015-03-04T15:04:00Z</cp:lastPrinted>
  <dcterms:created xsi:type="dcterms:W3CDTF">2019-08-06T11:48:00Z</dcterms:created>
  <dcterms:modified xsi:type="dcterms:W3CDTF">2019-08-06T11:58:00Z</dcterms:modified>
</cp:coreProperties>
</file>