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50" w:rsidRPr="00353E50" w:rsidRDefault="00353E50" w:rsidP="00353E50">
      <w:pPr>
        <w:pStyle w:val="Nagwek1"/>
        <w:numPr>
          <w:ilvl w:val="0"/>
          <w:numId w:val="0"/>
        </w:numPr>
        <w:ind w:left="720"/>
        <w:rPr>
          <w:sz w:val="28"/>
          <w:szCs w:val="28"/>
        </w:rPr>
      </w:pPr>
      <w:proofErr w:type="spellStart"/>
      <w:r w:rsidRPr="00353E50">
        <w:rPr>
          <w:sz w:val="28"/>
          <w:szCs w:val="28"/>
        </w:rPr>
        <w:t>How</w:t>
      </w:r>
      <w:proofErr w:type="spellEnd"/>
      <w:r w:rsidRPr="00353E50">
        <w:rPr>
          <w:sz w:val="28"/>
          <w:szCs w:val="28"/>
        </w:rPr>
        <w:t xml:space="preserve"> to </w:t>
      </w:r>
      <w:proofErr w:type="spellStart"/>
      <w:r w:rsidRPr="00353E50">
        <w:rPr>
          <w:sz w:val="28"/>
          <w:szCs w:val="28"/>
        </w:rPr>
        <w:t>get</w:t>
      </w:r>
      <w:proofErr w:type="spellEnd"/>
      <w:r w:rsidRPr="00353E50">
        <w:rPr>
          <w:sz w:val="28"/>
          <w:szCs w:val="28"/>
        </w:rPr>
        <w:t xml:space="preserve"> SNG </w:t>
      </w:r>
      <w:proofErr w:type="spellStart"/>
      <w:r w:rsidRPr="00353E50">
        <w:rPr>
          <w:sz w:val="28"/>
          <w:szCs w:val="28"/>
        </w:rPr>
        <w:t>Temp</w:t>
      </w:r>
      <w:r w:rsidR="00C679A2">
        <w:rPr>
          <w:sz w:val="28"/>
          <w:szCs w:val="28"/>
        </w:rPr>
        <w:t>o</w:t>
      </w:r>
      <w:r w:rsidRPr="00353E50">
        <w:rPr>
          <w:sz w:val="28"/>
          <w:szCs w:val="28"/>
        </w:rPr>
        <w:t>rary</w:t>
      </w:r>
      <w:proofErr w:type="spellEnd"/>
      <w:r w:rsidRPr="00353E50">
        <w:rPr>
          <w:sz w:val="28"/>
          <w:szCs w:val="28"/>
        </w:rPr>
        <w:t xml:space="preserve"> radio </w:t>
      </w:r>
      <w:proofErr w:type="spellStart"/>
      <w:r w:rsidRPr="00353E50">
        <w:rPr>
          <w:sz w:val="28"/>
          <w:szCs w:val="28"/>
        </w:rPr>
        <w:t>licence</w:t>
      </w:r>
      <w:proofErr w:type="spellEnd"/>
      <w:r w:rsidRPr="00353E50">
        <w:rPr>
          <w:sz w:val="28"/>
          <w:szCs w:val="28"/>
        </w:rPr>
        <w:t>?</w:t>
      </w:r>
    </w:p>
    <w:p w:rsidR="00353E50" w:rsidRPr="00353E50" w:rsidRDefault="00353E50" w:rsidP="00353E50">
      <w:pPr>
        <w:rPr>
          <w:sz w:val="24"/>
          <w:szCs w:val="24"/>
        </w:rPr>
      </w:pPr>
    </w:p>
    <w:p w:rsidR="00353E50" w:rsidRPr="00353E50" w:rsidRDefault="00353E50" w:rsidP="00353E50">
      <w:pPr>
        <w:rPr>
          <w:sz w:val="24"/>
          <w:szCs w:val="24"/>
        </w:rPr>
      </w:pPr>
      <w:proofErr w:type="spellStart"/>
      <w:r w:rsidRPr="00353E50">
        <w:rPr>
          <w:sz w:val="24"/>
          <w:szCs w:val="24"/>
        </w:rPr>
        <w:t>The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President</w:t>
      </w:r>
      <w:proofErr w:type="spellEnd"/>
      <w:r w:rsidRPr="00353E50">
        <w:rPr>
          <w:sz w:val="24"/>
          <w:szCs w:val="24"/>
        </w:rPr>
        <w:t xml:space="preserve"> of Office of Electronic Communications, by </w:t>
      </w:r>
      <w:proofErr w:type="spellStart"/>
      <w:r w:rsidRPr="00353E50">
        <w:rPr>
          <w:sz w:val="24"/>
          <w:szCs w:val="24"/>
        </w:rPr>
        <w:t>means</w:t>
      </w:r>
      <w:proofErr w:type="spellEnd"/>
      <w:r w:rsidRPr="00353E50">
        <w:rPr>
          <w:sz w:val="24"/>
          <w:szCs w:val="24"/>
        </w:rPr>
        <w:t xml:space="preserve"> of a </w:t>
      </w:r>
      <w:proofErr w:type="spellStart"/>
      <w:r w:rsidRPr="00353E50">
        <w:rPr>
          <w:sz w:val="24"/>
          <w:szCs w:val="24"/>
        </w:rPr>
        <w:t>decision</w:t>
      </w:r>
      <w:proofErr w:type="spellEnd"/>
      <w:r w:rsidRPr="00353E50">
        <w:rPr>
          <w:sz w:val="24"/>
          <w:szCs w:val="24"/>
        </w:rPr>
        <w:t xml:space="preserve">, upon a </w:t>
      </w:r>
      <w:proofErr w:type="spellStart"/>
      <w:r w:rsidRPr="00353E50">
        <w:rPr>
          <w:sz w:val="24"/>
          <w:szCs w:val="24"/>
        </w:rPr>
        <w:t>request</w:t>
      </w:r>
      <w:proofErr w:type="spellEnd"/>
      <w:r w:rsidRPr="00353E50">
        <w:rPr>
          <w:sz w:val="24"/>
          <w:szCs w:val="24"/>
        </w:rPr>
        <w:t xml:space="preserve"> of an </w:t>
      </w:r>
      <w:proofErr w:type="spellStart"/>
      <w:r w:rsidRPr="00353E50">
        <w:rPr>
          <w:sz w:val="24"/>
          <w:szCs w:val="24"/>
        </w:rPr>
        <w:t>interested</w:t>
      </w:r>
      <w:proofErr w:type="spellEnd"/>
      <w:r w:rsidRPr="00353E50">
        <w:rPr>
          <w:sz w:val="24"/>
          <w:szCs w:val="24"/>
        </w:rPr>
        <w:t xml:space="preserve">  </w:t>
      </w:r>
      <w:proofErr w:type="spellStart"/>
      <w:r w:rsidRPr="00353E50">
        <w:rPr>
          <w:sz w:val="24"/>
          <w:szCs w:val="24"/>
        </w:rPr>
        <w:t>entity</w:t>
      </w:r>
      <w:proofErr w:type="spellEnd"/>
      <w:r w:rsidRPr="00353E50">
        <w:rPr>
          <w:sz w:val="24"/>
          <w:szCs w:val="24"/>
        </w:rPr>
        <w:t xml:space="preserve">, </w:t>
      </w:r>
      <w:proofErr w:type="spellStart"/>
      <w:r w:rsidRPr="00353E50">
        <w:rPr>
          <w:sz w:val="24"/>
          <w:szCs w:val="24"/>
        </w:rPr>
        <w:t>may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authorize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temporary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use</w:t>
      </w:r>
      <w:proofErr w:type="spellEnd"/>
      <w:r w:rsidRPr="00353E50">
        <w:rPr>
          <w:sz w:val="24"/>
          <w:szCs w:val="24"/>
        </w:rPr>
        <w:t xml:space="preserve"> of radio </w:t>
      </w:r>
      <w:proofErr w:type="spellStart"/>
      <w:r w:rsidRPr="00353E50">
        <w:rPr>
          <w:sz w:val="24"/>
          <w:szCs w:val="24"/>
        </w:rPr>
        <w:t>equipment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in</w:t>
      </w:r>
      <w:proofErr w:type="spellEnd"/>
      <w:r w:rsidRPr="00353E50">
        <w:rPr>
          <w:sz w:val="24"/>
          <w:szCs w:val="24"/>
        </w:rPr>
        <w:t xml:space="preserve"> order to </w:t>
      </w:r>
      <w:proofErr w:type="spellStart"/>
      <w:r w:rsidRPr="00353E50">
        <w:rPr>
          <w:sz w:val="24"/>
          <w:szCs w:val="24"/>
        </w:rPr>
        <w:t>ensure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occasional</w:t>
      </w:r>
      <w:proofErr w:type="spellEnd"/>
      <w:r w:rsidRPr="00353E50">
        <w:rPr>
          <w:sz w:val="24"/>
          <w:szCs w:val="24"/>
        </w:rPr>
        <w:t xml:space="preserve"> transfer of </w:t>
      </w:r>
      <w:proofErr w:type="spellStart"/>
      <w:r w:rsidRPr="00353E50">
        <w:rPr>
          <w:sz w:val="24"/>
          <w:szCs w:val="24"/>
        </w:rPr>
        <w:t>information</w:t>
      </w:r>
      <w:proofErr w:type="spellEnd"/>
      <w:r w:rsidRPr="00353E50">
        <w:rPr>
          <w:sz w:val="24"/>
          <w:szCs w:val="24"/>
        </w:rPr>
        <w:t xml:space="preserve"> for </w:t>
      </w:r>
      <w:proofErr w:type="spellStart"/>
      <w:r w:rsidRPr="00353E50">
        <w:rPr>
          <w:sz w:val="24"/>
          <w:szCs w:val="24"/>
        </w:rPr>
        <w:t>the</w:t>
      </w:r>
      <w:proofErr w:type="spellEnd"/>
      <w:r w:rsidRPr="00353E50">
        <w:rPr>
          <w:sz w:val="24"/>
          <w:szCs w:val="24"/>
        </w:rPr>
        <w:t xml:space="preserve"> period not </w:t>
      </w:r>
      <w:proofErr w:type="spellStart"/>
      <w:r w:rsidRPr="00353E50">
        <w:rPr>
          <w:sz w:val="24"/>
          <w:szCs w:val="24"/>
        </w:rPr>
        <w:t>longer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than</w:t>
      </w:r>
      <w:proofErr w:type="spellEnd"/>
      <w:r w:rsidRPr="00353E50">
        <w:rPr>
          <w:sz w:val="24"/>
          <w:szCs w:val="24"/>
        </w:rPr>
        <w:t xml:space="preserve"> 30 </w:t>
      </w:r>
      <w:proofErr w:type="spellStart"/>
      <w:r w:rsidRPr="00353E50">
        <w:rPr>
          <w:sz w:val="24"/>
          <w:szCs w:val="24"/>
        </w:rPr>
        <w:t>days</w:t>
      </w:r>
      <w:proofErr w:type="spellEnd"/>
      <w:r w:rsidRPr="00353E50">
        <w:rPr>
          <w:sz w:val="24"/>
          <w:szCs w:val="24"/>
        </w:rPr>
        <w:t xml:space="preserve">. </w:t>
      </w:r>
    </w:p>
    <w:p w:rsidR="00353E50" w:rsidRPr="00353E50" w:rsidRDefault="00353E50" w:rsidP="00353E50">
      <w:pPr>
        <w:rPr>
          <w:sz w:val="24"/>
          <w:szCs w:val="24"/>
        </w:rPr>
      </w:pPr>
    </w:p>
    <w:p w:rsidR="00353E50" w:rsidRPr="00353E50" w:rsidRDefault="00353E50" w:rsidP="00353E50">
      <w:pPr>
        <w:rPr>
          <w:sz w:val="24"/>
          <w:szCs w:val="24"/>
        </w:rPr>
      </w:pPr>
      <w:proofErr w:type="spellStart"/>
      <w:r w:rsidRPr="00353E50">
        <w:rPr>
          <w:sz w:val="24"/>
          <w:szCs w:val="24"/>
        </w:rPr>
        <w:t>This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type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licence</w:t>
      </w:r>
      <w:proofErr w:type="spellEnd"/>
      <w:r w:rsidRPr="00353E50">
        <w:rPr>
          <w:sz w:val="24"/>
          <w:szCs w:val="24"/>
        </w:rPr>
        <w:t xml:space="preserve"> for </w:t>
      </w:r>
      <w:proofErr w:type="spellStart"/>
      <w:r w:rsidRPr="00353E50">
        <w:rPr>
          <w:sz w:val="24"/>
          <w:szCs w:val="24"/>
        </w:rPr>
        <w:t>temporary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use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is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usually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granted</w:t>
      </w:r>
      <w:proofErr w:type="spellEnd"/>
      <w:r w:rsidRPr="00353E50">
        <w:rPr>
          <w:sz w:val="24"/>
          <w:szCs w:val="24"/>
        </w:rPr>
        <w:t xml:space="preserve"> for radio </w:t>
      </w:r>
      <w:proofErr w:type="spellStart"/>
      <w:r w:rsidRPr="00353E50">
        <w:rPr>
          <w:sz w:val="24"/>
          <w:szCs w:val="24"/>
        </w:rPr>
        <w:t>stations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that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support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short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duration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events</w:t>
      </w:r>
      <w:proofErr w:type="spellEnd"/>
      <w:r w:rsidRPr="00353E50">
        <w:rPr>
          <w:sz w:val="24"/>
          <w:szCs w:val="24"/>
        </w:rPr>
        <w:t xml:space="preserve"> (</w:t>
      </w:r>
      <w:proofErr w:type="spellStart"/>
      <w:r w:rsidRPr="00353E50">
        <w:rPr>
          <w:sz w:val="24"/>
          <w:szCs w:val="24"/>
        </w:rPr>
        <w:t>congress</w:t>
      </w:r>
      <w:proofErr w:type="spellEnd"/>
      <w:r w:rsidRPr="00353E50">
        <w:rPr>
          <w:sz w:val="24"/>
          <w:szCs w:val="24"/>
        </w:rPr>
        <w:t xml:space="preserve">, </w:t>
      </w:r>
      <w:proofErr w:type="spellStart"/>
      <w:r w:rsidRPr="00353E50">
        <w:rPr>
          <w:sz w:val="24"/>
          <w:szCs w:val="24"/>
        </w:rPr>
        <w:t>shows</w:t>
      </w:r>
      <w:proofErr w:type="spellEnd"/>
      <w:r w:rsidRPr="00353E50">
        <w:rPr>
          <w:sz w:val="24"/>
          <w:szCs w:val="24"/>
        </w:rPr>
        <w:t xml:space="preserve">, </w:t>
      </w:r>
      <w:proofErr w:type="spellStart"/>
      <w:r w:rsidRPr="00353E50">
        <w:rPr>
          <w:sz w:val="24"/>
          <w:szCs w:val="24"/>
        </w:rPr>
        <w:t>exhibitions</w:t>
      </w:r>
      <w:proofErr w:type="spellEnd"/>
      <w:r w:rsidRPr="00353E50">
        <w:rPr>
          <w:sz w:val="24"/>
          <w:szCs w:val="24"/>
        </w:rPr>
        <w:t xml:space="preserve">, sport </w:t>
      </w:r>
      <w:proofErr w:type="spellStart"/>
      <w:r w:rsidRPr="00353E50">
        <w:rPr>
          <w:sz w:val="24"/>
          <w:szCs w:val="24"/>
        </w:rPr>
        <w:t>activities</w:t>
      </w:r>
      <w:proofErr w:type="spellEnd"/>
      <w:r w:rsidRPr="00353E50">
        <w:rPr>
          <w:sz w:val="24"/>
          <w:szCs w:val="24"/>
        </w:rPr>
        <w:t>, etc).</w:t>
      </w:r>
    </w:p>
    <w:p w:rsidR="00353E50" w:rsidRPr="00353E50" w:rsidRDefault="00353E50" w:rsidP="00353E50">
      <w:pPr>
        <w:rPr>
          <w:sz w:val="24"/>
          <w:szCs w:val="24"/>
        </w:rPr>
      </w:pPr>
    </w:p>
    <w:p w:rsidR="00353E50" w:rsidRPr="00AC3651" w:rsidRDefault="00353E50" w:rsidP="00353E50">
      <w:pPr>
        <w:spacing w:after="120" w:line="240" w:lineRule="auto"/>
        <w:rPr>
          <w:color w:val="31418D"/>
          <w:sz w:val="28"/>
          <w:szCs w:val="24"/>
        </w:rPr>
      </w:pPr>
      <w:proofErr w:type="spellStart"/>
      <w:r w:rsidRPr="00AC3651">
        <w:rPr>
          <w:color w:val="31418D"/>
          <w:sz w:val="28"/>
          <w:szCs w:val="24"/>
        </w:rPr>
        <w:t>The</w:t>
      </w:r>
      <w:proofErr w:type="spellEnd"/>
      <w:r w:rsidRPr="00AC3651">
        <w:rPr>
          <w:color w:val="31418D"/>
          <w:sz w:val="28"/>
          <w:szCs w:val="24"/>
        </w:rPr>
        <w:t xml:space="preserve"> </w:t>
      </w:r>
      <w:proofErr w:type="spellStart"/>
      <w:r w:rsidRPr="00AC3651">
        <w:rPr>
          <w:color w:val="31418D"/>
          <w:sz w:val="28"/>
          <w:szCs w:val="24"/>
        </w:rPr>
        <w:t>whole</w:t>
      </w:r>
      <w:proofErr w:type="spellEnd"/>
      <w:r w:rsidRPr="00AC3651">
        <w:rPr>
          <w:color w:val="31418D"/>
          <w:sz w:val="28"/>
          <w:szCs w:val="24"/>
        </w:rPr>
        <w:t xml:space="preserve"> </w:t>
      </w:r>
      <w:proofErr w:type="spellStart"/>
      <w:r w:rsidRPr="00AC3651">
        <w:rPr>
          <w:color w:val="31418D"/>
          <w:sz w:val="28"/>
          <w:szCs w:val="24"/>
        </w:rPr>
        <w:t>procedure</w:t>
      </w:r>
      <w:proofErr w:type="spellEnd"/>
      <w:r w:rsidRPr="00AC3651">
        <w:rPr>
          <w:color w:val="31418D"/>
          <w:sz w:val="28"/>
          <w:szCs w:val="24"/>
        </w:rPr>
        <w:t xml:space="preserve"> </w:t>
      </w:r>
      <w:proofErr w:type="spellStart"/>
      <w:r w:rsidRPr="00AC3651">
        <w:rPr>
          <w:color w:val="31418D"/>
          <w:sz w:val="28"/>
          <w:szCs w:val="24"/>
        </w:rPr>
        <w:t>in</w:t>
      </w:r>
      <w:proofErr w:type="spellEnd"/>
      <w:r w:rsidRPr="00AC3651">
        <w:rPr>
          <w:color w:val="31418D"/>
          <w:sz w:val="28"/>
          <w:szCs w:val="24"/>
        </w:rPr>
        <w:t xml:space="preserve"> </w:t>
      </w:r>
      <w:proofErr w:type="spellStart"/>
      <w:r w:rsidRPr="00AC3651">
        <w:rPr>
          <w:color w:val="31418D"/>
          <w:sz w:val="28"/>
          <w:szCs w:val="24"/>
        </w:rPr>
        <w:t>six</w:t>
      </w:r>
      <w:proofErr w:type="spellEnd"/>
      <w:r w:rsidRPr="00AC3651">
        <w:rPr>
          <w:color w:val="31418D"/>
          <w:sz w:val="28"/>
          <w:szCs w:val="24"/>
        </w:rPr>
        <w:t xml:space="preserve"> </w:t>
      </w:r>
      <w:proofErr w:type="spellStart"/>
      <w:r w:rsidRPr="00AC3651">
        <w:rPr>
          <w:color w:val="31418D"/>
          <w:sz w:val="28"/>
          <w:szCs w:val="24"/>
        </w:rPr>
        <w:t>steps</w:t>
      </w:r>
      <w:proofErr w:type="spellEnd"/>
      <w:r w:rsidRPr="00AC3651">
        <w:rPr>
          <w:color w:val="31418D"/>
          <w:sz w:val="28"/>
          <w:szCs w:val="24"/>
        </w:rPr>
        <w:t xml:space="preserve"> </w:t>
      </w:r>
      <w:proofErr w:type="spellStart"/>
      <w:r w:rsidRPr="00AC3651">
        <w:rPr>
          <w:color w:val="31418D"/>
          <w:sz w:val="28"/>
          <w:szCs w:val="24"/>
        </w:rPr>
        <w:t>is</w:t>
      </w:r>
      <w:proofErr w:type="spellEnd"/>
      <w:r w:rsidRPr="00AC3651">
        <w:rPr>
          <w:color w:val="31418D"/>
          <w:sz w:val="28"/>
          <w:szCs w:val="24"/>
        </w:rPr>
        <w:t xml:space="preserve"> as </w:t>
      </w:r>
      <w:proofErr w:type="spellStart"/>
      <w:r w:rsidRPr="00AC3651">
        <w:rPr>
          <w:color w:val="31418D"/>
          <w:sz w:val="28"/>
          <w:szCs w:val="24"/>
        </w:rPr>
        <w:t>follow</w:t>
      </w:r>
      <w:proofErr w:type="spellEnd"/>
      <w:r w:rsidRPr="00AC3651">
        <w:rPr>
          <w:color w:val="31418D"/>
          <w:sz w:val="28"/>
          <w:szCs w:val="24"/>
        </w:rPr>
        <w:t>:</w:t>
      </w:r>
    </w:p>
    <w:p w:rsidR="00353E50" w:rsidRPr="00353E50" w:rsidRDefault="00353E50" w:rsidP="00353E50">
      <w:pPr>
        <w:pStyle w:val="Akapitzlist"/>
        <w:numPr>
          <w:ilvl w:val="0"/>
          <w:numId w:val="16"/>
        </w:numPr>
        <w:rPr>
          <w:sz w:val="24"/>
          <w:szCs w:val="24"/>
        </w:rPr>
      </w:pPr>
      <w:proofErr w:type="spellStart"/>
      <w:r w:rsidRPr="00353E50">
        <w:rPr>
          <w:sz w:val="24"/>
          <w:szCs w:val="24"/>
        </w:rPr>
        <w:t>Fill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the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Temporary</w:t>
      </w:r>
      <w:proofErr w:type="spellEnd"/>
      <w:r w:rsidRPr="00353E50">
        <w:rPr>
          <w:sz w:val="24"/>
          <w:szCs w:val="24"/>
        </w:rPr>
        <w:t xml:space="preserve"> radio </w:t>
      </w:r>
      <w:proofErr w:type="spellStart"/>
      <w:r w:rsidRPr="00353E50">
        <w:rPr>
          <w:sz w:val="24"/>
          <w:szCs w:val="24"/>
        </w:rPr>
        <w:t>use</w:t>
      </w:r>
      <w:proofErr w:type="spellEnd"/>
      <w:r w:rsidRPr="00353E50">
        <w:rPr>
          <w:sz w:val="24"/>
          <w:szCs w:val="24"/>
        </w:rPr>
        <w:t xml:space="preserve"> SNG </w:t>
      </w:r>
      <w:proofErr w:type="spellStart"/>
      <w:r w:rsidRPr="00353E50">
        <w:rPr>
          <w:sz w:val="24"/>
          <w:szCs w:val="24"/>
        </w:rPr>
        <w:t>satellite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earth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station</w:t>
      </w:r>
      <w:proofErr w:type="spellEnd"/>
      <w:r w:rsidRPr="00353E50">
        <w:rPr>
          <w:sz w:val="24"/>
          <w:szCs w:val="24"/>
        </w:rPr>
        <w:t xml:space="preserve"> - </w:t>
      </w:r>
      <w:proofErr w:type="spellStart"/>
      <w:r w:rsidRPr="00353E50">
        <w:rPr>
          <w:sz w:val="24"/>
          <w:szCs w:val="24"/>
        </w:rPr>
        <w:t>application</w:t>
      </w:r>
      <w:proofErr w:type="spellEnd"/>
      <w:r w:rsidRPr="00353E50">
        <w:rPr>
          <w:sz w:val="24"/>
          <w:szCs w:val="24"/>
        </w:rPr>
        <w:t xml:space="preserve"> form </w:t>
      </w:r>
      <w:r w:rsidRPr="00C679A2">
        <w:rPr>
          <w:i/>
          <w:sz w:val="24"/>
          <w:szCs w:val="24"/>
        </w:rPr>
        <w:t>(</w:t>
      </w:r>
      <w:proofErr w:type="spellStart"/>
      <w:r w:rsidR="00C679A2" w:rsidRPr="00C679A2">
        <w:rPr>
          <w:i/>
          <w:sz w:val="24"/>
          <w:szCs w:val="24"/>
        </w:rPr>
        <w:t>SNG_app_temp_ENG.pdf</w:t>
      </w:r>
      <w:proofErr w:type="spellEnd"/>
      <w:r w:rsidRPr="00C679A2">
        <w:rPr>
          <w:i/>
          <w:sz w:val="24"/>
          <w:szCs w:val="24"/>
        </w:rPr>
        <w:t xml:space="preserve">) </w:t>
      </w:r>
    </w:p>
    <w:p w:rsidR="00353E50" w:rsidRPr="00353E50" w:rsidRDefault="00353E50" w:rsidP="00353E50">
      <w:pPr>
        <w:rPr>
          <w:sz w:val="24"/>
          <w:szCs w:val="24"/>
        </w:rPr>
      </w:pPr>
      <w:proofErr w:type="spellStart"/>
      <w:r w:rsidRPr="00353E50">
        <w:rPr>
          <w:sz w:val="24"/>
          <w:szCs w:val="24"/>
        </w:rPr>
        <w:t>The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application</w:t>
      </w:r>
      <w:proofErr w:type="spellEnd"/>
      <w:r w:rsidRPr="00353E50">
        <w:rPr>
          <w:sz w:val="24"/>
          <w:szCs w:val="24"/>
        </w:rPr>
        <w:t xml:space="preserve"> for </w:t>
      </w:r>
      <w:proofErr w:type="spellStart"/>
      <w:r w:rsidRPr="00353E50">
        <w:rPr>
          <w:sz w:val="24"/>
          <w:szCs w:val="24"/>
        </w:rPr>
        <w:t>temporary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Licencing</w:t>
      </w:r>
      <w:proofErr w:type="spellEnd"/>
      <w:r w:rsidRPr="00353E50">
        <w:rPr>
          <w:sz w:val="24"/>
          <w:szCs w:val="24"/>
        </w:rPr>
        <w:t xml:space="preserve"> of a radio </w:t>
      </w:r>
      <w:proofErr w:type="spellStart"/>
      <w:r w:rsidRPr="00353E50">
        <w:rPr>
          <w:sz w:val="24"/>
          <w:szCs w:val="24"/>
        </w:rPr>
        <w:t>station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should</w:t>
      </w:r>
      <w:proofErr w:type="spellEnd"/>
      <w:r w:rsidRPr="00353E50">
        <w:rPr>
          <w:sz w:val="24"/>
          <w:szCs w:val="24"/>
        </w:rPr>
        <w:t xml:space="preserve"> be </w:t>
      </w:r>
      <w:proofErr w:type="spellStart"/>
      <w:r w:rsidRPr="00353E50">
        <w:rPr>
          <w:sz w:val="24"/>
          <w:szCs w:val="24"/>
        </w:rPr>
        <w:t>submitted</w:t>
      </w:r>
      <w:proofErr w:type="spellEnd"/>
      <w:r w:rsidRPr="00353E50">
        <w:rPr>
          <w:sz w:val="24"/>
          <w:szCs w:val="24"/>
        </w:rPr>
        <w:t xml:space="preserve"> to Office of Electronic Communications </w:t>
      </w:r>
      <w:proofErr w:type="spellStart"/>
      <w:r w:rsidRPr="00353E50">
        <w:rPr>
          <w:sz w:val="24"/>
          <w:szCs w:val="24"/>
        </w:rPr>
        <w:t>at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least</w:t>
      </w:r>
      <w:proofErr w:type="spellEnd"/>
      <w:r w:rsidRPr="00353E50">
        <w:rPr>
          <w:sz w:val="24"/>
          <w:szCs w:val="24"/>
        </w:rPr>
        <w:t xml:space="preserve"> 20 </w:t>
      </w:r>
      <w:proofErr w:type="spellStart"/>
      <w:r w:rsidRPr="00353E50">
        <w:rPr>
          <w:sz w:val="24"/>
          <w:szCs w:val="24"/>
        </w:rPr>
        <w:t>days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prior</w:t>
      </w:r>
      <w:proofErr w:type="spellEnd"/>
      <w:r w:rsidRPr="00353E50">
        <w:rPr>
          <w:sz w:val="24"/>
          <w:szCs w:val="24"/>
        </w:rPr>
        <w:t xml:space="preserve"> to </w:t>
      </w:r>
      <w:proofErr w:type="spellStart"/>
      <w:r w:rsidRPr="00353E50">
        <w:rPr>
          <w:sz w:val="24"/>
          <w:szCs w:val="24"/>
        </w:rPr>
        <w:t>the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date</w:t>
      </w:r>
      <w:proofErr w:type="spellEnd"/>
      <w:r w:rsidRPr="00353E50">
        <w:rPr>
          <w:sz w:val="24"/>
          <w:szCs w:val="24"/>
        </w:rPr>
        <w:t xml:space="preserve"> on </w:t>
      </w:r>
      <w:proofErr w:type="spellStart"/>
      <w:r w:rsidRPr="00353E50">
        <w:rPr>
          <w:sz w:val="24"/>
          <w:szCs w:val="24"/>
        </w:rPr>
        <w:t>which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it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is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proposed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the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l</w:t>
      </w:r>
      <w:r w:rsidRPr="00353E50">
        <w:rPr>
          <w:sz w:val="24"/>
          <w:szCs w:val="24"/>
        </w:rPr>
        <w:t>i</w:t>
      </w:r>
      <w:r w:rsidRPr="00353E50">
        <w:rPr>
          <w:sz w:val="24"/>
          <w:szCs w:val="24"/>
        </w:rPr>
        <w:t>cence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should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come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into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force</w:t>
      </w:r>
      <w:proofErr w:type="spellEnd"/>
      <w:r w:rsidRPr="00353E50">
        <w:rPr>
          <w:sz w:val="24"/>
          <w:szCs w:val="24"/>
        </w:rPr>
        <w:t>.</w:t>
      </w:r>
    </w:p>
    <w:p w:rsidR="00353E50" w:rsidRPr="00353E50" w:rsidRDefault="00353E50" w:rsidP="00353E50">
      <w:pPr>
        <w:rPr>
          <w:sz w:val="24"/>
          <w:szCs w:val="24"/>
        </w:rPr>
      </w:pPr>
      <w:proofErr w:type="spellStart"/>
      <w:r w:rsidRPr="00353E50">
        <w:rPr>
          <w:sz w:val="24"/>
          <w:szCs w:val="24"/>
        </w:rPr>
        <w:t>Application</w:t>
      </w:r>
      <w:proofErr w:type="spellEnd"/>
      <w:r w:rsidRPr="00353E50">
        <w:rPr>
          <w:sz w:val="24"/>
          <w:szCs w:val="24"/>
        </w:rPr>
        <w:t xml:space="preserve"> form for SNG </w:t>
      </w:r>
      <w:proofErr w:type="spellStart"/>
      <w:r w:rsidRPr="00353E50">
        <w:rPr>
          <w:sz w:val="24"/>
          <w:szCs w:val="24"/>
        </w:rPr>
        <w:t>signed</w:t>
      </w:r>
      <w:proofErr w:type="spellEnd"/>
      <w:r w:rsidRPr="00353E50">
        <w:rPr>
          <w:sz w:val="24"/>
          <w:szCs w:val="24"/>
        </w:rPr>
        <w:t xml:space="preserve"> by person </w:t>
      </w:r>
      <w:proofErr w:type="spellStart"/>
      <w:r w:rsidRPr="00353E50">
        <w:rPr>
          <w:sz w:val="24"/>
          <w:szCs w:val="24"/>
        </w:rPr>
        <w:t>authorized</w:t>
      </w:r>
      <w:proofErr w:type="spellEnd"/>
      <w:r w:rsidRPr="00353E50">
        <w:rPr>
          <w:sz w:val="24"/>
          <w:szCs w:val="24"/>
        </w:rPr>
        <w:t xml:space="preserve"> to </w:t>
      </w:r>
      <w:proofErr w:type="spellStart"/>
      <w:r w:rsidRPr="00353E50">
        <w:rPr>
          <w:sz w:val="24"/>
          <w:szCs w:val="24"/>
        </w:rPr>
        <w:t>represent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the</w:t>
      </w:r>
      <w:proofErr w:type="spellEnd"/>
      <w:r w:rsidRPr="00353E50">
        <w:rPr>
          <w:sz w:val="24"/>
          <w:szCs w:val="24"/>
        </w:rPr>
        <w:t xml:space="preserve"> Company plus </w:t>
      </w:r>
      <w:proofErr w:type="spellStart"/>
      <w:r w:rsidRPr="00353E50">
        <w:rPr>
          <w:sz w:val="24"/>
          <w:szCs w:val="24"/>
        </w:rPr>
        <w:t>extract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from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appropriate</w:t>
      </w:r>
      <w:proofErr w:type="spellEnd"/>
      <w:r w:rsidRPr="00353E50">
        <w:rPr>
          <w:sz w:val="24"/>
          <w:szCs w:val="24"/>
        </w:rPr>
        <w:t xml:space="preserve"> Register (</w:t>
      </w:r>
      <w:proofErr w:type="spellStart"/>
      <w:r w:rsidRPr="00353E50">
        <w:rPr>
          <w:sz w:val="24"/>
          <w:szCs w:val="24"/>
        </w:rPr>
        <w:t>copy</w:t>
      </w:r>
      <w:proofErr w:type="spellEnd"/>
      <w:r w:rsidRPr="00353E50">
        <w:rPr>
          <w:sz w:val="24"/>
          <w:szCs w:val="24"/>
        </w:rPr>
        <w:t xml:space="preserve">) to </w:t>
      </w:r>
      <w:proofErr w:type="spellStart"/>
      <w:r w:rsidRPr="00353E50">
        <w:rPr>
          <w:sz w:val="24"/>
          <w:szCs w:val="24"/>
        </w:rPr>
        <w:t>confirm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representation</w:t>
      </w:r>
      <w:proofErr w:type="spellEnd"/>
      <w:r w:rsidRPr="00353E50">
        <w:rPr>
          <w:sz w:val="24"/>
          <w:szCs w:val="24"/>
        </w:rPr>
        <w:t xml:space="preserve"> of </w:t>
      </w:r>
      <w:proofErr w:type="spellStart"/>
      <w:r w:rsidRPr="00353E50">
        <w:rPr>
          <w:sz w:val="24"/>
          <w:szCs w:val="24"/>
        </w:rPr>
        <w:t>the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facts</w:t>
      </w:r>
      <w:proofErr w:type="spellEnd"/>
      <w:r w:rsidRPr="00353E50">
        <w:rPr>
          <w:sz w:val="24"/>
          <w:szCs w:val="24"/>
        </w:rPr>
        <w:t>.</w:t>
      </w:r>
    </w:p>
    <w:p w:rsidR="00353E50" w:rsidRPr="00353E50" w:rsidRDefault="00353E50" w:rsidP="00353E50">
      <w:pPr>
        <w:pStyle w:val="Akapitzlist"/>
        <w:numPr>
          <w:ilvl w:val="0"/>
          <w:numId w:val="16"/>
        </w:numPr>
        <w:rPr>
          <w:sz w:val="24"/>
          <w:szCs w:val="24"/>
        </w:rPr>
      </w:pPr>
      <w:proofErr w:type="spellStart"/>
      <w:r w:rsidRPr="00353E50">
        <w:rPr>
          <w:sz w:val="24"/>
          <w:szCs w:val="24"/>
        </w:rPr>
        <w:t>Find</w:t>
      </w:r>
      <w:proofErr w:type="spellEnd"/>
      <w:r w:rsidRPr="00353E50">
        <w:rPr>
          <w:sz w:val="24"/>
          <w:szCs w:val="24"/>
        </w:rPr>
        <w:t xml:space="preserve"> and </w:t>
      </w:r>
      <w:proofErr w:type="spellStart"/>
      <w:r w:rsidRPr="00353E50">
        <w:rPr>
          <w:sz w:val="24"/>
          <w:szCs w:val="24"/>
        </w:rPr>
        <w:t>prepare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Declaration</w:t>
      </w:r>
      <w:proofErr w:type="spellEnd"/>
      <w:r w:rsidRPr="00353E50">
        <w:rPr>
          <w:sz w:val="24"/>
          <w:szCs w:val="24"/>
        </w:rPr>
        <w:t xml:space="preserve"> of </w:t>
      </w:r>
      <w:proofErr w:type="spellStart"/>
      <w:r w:rsidRPr="00353E50">
        <w:rPr>
          <w:sz w:val="24"/>
          <w:szCs w:val="24"/>
        </w:rPr>
        <w:t>conformity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or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Certificat</w:t>
      </w:r>
      <w:r w:rsidR="009B388E">
        <w:rPr>
          <w:sz w:val="24"/>
          <w:szCs w:val="24"/>
        </w:rPr>
        <w:t>e</w:t>
      </w:r>
      <w:proofErr w:type="spellEnd"/>
    </w:p>
    <w:p w:rsidR="00353E50" w:rsidRPr="00353E50" w:rsidRDefault="00353E50" w:rsidP="00353E50">
      <w:pPr>
        <w:rPr>
          <w:sz w:val="24"/>
          <w:szCs w:val="24"/>
        </w:rPr>
      </w:pPr>
      <w:proofErr w:type="spellStart"/>
      <w:r w:rsidRPr="00353E50">
        <w:rPr>
          <w:sz w:val="24"/>
          <w:szCs w:val="24"/>
        </w:rPr>
        <w:t>Other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document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confirming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compliance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with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electrical</w:t>
      </w:r>
      <w:proofErr w:type="spellEnd"/>
      <w:r w:rsidRPr="00353E50">
        <w:rPr>
          <w:sz w:val="24"/>
          <w:szCs w:val="24"/>
        </w:rPr>
        <w:t xml:space="preserve"> and EMC </w:t>
      </w:r>
      <w:proofErr w:type="spellStart"/>
      <w:r w:rsidRPr="00353E50">
        <w:rPr>
          <w:sz w:val="24"/>
          <w:szCs w:val="24"/>
        </w:rPr>
        <w:t>standards</w:t>
      </w:r>
      <w:proofErr w:type="spellEnd"/>
      <w:r w:rsidRPr="00353E50">
        <w:rPr>
          <w:sz w:val="24"/>
          <w:szCs w:val="24"/>
        </w:rPr>
        <w:t xml:space="preserve"> will be </w:t>
      </w:r>
      <w:proofErr w:type="spellStart"/>
      <w:r w:rsidRPr="00353E50">
        <w:rPr>
          <w:sz w:val="24"/>
          <w:szCs w:val="24"/>
        </w:rPr>
        <w:t>accepted</w:t>
      </w:r>
      <w:proofErr w:type="spellEnd"/>
      <w:r w:rsidRPr="00353E50">
        <w:rPr>
          <w:sz w:val="24"/>
          <w:szCs w:val="24"/>
        </w:rPr>
        <w:t>.</w:t>
      </w:r>
    </w:p>
    <w:p w:rsidR="00353E50" w:rsidRPr="00353E50" w:rsidRDefault="00353E50" w:rsidP="00353E50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353E50">
        <w:rPr>
          <w:sz w:val="24"/>
          <w:szCs w:val="24"/>
        </w:rPr>
        <w:t xml:space="preserve">Make a </w:t>
      </w:r>
      <w:proofErr w:type="spellStart"/>
      <w:r w:rsidRPr="00353E50">
        <w:rPr>
          <w:sz w:val="24"/>
          <w:szCs w:val="24"/>
        </w:rPr>
        <w:t>payment</w:t>
      </w:r>
      <w:proofErr w:type="spellEnd"/>
      <w:r w:rsidRPr="00353E50">
        <w:rPr>
          <w:sz w:val="24"/>
          <w:szCs w:val="24"/>
        </w:rPr>
        <w:t xml:space="preserve"> for </w:t>
      </w:r>
      <w:proofErr w:type="spellStart"/>
      <w:r w:rsidRPr="00353E50">
        <w:rPr>
          <w:sz w:val="24"/>
          <w:szCs w:val="24"/>
        </w:rPr>
        <w:t>licence</w:t>
      </w:r>
      <w:proofErr w:type="spellEnd"/>
    </w:p>
    <w:p w:rsidR="00353E50" w:rsidRPr="00353E50" w:rsidRDefault="00353E50" w:rsidP="00353E50">
      <w:pPr>
        <w:rPr>
          <w:sz w:val="24"/>
          <w:szCs w:val="24"/>
        </w:rPr>
      </w:pPr>
      <w:proofErr w:type="spellStart"/>
      <w:r w:rsidRPr="00353E50">
        <w:rPr>
          <w:sz w:val="24"/>
          <w:szCs w:val="24"/>
        </w:rPr>
        <w:t>Payment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information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is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presented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below</w:t>
      </w:r>
      <w:proofErr w:type="spellEnd"/>
      <w:r w:rsidRPr="00353E50">
        <w:rPr>
          <w:sz w:val="24"/>
          <w:szCs w:val="24"/>
        </w:rPr>
        <w:t>.</w:t>
      </w:r>
    </w:p>
    <w:p w:rsidR="00353E50" w:rsidRPr="00353E50" w:rsidRDefault="00353E50" w:rsidP="00353E50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353E50">
        <w:rPr>
          <w:sz w:val="24"/>
          <w:szCs w:val="24"/>
        </w:rPr>
        <w:t xml:space="preserve">Make a </w:t>
      </w:r>
      <w:proofErr w:type="spellStart"/>
      <w:r w:rsidRPr="00353E50">
        <w:rPr>
          <w:sz w:val="24"/>
          <w:szCs w:val="24"/>
        </w:rPr>
        <w:t>payment</w:t>
      </w:r>
      <w:proofErr w:type="spellEnd"/>
      <w:r w:rsidRPr="00353E50">
        <w:rPr>
          <w:sz w:val="24"/>
          <w:szCs w:val="24"/>
        </w:rPr>
        <w:t xml:space="preserve"> for </w:t>
      </w:r>
      <w:proofErr w:type="spellStart"/>
      <w:r w:rsidRPr="00353E50">
        <w:rPr>
          <w:sz w:val="24"/>
          <w:szCs w:val="24"/>
        </w:rPr>
        <w:t>frequency</w:t>
      </w:r>
      <w:proofErr w:type="spellEnd"/>
    </w:p>
    <w:p w:rsidR="00353E50" w:rsidRPr="00353E50" w:rsidRDefault="00353E50" w:rsidP="00353E50">
      <w:pPr>
        <w:rPr>
          <w:sz w:val="24"/>
          <w:szCs w:val="24"/>
        </w:rPr>
      </w:pPr>
      <w:proofErr w:type="spellStart"/>
      <w:r w:rsidRPr="00353E50">
        <w:rPr>
          <w:sz w:val="24"/>
          <w:szCs w:val="24"/>
        </w:rPr>
        <w:t>Below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You</w:t>
      </w:r>
      <w:proofErr w:type="spellEnd"/>
      <w:r w:rsidRPr="00353E50">
        <w:rPr>
          <w:sz w:val="24"/>
          <w:szCs w:val="24"/>
        </w:rPr>
        <w:t xml:space="preserve"> will </w:t>
      </w:r>
      <w:proofErr w:type="spellStart"/>
      <w:r w:rsidRPr="00353E50">
        <w:rPr>
          <w:sz w:val="24"/>
          <w:szCs w:val="24"/>
        </w:rPr>
        <w:t>find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information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about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frequency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fee</w:t>
      </w:r>
      <w:proofErr w:type="spellEnd"/>
      <w:r w:rsidRPr="00353E50">
        <w:rPr>
          <w:sz w:val="24"/>
          <w:szCs w:val="24"/>
        </w:rPr>
        <w:t>.</w:t>
      </w:r>
    </w:p>
    <w:p w:rsidR="00353E50" w:rsidRPr="00353E50" w:rsidRDefault="00353E50" w:rsidP="00353E50">
      <w:pPr>
        <w:pStyle w:val="Akapitzlist"/>
        <w:numPr>
          <w:ilvl w:val="0"/>
          <w:numId w:val="16"/>
        </w:numPr>
        <w:rPr>
          <w:sz w:val="24"/>
          <w:szCs w:val="24"/>
        </w:rPr>
      </w:pPr>
      <w:proofErr w:type="spellStart"/>
      <w:r w:rsidRPr="00353E50">
        <w:rPr>
          <w:sz w:val="24"/>
          <w:szCs w:val="24"/>
        </w:rPr>
        <w:t>Send</w:t>
      </w:r>
      <w:proofErr w:type="spellEnd"/>
      <w:r w:rsidRPr="00353E50">
        <w:rPr>
          <w:sz w:val="24"/>
          <w:szCs w:val="24"/>
        </w:rPr>
        <w:t xml:space="preserve"> by post </w:t>
      </w:r>
      <w:proofErr w:type="spellStart"/>
      <w:r w:rsidRPr="00353E50">
        <w:rPr>
          <w:sz w:val="24"/>
          <w:szCs w:val="24"/>
        </w:rPr>
        <w:t>all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documents</w:t>
      </w:r>
      <w:proofErr w:type="spellEnd"/>
    </w:p>
    <w:p w:rsidR="00353E50" w:rsidRPr="00353E50" w:rsidRDefault="00353E50" w:rsidP="00353E50">
      <w:pPr>
        <w:rPr>
          <w:sz w:val="24"/>
          <w:szCs w:val="24"/>
        </w:rPr>
      </w:pPr>
      <w:proofErr w:type="spellStart"/>
      <w:r w:rsidRPr="00353E50">
        <w:rPr>
          <w:sz w:val="24"/>
          <w:szCs w:val="24"/>
        </w:rPr>
        <w:t>Filled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Application</w:t>
      </w:r>
      <w:proofErr w:type="spellEnd"/>
      <w:r w:rsidRPr="00353E50">
        <w:rPr>
          <w:sz w:val="24"/>
          <w:szCs w:val="24"/>
        </w:rPr>
        <w:t xml:space="preserve"> form for SNG, </w:t>
      </w:r>
      <w:proofErr w:type="spellStart"/>
      <w:r w:rsidRPr="00353E50">
        <w:rPr>
          <w:sz w:val="24"/>
          <w:szCs w:val="24"/>
        </w:rPr>
        <w:t>Declaration</w:t>
      </w:r>
      <w:proofErr w:type="spellEnd"/>
      <w:r w:rsidRPr="00353E50">
        <w:rPr>
          <w:sz w:val="24"/>
          <w:szCs w:val="24"/>
        </w:rPr>
        <w:t xml:space="preserve"> of </w:t>
      </w:r>
      <w:proofErr w:type="spellStart"/>
      <w:r w:rsidRPr="00353E50">
        <w:rPr>
          <w:sz w:val="24"/>
          <w:szCs w:val="24"/>
        </w:rPr>
        <w:t>conformity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or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Certificate</w:t>
      </w:r>
      <w:proofErr w:type="spellEnd"/>
      <w:r w:rsidRPr="00353E50">
        <w:rPr>
          <w:sz w:val="24"/>
          <w:szCs w:val="24"/>
        </w:rPr>
        <w:t xml:space="preserve">, </w:t>
      </w:r>
      <w:proofErr w:type="spellStart"/>
      <w:r w:rsidRPr="00353E50">
        <w:rPr>
          <w:sz w:val="24"/>
          <w:szCs w:val="24"/>
        </w:rPr>
        <w:t>payment</w:t>
      </w:r>
      <w:proofErr w:type="spellEnd"/>
      <w:r w:rsidRPr="00353E50">
        <w:rPr>
          <w:sz w:val="24"/>
          <w:szCs w:val="24"/>
        </w:rPr>
        <w:t xml:space="preserve"> for </w:t>
      </w:r>
      <w:proofErr w:type="spellStart"/>
      <w:r w:rsidRPr="00353E50">
        <w:rPr>
          <w:sz w:val="24"/>
          <w:szCs w:val="24"/>
        </w:rPr>
        <w:t>decision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payment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frequency</w:t>
      </w:r>
      <w:proofErr w:type="spellEnd"/>
      <w:r>
        <w:rPr>
          <w:sz w:val="24"/>
          <w:szCs w:val="24"/>
        </w:rPr>
        <w:t xml:space="preserve">. </w:t>
      </w:r>
    </w:p>
    <w:p w:rsidR="00353E50" w:rsidRPr="00353E50" w:rsidRDefault="00353E50" w:rsidP="00353E50">
      <w:pPr>
        <w:rPr>
          <w:sz w:val="24"/>
          <w:szCs w:val="24"/>
        </w:rPr>
      </w:pPr>
      <w:proofErr w:type="spellStart"/>
      <w:r w:rsidRPr="00353E50">
        <w:rPr>
          <w:sz w:val="24"/>
          <w:szCs w:val="24"/>
        </w:rPr>
        <w:t>If</w:t>
      </w:r>
      <w:proofErr w:type="spellEnd"/>
      <w:r w:rsidRPr="00353E50">
        <w:rPr>
          <w:sz w:val="24"/>
          <w:szCs w:val="24"/>
        </w:rPr>
        <w:t xml:space="preserve"> time to </w:t>
      </w:r>
      <w:proofErr w:type="spellStart"/>
      <w:r w:rsidRPr="00353E50">
        <w:rPr>
          <w:sz w:val="24"/>
          <w:szCs w:val="24"/>
        </w:rPr>
        <w:t>consider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application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is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very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short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please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send</w:t>
      </w:r>
      <w:proofErr w:type="spellEnd"/>
      <w:r w:rsidRPr="00353E50">
        <w:rPr>
          <w:sz w:val="24"/>
          <w:szCs w:val="24"/>
        </w:rPr>
        <w:t xml:space="preserve"> an </w:t>
      </w:r>
      <w:proofErr w:type="spellStart"/>
      <w:r w:rsidRPr="00353E50">
        <w:rPr>
          <w:sz w:val="24"/>
          <w:szCs w:val="24"/>
        </w:rPr>
        <w:t>application</w:t>
      </w:r>
      <w:proofErr w:type="spellEnd"/>
      <w:r w:rsidRPr="00353E50">
        <w:rPr>
          <w:sz w:val="24"/>
          <w:szCs w:val="24"/>
        </w:rPr>
        <w:t xml:space="preserve"> and </w:t>
      </w:r>
      <w:proofErr w:type="spellStart"/>
      <w:r w:rsidRPr="00353E50">
        <w:rPr>
          <w:sz w:val="24"/>
          <w:szCs w:val="24"/>
        </w:rPr>
        <w:t>attachments</w:t>
      </w:r>
      <w:proofErr w:type="spellEnd"/>
      <w:r w:rsidRPr="00353E50">
        <w:rPr>
          <w:sz w:val="24"/>
          <w:szCs w:val="24"/>
        </w:rPr>
        <w:t xml:space="preserve"> and </w:t>
      </w:r>
      <w:proofErr w:type="spellStart"/>
      <w:r w:rsidRPr="00353E50">
        <w:rPr>
          <w:sz w:val="24"/>
          <w:szCs w:val="24"/>
        </w:rPr>
        <w:t>also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payment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confirmation</w:t>
      </w:r>
      <w:proofErr w:type="spellEnd"/>
      <w:r w:rsidRPr="00353E50">
        <w:rPr>
          <w:sz w:val="24"/>
          <w:szCs w:val="24"/>
        </w:rPr>
        <w:t xml:space="preserve"> as </w:t>
      </w:r>
      <w:proofErr w:type="spellStart"/>
      <w:r w:rsidRPr="00353E50">
        <w:rPr>
          <w:sz w:val="24"/>
          <w:szCs w:val="24"/>
        </w:rPr>
        <w:t>soon</w:t>
      </w:r>
      <w:proofErr w:type="spellEnd"/>
      <w:r w:rsidRPr="00353E50">
        <w:rPr>
          <w:sz w:val="24"/>
          <w:szCs w:val="24"/>
        </w:rPr>
        <w:t xml:space="preserve"> as </w:t>
      </w:r>
      <w:proofErr w:type="spellStart"/>
      <w:r w:rsidRPr="00353E50">
        <w:rPr>
          <w:sz w:val="24"/>
          <w:szCs w:val="24"/>
        </w:rPr>
        <w:t>possible</w:t>
      </w:r>
      <w:proofErr w:type="spellEnd"/>
      <w:r w:rsidRPr="00353E50">
        <w:rPr>
          <w:sz w:val="24"/>
          <w:szCs w:val="24"/>
        </w:rPr>
        <w:t xml:space="preserve"> by </w:t>
      </w:r>
      <w:proofErr w:type="spellStart"/>
      <w:r w:rsidRPr="00353E50">
        <w:rPr>
          <w:sz w:val="24"/>
          <w:szCs w:val="24"/>
        </w:rPr>
        <w:t>fax</w:t>
      </w:r>
      <w:proofErr w:type="spellEnd"/>
      <w:r w:rsidRPr="00353E50">
        <w:rPr>
          <w:sz w:val="24"/>
          <w:szCs w:val="24"/>
        </w:rPr>
        <w:t xml:space="preserve"> on </w:t>
      </w:r>
      <w:proofErr w:type="spellStart"/>
      <w:r w:rsidRPr="00353E50">
        <w:rPr>
          <w:sz w:val="24"/>
          <w:szCs w:val="24"/>
        </w:rPr>
        <w:t>the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following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number</w:t>
      </w:r>
      <w:proofErr w:type="spellEnd"/>
      <w:r w:rsidRPr="00353E50">
        <w:rPr>
          <w:sz w:val="24"/>
          <w:szCs w:val="24"/>
        </w:rPr>
        <w:t>: +48 22 5349 175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</w:t>
      </w:r>
      <w:proofErr w:type="spellEnd"/>
      <w:r>
        <w:rPr>
          <w:sz w:val="24"/>
          <w:szCs w:val="24"/>
        </w:rPr>
        <w:t xml:space="preserve">  </w:t>
      </w:r>
    </w:p>
    <w:p w:rsidR="00353E50" w:rsidRPr="00353E50" w:rsidRDefault="00353E50" w:rsidP="00353E50">
      <w:pPr>
        <w:rPr>
          <w:sz w:val="24"/>
          <w:szCs w:val="24"/>
        </w:rPr>
      </w:pPr>
      <w:proofErr w:type="spellStart"/>
      <w:r w:rsidRPr="00353E50">
        <w:rPr>
          <w:sz w:val="24"/>
          <w:szCs w:val="24"/>
        </w:rPr>
        <w:t>The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radio-li</w:t>
      </w:r>
      <w:r w:rsidR="00C07148">
        <w:rPr>
          <w:sz w:val="24"/>
          <w:szCs w:val="24"/>
        </w:rPr>
        <w:t>cence</w:t>
      </w:r>
      <w:proofErr w:type="spellEnd"/>
      <w:r w:rsidR="00C07148">
        <w:rPr>
          <w:sz w:val="24"/>
          <w:szCs w:val="24"/>
        </w:rPr>
        <w:t xml:space="preserve"> will be </w:t>
      </w:r>
      <w:proofErr w:type="spellStart"/>
      <w:r w:rsidR="00C07148">
        <w:rPr>
          <w:sz w:val="24"/>
          <w:szCs w:val="24"/>
        </w:rPr>
        <w:t>sent</w:t>
      </w:r>
      <w:proofErr w:type="spellEnd"/>
      <w:r w:rsidR="00C07148">
        <w:rPr>
          <w:sz w:val="24"/>
          <w:szCs w:val="24"/>
        </w:rPr>
        <w:t xml:space="preserve"> to </w:t>
      </w:r>
      <w:proofErr w:type="spellStart"/>
      <w:r w:rsidR="00C07148">
        <w:rPr>
          <w:sz w:val="24"/>
          <w:szCs w:val="24"/>
        </w:rPr>
        <w:t>you</w:t>
      </w:r>
      <w:proofErr w:type="spellEnd"/>
      <w:r w:rsidR="00C07148">
        <w:rPr>
          <w:sz w:val="24"/>
          <w:szCs w:val="24"/>
        </w:rPr>
        <w:t xml:space="preserve"> by email</w:t>
      </w:r>
      <w:r w:rsidRPr="00353E50">
        <w:rPr>
          <w:sz w:val="24"/>
          <w:szCs w:val="24"/>
        </w:rPr>
        <w:t xml:space="preserve">, and </w:t>
      </w:r>
      <w:proofErr w:type="spellStart"/>
      <w:r w:rsidRPr="00353E50">
        <w:rPr>
          <w:sz w:val="24"/>
          <w:szCs w:val="24"/>
        </w:rPr>
        <w:t>the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original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document</w:t>
      </w:r>
      <w:proofErr w:type="spellEnd"/>
      <w:r w:rsidRPr="00353E50">
        <w:rPr>
          <w:sz w:val="24"/>
          <w:szCs w:val="24"/>
        </w:rPr>
        <w:t xml:space="preserve"> will be </w:t>
      </w:r>
      <w:proofErr w:type="spellStart"/>
      <w:r w:rsidRPr="00353E50">
        <w:rPr>
          <w:sz w:val="24"/>
          <w:szCs w:val="24"/>
        </w:rPr>
        <w:t>sent</w:t>
      </w:r>
      <w:proofErr w:type="spellEnd"/>
      <w:r w:rsidRPr="00353E50">
        <w:rPr>
          <w:sz w:val="24"/>
          <w:szCs w:val="24"/>
        </w:rPr>
        <w:t xml:space="preserve"> by post.</w:t>
      </w:r>
    </w:p>
    <w:p w:rsidR="00353E50" w:rsidRPr="00353E50" w:rsidRDefault="00353E50" w:rsidP="00353E50">
      <w:pPr>
        <w:rPr>
          <w:sz w:val="24"/>
          <w:szCs w:val="24"/>
        </w:rPr>
      </w:pPr>
    </w:p>
    <w:p w:rsidR="00353E50" w:rsidRPr="00FD3B06" w:rsidRDefault="00353E50" w:rsidP="00C679A2">
      <w:pPr>
        <w:spacing w:after="120" w:line="240" w:lineRule="auto"/>
        <w:rPr>
          <w:color w:val="31418D"/>
          <w:sz w:val="28"/>
          <w:szCs w:val="24"/>
        </w:rPr>
      </w:pPr>
      <w:proofErr w:type="spellStart"/>
      <w:r w:rsidRPr="00FD3B06">
        <w:rPr>
          <w:color w:val="31418D"/>
          <w:sz w:val="28"/>
          <w:szCs w:val="24"/>
        </w:rPr>
        <w:t>Payment</w:t>
      </w:r>
      <w:proofErr w:type="spellEnd"/>
    </w:p>
    <w:p w:rsidR="00353E50" w:rsidRPr="00353E50" w:rsidRDefault="00353E50" w:rsidP="00FD3B06">
      <w:pPr>
        <w:jc w:val="left"/>
        <w:rPr>
          <w:sz w:val="24"/>
          <w:szCs w:val="24"/>
        </w:rPr>
      </w:pPr>
      <w:r w:rsidRPr="00353E50">
        <w:rPr>
          <w:sz w:val="24"/>
          <w:szCs w:val="24"/>
        </w:rPr>
        <w:t xml:space="preserve">I. </w:t>
      </w:r>
      <w:proofErr w:type="spellStart"/>
      <w:r w:rsidRPr="00353E50">
        <w:rPr>
          <w:sz w:val="24"/>
          <w:szCs w:val="24"/>
        </w:rPr>
        <w:t>Licence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fee</w:t>
      </w:r>
      <w:proofErr w:type="spellEnd"/>
      <w:r w:rsidRPr="00353E50">
        <w:rPr>
          <w:sz w:val="24"/>
          <w:szCs w:val="24"/>
        </w:rPr>
        <w:t xml:space="preserve">, </w:t>
      </w:r>
      <w:proofErr w:type="spellStart"/>
      <w:r w:rsidRPr="00353E50">
        <w:rPr>
          <w:sz w:val="24"/>
          <w:szCs w:val="24"/>
        </w:rPr>
        <w:t>Decision</w:t>
      </w:r>
      <w:proofErr w:type="spellEnd"/>
      <w:r w:rsidRPr="00353E50">
        <w:rPr>
          <w:sz w:val="24"/>
          <w:szCs w:val="24"/>
        </w:rPr>
        <w:t>/</w:t>
      </w:r>
      <w:proofErr w:type="spellStart"/>
      <w:r w:rsidRPr="00353E50">
        <w:rPr>
          <w:sz w:val="24"/>
          <w:szCs w:val="24"/>
        </w:rPr>
        <w:t>permission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fee</w:t>
      </w:r>
      <w:proofErr w:type="spellEnd"/>
      <w:r w:rsidRPr="00353E50">
        <w:rPr>
          <w:sz w:val="24"/>
          <w:szCs w:val="24"/>
        </w:rPr>
        <w:t xml:space="preserve"> – </w:t>
      </w:r>
      <w:proofErr w:type="spellStart"/>
      <w:r w:rsidRPr="00353E50">
        <w:rPr>
          <w:sz w:val="24"/>
          <w:szCs w:val="24"/>
        </w:rPr>
        <w:t>stamp</w:t>
      </w:r>
      <w:proofErr w:type="spellEnd"/>
      <w:r w:rsidRPr="00353E50">
        <w:rPr>
          <w:sz w:val="24"/>
          <w:szCs w:val="24"/>
        </w:rPr>
        <w:t xml:space="preserve"> duty </w:t>
      </w:r>
      <w:proofErr w:type="spellStart"/>
      <w:r w:rsidRPr="00353E50">
        <w:rPr>
          <w:sz w:val="24"/>
          <w:szCs w:val="24"/>
        </w:rPr>
        <w:t>fee</w:t>
      </w:r>
      <w:proofErr w:type="spellEnd"/>
      <w:r w:rsidRPr="00353E50">
        <w:rPr>
          <w:sz w:val="24"/>
          <w:szCs w:val="24"/>
        </w:rPr>
        <w:t xml:space="preserve"> (*)</w:t>
      </w:r>
    </w:p>
    <w:p w:rsidR="00353E50" w:rsidRPr="00353E50" w:rsidRDefault="00353E50" w:rsidP="00353E50">
      <w:pPr>
        <w:rPr>
          <w:sz w:val="24"/>
          <w:szCs w:val="24"/>
        </w:rPr>
      </w:pPr>
    </w:p>
    <w:p w:rsidR="00353E50" w:rsidRPr="00353E50" w:rsidRDefault="00353E50" w:rsidP="00353E50">
      <w:pPr>
        <w:rPr>
          <w:sz w:val="24"/>
          <w:szCs w:val="24"/>
        </w:rPr>
      </w:pPr>
      <w:r w:rsidRPr="00353E50">
        <w:rPr>
          <w:sz w:val="24"/>
          <w:szCs w:val="24"/>
        </w:rPr>
        <w:t>82,- PLN (</w:t>
      </w:r>
      <w:proofErr w:type="spellStart"/>
      <w:r w:rsidRPr="00353E50">
        <w:rPr>
          <w:sz w:val="24"/>
          <w:szCs w:val="24"/>
        </w:rPr>
        <w:t>eighty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two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zlotych</w:t>
      </w:r>
      <w:proofErr w:type="spellEnd"/>
      <w:r w:rsidRPr="00353E50">
        <w:rPr>
          <w:sz w:val="24"/>
          <w:szCs w:val="24"/>
        </w:rPr>
        <w:t xml:space="preserve">) </w:t>
      </w:r>
    </w:p>
    <w:p w:rsidR="00353E50" w:rsidRPr="00353E50" w:rsidRDefault="00353E50" w:rsidP="00353E50">
      <w:pPr>
        <w:jc w:val="center"/>
        <w:rPr>
          <w:sz w:val="24"/>
          <w:szCs w:val="24"/>
        </w:rPr>
      </w:pPr>
      <w:proofErr w:type="spellStart"/>
      <w:r w:rsidRPr="00353E50">
        <w:rPr>
          <w:sz w:val="24"/>
          <w:szCs w:val="24"/>
        </w:rPr>
        <w:t>Account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owner</w:t>
      </w:r>
      <w:proofErr w:type="spellEnd"/>
      <w:r w:rsidRPr="00353E50">
        <w:rPr>
          <w:sz w:val="24"/>
          <w:szCs w:val="24"/>
        </w:rPr>
        <w:t>:</w:t>
      </w:r>
    </w:p>
    <w:p w:rsidR="00353E50" w:rsidRPr="00353E50" w:rsidRDefault="00353E50" w:rsidP="00353E50">
      <w:pPr>
        <w:jc w:val="center"/>
        <w:rPr>
          <w:sz w:val="24"/>
          <w:szCs w:val="24"/>
        </w:rPr>
      </w:pPr>
    </w:p>
    <w:p w:rsidR="00353E50" w:rsidRPr="00FD3B06" w:rsidRDefault="00353E50" w:rsidP="00353E50">
      <w:pPr>
        <w:jc w:val="center"/>
        <w:rPr>
          <w:b/>
          <w:sz w:val="24"/>
          <w:szCs w:val="24"/>
        </w:rPr>
      </w:pPr>
      <w:r w:rsidRPr="00FD3B06">
        <w:rPr>
          <w:b/>
          <w:sz w:val="24"/>
          <w:szCs w:val="24"/>
        </w:rPr>
        <w:t>Urząd Dzielnicy Wola Miasta Stołecznego Warszawy</w:t>
      </w:r>
    </w:p>
    <w:p w:rsidR="00353E50" w:rsidRPr="00353E50" w:rsidRDefault="00353E50" w:rsidP="00353E50">
      <w:pPr>
        <w:jc w:val="center"/>
        <w:rPr>
          <w:sz w:val="24"/>
          <w:szCs w:val="24"/>
        </w:rPr>
      </w:pPr>
      <w:r w:rsidRPr="00353E50">
        <w:rPr>
          <w:sz w:val="24"/>
          <w:szCs w:val="24"/>
        </w:rPr>
        <w:t>Al. Solidarności 90</w:t>
      </w:r>
    </w:p>
    <w:p w:rsidR="00353E50" w:rsidRPr="00353E50" w:rsidRDefault="00353E50" w:rsidP="00353E50">
      <w:pPr>
        <w:jc w:val="center"/>
        <w:rPr>
          <w:sz w:val="24"/>
          <w:szCs w:val="24"/>
        </w:rPr>
      </w:pPr>
      <w:r w:rsidRPr="00353E50">
        <w:rPr>
          <w:sz w:val="24"/>
          <w:szCs w:val="24"/>
        </w:rPr>
        <w:t>01-003 Warszawa</w:t>
      </w:r>
    </w:p>
    <w:p w:rsidR="00353E50" w:rsidRPr="00353E50" w:rsidRDefault="00353E50" w:rsidP="00353E50">
      <w:pPr>
        <w:rPr>
          <w:sz w:val="24"/>
          <w:szCs w:val="24"/>
        </w:rPr>
      </w:pPr>
    </w:p>
    <w:p w:rsidR="00353E50" w:rsidRPr="00353E50" w:rsidRDefault="00353E50" w:rsidP="00353E50">
      <w:pPr>
        <w:jc w:val="center"/>
        <w:rPr>
          <w:sz w:val="24"/>
          <w:szCs w:val="24"/>
        </w:rPr>
      </w:pPr>
      <w:proofErr w:type="spellStart"/>
      <w:r w:rsidRPr="00353E50">
        <w:rPr>
          <w:sz w:val="24"/>
          <w:szCs w:val="24"/>
        </w:rPr>
        <w:t>Account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number</w:t>
      </w:r>
      <w:proofErr w:type="spellEnd"/>
      <w:r w:rsidRPr="00353E50">
        <w:rPr>
          <w:sz w:val="24"/>
          <w:szCs w:val="24"/>
        </w:rPr>
        <w:t>:</w:t>
      </w:r>
    </w:p>
    <w:p w:rsidR="00353E50" w:rsidRPr="00353E50" w:rsidRDefault="00353E50" w:rsidP="00353E50">
      <w:pPr>
        <w:jc w:val="center"/>
        <w:rPr>
          <w:sz w:val="24"/>
          <w:szCs w:val="24"/>
        </w:rPr>
      </w:pPr>
    </w:p>
    <w:p w:rsidR="00353E50" w:rsidRPr="00353E50" w:rsidRDefault="00353E50" w:rsidP="00353E50">
      <w:pPr>
        <w:jc w:val="center"/>
        <w:rPr>
          <w:sz w:val="24"/>
          <w:szCs w:val="24"/>
        </w:rPr>
      </w:pPr>
      <w:r w:rsidRPr="00353E50">
        <w:rPr>
          <w:sz w:val="24"/>
          <w:szCs w:val="24"/>
        </w:rPr>
        <w:t>Bank Handlowy w Warszawie SA</w:t>
      </w:r>
    </w:p>
    <w:p w:rsidR="00353E50" w:rsidRPr="00353E50" w:rsidRDefault="00353E50" w:rsidP="00353E50">
      <w:pPr>
        <w:jc w:val="center"/>
        <w:rPr>
          <w:sz w:val="24"/>
          <w:szCs w:val="24"/>
        </w:rPr>
      </w:pPr>
      <w:r w:rsidRPr="00353E50">
        <w:rPr>
          <w:sz w:val="24"/>
          <w:szCs w:val="24"/>
        </w:rPr>
        <w:t>PL 54 1030 1508 0000 0005 5003 6045</w:t>
      </w:r>
    </w:p>
    <w:p w:rsidR="00353E50" w:rsidRPr="00353E50" w:rsidRDefault="00353E50" w:rsidP="00353E50">
      <w:pPr>
        <w:jc w:val="center"/>
        <w:rPr>
          <w:sz w:val="24"/>
          <w:szCs w:val="24"/>
        </w:rPr>
      </w:pPr>
      <w:r w:rsidRPr="00353E50">
        <w:rPr>
          <w:sz w:val="24"/>
          <w:szCs w:val="24"/>
        </w:rPr>
        <w:t xml:space="preserve">Swift </w:t>
      </w:r>
      <w:proofErr w:type="spellStart"/>
      <w:r w:rsidRPr="00353E50">
        <w:rPr>
          <w:sz w:val="24"/>
          <w:szCs w:val="24"/>
        </w:rPr>
        <w:t>code</w:t>
      </w:r>
      <w:proofErr w:type="spellEnd"/>
      <w:r w:rsidRPr="00353E50">
        <w:rPr>
          <w:sz w:val="24"/>
          <w:szCs w:val="24"/>
        </w:rPr>
        <w:t>: CITIPLPX</w:t>
      </w:r>
    </w:p>
    <w:p w:rsidR="00353E50" w:rsidRPr="00353E50" w:rsidRDefault="00353E50" w:rsidP="00353E50">
      <w:pPr>
        <w:jc w:val="center"/>
        <w:rPr>
          <w:sz w:val="24"/>
          <w:szCs w:val="24"/>
        </w:rPr>
      </w:pPr>
      <w:r w:rsidRPr="00353E50">
        <w:rPr>
          <w:sz w:val="24"/>
          <w:szCs w:val="24"/>
        </w:rPr>
        <w:t>IBAN =  PL54103015080000000550036045</w:t>
      </w:r>
    </w:p>
    <w:p w:rsidR="00353E50" w:rsidRPr="00353E50" w:rsidRDefault="00353E50" w:rsidP="00353E50">
      <w:pPr>
        <w:rPr>
          <w:sz w:val="24"/>
          <w:szCs w:val="24"/>
        </w:rPr>
      </w:pPr>
    </w:p>
    <w:p w:rsidR="00353E50" w:rsidRPr="00353E50" w:rsidRDefault="00353E50" w:rsidP="00353E50">
      <w:pPr>
        <w:rPr>
          <w:sz w:val="24"/>
          <w:szCs w:val="24"/>
        </w:rPr>
      </w:pPr>
      <w:proofErr w:type="spellStart"/>
      <w:r w:rsidRPr="00353E50">
        <w:rPr>
          <w:sz w:val="24"/>
          <w:szCs w:val="24"/>
        </w:rPr>
        <w:t>Note</w:t>
      </w:r>
      <w:proofErr w:type="spellEnd"/>
      <w:r w:rsidRPr="00353E50">
        <w:rPr>
          <w:sz w:val="24"/>
          <w:szCs w:val="24"/>
        </w:rPr>
        <w:t xml:space="preserve">: </w:t>
      </w:r>
      <w:proofErr w:type="spellStart"/>
      <w:r w:rsidRPr="00353E50">
        <w:rPr>
          <w:sz w:val="24"/>
          <w:szCs w:val="24"/>
        </w:rPr>
        <w:t>The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cost</w:t>
      </w:r>
      <w:proofErr w:type="spellEnd"/>
      <w:r w:rsidRPr="00353E50">
        <w:rPr>
          <w:sz w:val="24"/>
          <w:szCs w:val="24"/>
        </w:rPr>
        <w:t xml:space="preserve"> of </w:t>
      </w:r>
      <w:proofErr w:type="spellStart"/>
      <w:r w:rsidRPr="00353E50">
        <w:rPr>
          <w:sz w:val="24"/>
          <w:szCs w:val="24"/>
        </w:rPr>
        <w:t>the</w:t>
      </w:r>
      <w:proofErr w:type="spellEnd"/>
      <w:r w:rsidRPr="00353E50">
        <w:rPr>
          <w:sz w:val="24"/>
          <w:szCs w:val="24"/>
        </w:rPr>
        <w:t xml:space="preserve"> transfer will be borne by </w:t>
      </w:r>
      <w:proofErr w:type="spellStart"/>
      <w:r w:rsidRPr="00353E50">
        <w:rPr>
          <w:sz w:val="24"/>
          <w:szCs w:val="24"/>
        </w:rPr>
        <w:t>the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applicant</w:t>
      </w:r>
      <w:proofErr w:type="spellEnd"/>
      <w:r w:rsidRPr="00353E50">
        <w:rPr>
          <w:sz w:val="24"/>
          <w:szCs w:val="24"/>
        </w:rPr>
        <w:t>.</w:t>
      </w:r>
    </w:p>
    <w:p w:rsidR="00353E50" w:rsidRPr="00353E50" w:rsidRDefault="00353E50" w:rsidP="00353E50">
      <w:pPr>
        <w:rPr>
          <w:sz w:val="24"/>
          <w:szCs w:val="24"/>
        </w:rPr>
      </w:pPr>
    </w:p>
    <w:p w:rsidR="00353E50" w:rsidRPr="00353E50" w:rsidRDefault="00C679A2" w:rsidP="00353E50">
      <w:pPr>
        <w:rPr>
          <w:sz w:val="24"/>
          <w:szCs w:val="24"/>
        </w:rPr>
      </w:pPr>
      <w:r w:rsidRPr="00353E50">
        <w:rPr>
          <w:sz w:val="24"/>
          <w:szCs w:val="24"/>
        </w:rPr>
        <w:t xml:space="preserve">(*) - </w:t>
      </w:r>
      <w:proofErr w:type="spellStart"/>
      <w:r w:rsidRPr="00353E50">
        <w:rPr>
          <w:sz w:val="24"/>
          <w:szCs w:val="24"/>
        </w:rPr>
        <w:t>equivalent</w:t>
      </w:r>
      <w:proofErr w:type="spellEnd"/>
      <w:r w:rsidRPr="00353E50">
        <w:rPr>
          <w:sz w:val="24"/>
          <w:szCs w:val="24"/>
        </w:rPr>
        <w:t xml:space="preserve"> of PLN </w:t>
      </w:r>
      <w:proofErr w:type="spellStart"/>
      <w:r w:rsidRPr="00353E50">
        <w:rPr>
          <w:sz w:val="24"/>
          <w:szCs w:val="24"/>
        </w:rPr>
        <w:t>according</w:t>
      </w:r>
      <w:proofErr w:type="spellEnd"/>
      <w:r w:rsidRPr="00353E50">
        <w:rPr>
          <w:sz w:val="24"/>
          <w:szCs w:val="24"/>
        </w:rPr>
        <w:t xml:space="preserve"> to NBP </w:t>
      </w:r>
      <w:proofErr w:type="spellStart"/>
      <w:r w:rsidRPr="00353E50">
        <w:rPr>
          <w:sz w:val="24"/>
          <w:szCs w:val="24"/>
        </w:rPr>
        <w:t>exchange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rate</w:t>
      </w:r>
      <w:proofErr w:type="spellEnd"/>
      <w:r w:rsidRPr="00353E50">
        <w:rPr>
          <w:sz w:val="24"/>
          <w:szCs w:val="24"/>
        </w:rPr>
        <w:t xml:space="preserve"> (http://www.nbp.gov.pl/)</w:t>
      </w:r>
    </w:p>
    <w:p w:rsidR="00353E50" w:rsidRPr="00353E50" w:rsidRDefault="00C679A2" w:rsidP="00353E50">
      <w:pPr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353E50" w:rsidRPr="00353E50">
        <w:rPr>
          <w:sz w:val="24"/>
          <w:szCs w:val="24"/>
        </w:rPr>
        <w:lastRenderedPageBreak/>
        <w:t xml:space="preserve">II. </w:t>
      </w:r>
      <w:proofErr w:type="spellStart"/>
      <w:r w:rsidR="00353E50" w:rsidRPr="00353E50">
        <w:rPr>
          <w:sz w:val="24"/>
          <w:szCs w:val="24"/>
        </w:rPr>
        <w:t>Frequency</w:t>
      </w:r>
      <w:proofErr w:type="spellEnd"/>
      <w:r w:rsidR="00353E50" w:rsidRPr="00353E50">
        <w:rPr>
          <w:sz w:val="24"/>
          <w:szCs w:val="24"/>
        </w:rPr>
        <w:t xml:space="preserve"> </w:t>
      </w:r>
      <w:proofErr w:type="spellStart"/>
      <w:r w:rsidR="00353E50" w:rsidRPr="00353E50">
        <w:rPr>
          <w:sz w:val="24"/>
          <w:szCs w:val="24"/>
        </w:rPr>
        <w:t>fee</w:t>
      </w:r>
      <w:proofErr w:type="spellEnd"/>
    </w:p>
    <w:p w:rsidR="00353E50" w:rsidRPr="00353E50" w:rsidRDefault="00353E50" w:rsidP="00353E50">
      <w:pPr>
        <w:rPr>
          <w:sz w:val="24"/>
          <w:szCs w:val="24"/>
        </w:rPr>
      </w:pPr>
    </w:p>
    <w:p w:rsidR="00353E50" w:rsidRPr="00353E50" w:rsidRDefault="00353E50" w:rsidP="00353E50">
      <w:pPr>
        <w:rPr>
          <w:sz w:val="24"/>
          <w:szCs w:val="24"/>
        </w:rPr>
      </w:pPr>
      <w:r w:rsidRPr="00353E50">
        <w:rPr>
          <w:sz w:val="24"/>
          <w:szCs w:val="24"/>
        </w:rPr>
        <w:t xml:space="preserve">An </w:t>
      </w:r>
      <w:proofErr w:type="spellStart"/>
      <w:r w:rsidRPr="00353E50">
        <w:rPr>
          <w:sz w:val="24"/>
          <w:szCs w:val="24"/>
        </w:rPr>
        <w:t>entity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that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has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received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the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right</w:t>
      </w:r>
      <w:proofErr w:type="spellEnd"/>
      <w:r w:rsidRPr="00353E50">
        <w:rPr>
          <w:sz w:val="24"/>
          <w:szCs w:val="24"/>
        </w:rPr>
        <w:t xml:space="preserve"> to </w:t>
      </w:r>
      <w:proofErr w:type="spellStart"/>
      <w:r w:rsidRPr="00353E50">
        <w:rPr>
          <w:sz w:val="24"/>
          <w:szCs w:val="24"/>
        </w:rPr>
        <w:t>use</w:t>
      </w:r>
      <w:proofErr w:type="spellEnd"/>
      <w:r w:rsidRPr="00353E50">
        <w:rPr>
          <w:sz w:val="24"/>
          <w:szCs w:val="24"/>
        </w:rPr>
        <w:t xml:space="preserve"> a </w:t>
      </w:r>
      <w:proofErr w:type="spellStart"/>
      <w:r w:rsidRPr="00353E50">
        <w:rPr>
          <w:sz w:val="24"/>
          <w:szCs w:val="24"/>
        </w:rPr>
        <w:t>frequency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subject</w:t>
      </w:r>
      <w:proofErr w:type="spellEnd"/>
      <w:r w:rsidRPr="00353E50">
        <w:rPr>
          <w:sz w:val="24"/>
          <w:szCs w:val="24"/>
        </w:rPr>
        <w:t xml:space="preserve"> to a general </w:t>
      </w:r>
      <w:proofErr w:type="spellStart"/>
      <w:r w:rsidRPr="00353E50">
        <w:rPr>
          <w:sz w:val="24"/>
          <w:szCs w:val="24"/>
        </w:rPr>
        <w:t>exclusive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freq</w:t>
      </w:r>
      <w:r w:rsidRPr="00353E50">
        <w:rPr>
          <w:sz w:val="24"/>
          <w:szCs w:val="24"/>
        </w:rPr>
        <w:t>u</w:t>
      </w:r>
      <w:r w:rsidRPr="00353E50">
        <w:rPr>
          <w:sz w:val="24"/>
          <w:szCs w:val="24"/>
        </w:rPr>
        <w:t>ency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licence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shall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pay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annual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fees</w:t>
      </w:r>
      <w:proofErr w:type="spellEnd"/>
      <w:r w:rsidRPr="00353E50">
        <w:rPr>
          <w:sz w:val="24"/>
          <w:szCs w:val="24"/>
        </w:rPr>
        <w:t xml:space="preserve"> for </w:t>
      </w:r>
      <w:proofErr w:type="spellStart"/>
      <w:r w:rsidRPr="00353E50">
        <w:rPr>
          <w:sz w:val="24"/>
          <w:szCs w:val="24"/>
        </w:rPr>
        <w:t>the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right</w:t>
      </w:r>
      <w:proofErr w:type="spellEnd"/>
      <w:r w:rsidRPr="00353E50">
        <w:rPr>
          <w:sz w:val="24"/>
          <w:szCs w:val="24"/>
        </w:rPr>
        <w:t xml:space="preserve"> to </w:t>
      </w:r>
      <w:proofErr w:type="spellStart"/>
      <w:r w:rsidRPr="00353E50">
        <w:rPr>
          <w:sz w:val="24"/>
          <w:szCs w:val="24"/>
        </w:rPr>
        <w:t>use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this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frequency</w:t>
      </w:r>
      <w:proofErr w:type="spellEnd"/>
      <w:r w:rsidRPr="00353E50">
        <w:rPr>
          <w:sz w:val="24"/>
          <w:szCs w:val="24"/>
        </w:rPr>
        <w:t>.</w:t>
      </w:r>
    </w:p>
    <w:p w:rsidR="00353E50" w:rsidRPr="00353E50" w:rsidRDefault="00353E50" w:rsidP="00353E50">
      <w:pPr>
        <w:rPr>
          <w:sz w:val="24"/>
          <w:szCs w:val="24"/>
        </w:rPr>
      </w:pPr>
      <w:r w:rsidRPr="00353E50">
        <w:rPr>
          <w:sz w:val="24"/>
          <w:szCs w:val="24"/>
        </w:rPr>
        <w:t xml:space="preserve">For </w:t>
      </w:r>
      <w:proofErr w:type="spellStart"/>
      <w:r w:rsidRPr="00353E50">
        <w:rPr>
          <w:sz w:val="24"/>
          <w:szCs w:val="24"/>
        </w:rPr>
        <w:t>the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assignment</w:t>
      </w:r>
      <w:proofErr w:type="spellEnd"/>
      <w:r w:rsidRPr="00353E50">
        <w:rPr>
          <w:sz w:val="24"/>
          <w:szCs w:val="24"/>
        </w:rPr>
        <w:t xml:space="preserve"> of </w:t>
      </w:r>
      <w:proofErr w:type="spellStart"/>
      <w:r w:rsidRPr="00353E50">
        <w:rPr>
          <w:sz w:val="24"/>
          <w:szCs w:val="24"/>
        </w:rPr>
        <w:t>frequencies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the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fees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are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levied</w:t>
      </w:r>
      <w:proofErr w:type="spellEnd"/>
      <w:r w:rsidRPr="00353E50">
        <w:rPr>
          <w:sz w:val="24"/>
          <w:szCs w:val="24"/>
        </w:rPr>
        <w:t xml:space="preserve"> as set out </w:t>
      </w:r>
      <w:proofErr w:type="spellStart"/>
      <w:r w:rsidRPr="00353E50">
        <w:rPr>
          <w:sz w:val="24"/>
          <w:szCs w:val="24"/>
        </w:rPr>
        <w:t>in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the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current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version</w:t>
      </w:r>
      <w:proofErr w:type="spellEnd"/>
      <w:r w:rsidRPr="00353E50">
        <w:rPr>
          <w:sz w:val="24"/>
          <w:szCs w:val="24"/>
        </w:rPr>
        <w:t xml:space="preserve"> of </w:t>
      </w:r>
      <w:proofErr w:type="spellStart"/>
      <w:r w:rsidRPr="00353E50">
        <w:rPr>
          <w:sz w:val="24"/>
          <w:szCs w:val="24"/>
        </w:rPr>
        <w:t>the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frequency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fee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ordinance</w:t>
      </w:r>
      <w:proofErr w:type="spellEnd"/>
      <w:r w:rsidRPr="00353E50">
        <w:rPr>
          <w:sz w:val="24"/>
          <w:szCs w:val="24"/>
        </w:rPr>
        <w:t xml:space="preserve"> – </w:t>
      </w:r>
      <w:proofErr w:type="spellStart"/>
      <w:r w:rsidRPr="00353E50">
        <w:rPr>
          <w:sz w:val="24"/>
          <w:szCs w:val="24"/>
        </w:rPr>
        <w:t>Ordinance</w:t>
      </w:r>
      <w:proofErr w:type="spellEnd"/>
      <w:r w:rsidRPr="00353E50">
        <w:rPr>
          <w:sz w:val="24"/>
          <w:szCs w:val="24"/>
        </w:rPr>
        <w:t xml:space="preserve"> o</w:t>
      </w:r>
      <w:r w:rsidR="00D15FD4">
        <w:rPr>
          <w:sz w:val="24"/>
          <w:szCs w:val="24"/>
        </w:rPr>
        <w:t xml:space="preserve">f </w:t>
      </w:r>
      <w:proofErr w:type="spellStart"/>
      <w:r w:rsidR="00D15FD4">
        <w:rPr>
          <w:sz w:val="24"/>
          <w:szCs w:val="24"/>
        </w:rPr>
        <w:t>the</w:t>
      </w:r>
      <w:proofErr w:type="spellEnd"/>
      <w:r w:rsidR="00D15FD4">
        <w:rPr>
          <w:sz w:val="24"/>
          <w:szCs w:val="24"/>
        </w:rPr>
        <w:t xml:space="preserve"> </w:t>
      </w:r>
      <w:proofErr w:type="spellStart"/>
      <w:r w:rsidR="00D15FD4">
        <w:rPr>
          <w:sz w:val="24"/>
          <w:szCs w:val="24"/>
        </w:rPr>
        <w:t>council</w:t>
      </w:r>
      <w:proofErr w:type="spellEnd"/>
      <w:r w:rsidR="00D15FD4">
        <w:rPr>
          <w:sz w:val="24"/>
          <w:szCs w:val="24"/>
        </w:rPr>
        <w:t xml:space="preserve"> of </w:t>
      </w:r>
      <w:proofErr w:type="spellStart"/>
      <w:r w:rsidR="00D15FD4">
        <w:rPr>
          <w:sz w:val="24"/>
          <w:szCs w:val="24"/>
        </w:rPr>
        <w:t>ministers</w:t>
      </w:r>
      <w:proofErr w:type="spellEnd"/>
      <w:r w:rsidR="00D15FD4">
        <w:rPr>
          <w:sz w:val="24"/>
          <w:szCs w:val="24"/>
        </w:rPr>
        <w:t xml:space="preserve"> of 22</w:t>
      </w:r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December</w:t>
      </w:r>
      <w:proofErr w:type="spellEnd"/>
      <w:r w:rsidR="00D15FD4">
        <w:rPr>
          <w:sz w:val="24"/>
          <w:szCs w:val="24"/>
        </w:rPr>
        <w:t xml:space="preserve"> 2017</w:t>
      </w:r>
      <w:r w:rsidRPr="00353E50">
        <w:rPr>
          <w:sz w:val="24"/>
          <w:szCs w:val="24"/>
        </w:rPr>
        <w:t xml:space="preserve"> on </w:t>
      </w:r>
      <w:proofErr w:type="spellStart"/>
      <w:r w:rsidRPr="00353E50">
        <w:rPr>
          <w:sz w:val="24"/>
          <w:szCs w:val="24"/>
        </w:rPr>
        <w:t>the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annual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fees</w:t>
      </w:r>
      <w:proofErr w:type="spellEnd"/>
      <w:r w:rsidRPr="00353E50">
        <w:rPr>
          <w:sz w:val="24"/>
          <w:szCs w:val="24"/>
        </w:rPr>
        <w:t xml:space="preserve"> for </w:t>
      </w:r>
      <w:proofErr w:type="spellStart"/>
      <w:r w:rsidRPr="00353E50">
        <w:rPr>
          <w:sz w:val="24"/>
          <w:szCs w:val="24"/>
        </w:rPr>
        <w:t>the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right</w:t>
      </w:r>
      <w:proofErr w:type="spellEnd"/>
      <w:r w:rsidRPr="00353E50">
        <w:rPr>
          <w:sz w:val="24"/>
          <w:szCs w:val="24"/>
        </w:rPr>
        <w:t xml:space="preserve"> to </w:t>
      </w:r>
      <w:proofErr w:type="spellStart"/>
      <w:r w:rsidRPr="00353E50">
        <w:rPr>
          <w:sz w:val="24"/>
          <w:szCs w:val="24"/>
        </w:rPr>
        <w:t>use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the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frequency</w:t>
      </w:r>
      <w:proofErr w:type="spellEnd"/>
      <w:r w:rsidRPr="00353E50">
        <w:rPr>
          <w:sz w:val="24"/>
          <w:szCs w:val="24"/>
        </w:rPr>
        <w:t xml:space="preserve"> and </w:t>
      </w:r>
      <w:proofErr w:type="spellStart"/>
      <w:r w:rsidRPr="00353E50">
        <w:rPr>
          <w:sz w:val="24"/>
          <w:szCs w:val="24"/>
        </w:rPr>
        <w:t>also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The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Act</w:t>
      </w:r>
      <w:proofErr w:type="spellEnd"/>
      <w:r w:rsidRPr="00353E50">
        <w:rPr>
          <w:sz w:val="24"/>
          <w:szCs w:val="24"/>
        </w:rPr>
        <w:t xml:space="preserve"> of 16 </w:t>
      </w:r>
      <w:proofErr w:type="spellStart"/>
      <w:r w:rsidRPr="00353E50">
        <w:rPr>
          <w:sz w:val="24"/>
          <w:szCs w:val="24"/>
        </w:rPr>
        <w:t>July</w:t>
      </w:r>
      <w:proofErr w:type="spellEnd"/>
      <w:r w:rsidRPr="00353E50">
        <w:rPr>
          <w:sz w:val="24"/>
          <w:szCs w:val="24"/>
        </w:rPr>
        <w:t xml:space="preserve"> 2004 </w:t>
      </w:r>
      <w:proofErr w:type="spellStart"/>
      <w:r w:rsidRPr="00353E50">
        <w:rPr>
          <w:sz w:val="24"/>
          <w:szCs w:val="24"/>
        </w:rPr>
        <w:t>Telecommun</w:t>
      </w:r>
      <w:r w:rsidRPr="00353E50">
        <w:rPr>
          <w:sz w:val="24"/>
          <w:szCs w:val="24"/>
        </w:rPr>
        <w:t>i</w:t>
      </w:r>
      <w:r w:rsidRPr="00353E50">
        <w:rPr>
          <w:sz w:val="24"/>
          <w:szCs w:val="24"/>
        </w:rPr>
        <w:t>cations</w:t>
      </w:r>
      <w:proofErr w:type="spellEnd"/>
      <w:r w:rsidRPr="00353E50">
        <w:rPr>
          <w:sz w:val="24"/>
          <w:szCs w:val="24"/>
        </w:rPr>
        <w:t xml:space="preserve"> Law. </w:t>
      </w:r>
    </w:p>
    <w:p w:rsidR="00353E50" w:rsidRPr="00353E50" w:rsidRDefault="00353E50" w:rsidP="00353E50">
      <w:pPr>
        <w:rPr>
          <w:sz w:val="24"/>
          <w:szCs w:val="24"/>
        </w:rPr>
      </w:pPr>
      <w:proofErr w:type="spellStart"/>
      <w:r w:rsidRPr="00353E50">
        <w:rPr>
          <w:sz w:val="24"/>
          <w:szCs w:val="24"/>
        </w:rPr>
        <w:t>Please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use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the</w:t>
      </w:r>
      <w:proofErr w:type="spellEnd"/>
      <w:r w:rsidRPr="00353E50">
        <w:rPr>
          <w:sz w:val="24"/>
          <w:szCs w:val="24"/>
        </w:rPr>
        <w:t xml:space="preserve"> SNG </w:t>
      </w:r>
      <w:proofErr w:type="spellStart"/>
      <w:r w:rsidRPr="00353E50">
        <w:rPr>
          <w:sz w:val="24"/>
          <w:szCs w:val="24"/>
        </w:rPr>
        <w:t>Frequency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fee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calculator</w:t>
      </w:r>
      <w:proofErr w:type="spellEnd"/>
      <w:r w:rsidRPr="00353E50">
        <w:rPr>
          <w:sz w:val="24"/>
          <w:szCs w:val="24"/>
        </w:rPr>
        <w:t xml:space="preserve"> </w:t>
      </w:r>
      <w:r w:rsidRPr="00C679A2">
        <w:rPr>
          <w:i/>
          <w:sz w:val="24"/>
          <w:szCs w:val="24"/>
        </w:rPr>
        <w:t>(</w:t>
      </w:r>
      <w:proofErr w:type="spellStart"/>
      <w:r w:rsidR="00C679A2" w:rsidRPr="00C679A2">
        <w:rPr>
          <w:i/>
          <w:sz w:val="24"/>
          <w:szCs w:val="24"/>
        </w:rPr>
        <w:t>sng_frequency_fee_calculator.rar</w:t>
      </w:r>
      <w:proofErr w:type="spellEnd"/>
      <w:r w:rsidRPr="00C679A2">
        <w:rPr>
          <w:i/>
          <w:sz w:val="24"/>
          <w:szCs w:val="24"/>
        </w:rPr>
        <w:t>)</w:t>
      </w:r>
      <w:r w:rsidRPr="00353E50">
        <w:rPr>
          <w:sz w:val="24"/>
          <w:szCs w:val="24"/>
        </w:rPr>
        <w:t xml:space="preserve"> to </w:t>
      </w:r>
      <w:proofErr w:type="spellStart"/>
      <w:r w:rsidRPr="00353E50">
        <w:rPr>
          <w:sz w:val="24"/>
          <w:szCs w:val="24"/>
        </w:rPr>
        <w:t>determine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the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fees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you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may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have</w:t>
      </w:r>
      <w:proofErr w:type="spellEnd"/>
      <w:r w:rsidRPr="00353E50">
        <w:rPr>
          <w:sz w:val="24"/>
          <w:szCs w:val="24"/>
        </w:rPr>
        <w:t xml:space="preserve"> to </w:t>
      </w:r>
      <w:proofErr w:type="spellStart"/>
      <w:r w:rsidRPr="00353E50">
        <w:rPr>
          <w:sz w:val="24"/>
          <w:szCs w:val="24"/>
        </w:rPr>
        <w:t>pay</w:t>
      </w:r>
      <w:proofErr w:type="spellEnd"/>
      <w:r w:rsidRPr="00353E50">
        <w:rPr>
          <w:sz w:val="24"/>
          <w:szCs w:val="24"/>
        </w:rPr>
        <w:t xml:space="preserve"> for </w:t>
      </w:r>
      <w:proofErr w:type="spellStart"/>
      <w:r w:rsidRPr="00353E50">
        <w:rPr>
          <w:sz w:val="24"/>
          <w:szCs w:val="24"/>
        </w:rPr>
        <w:t>using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the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frequency</w:t>
      </w:r>
      <w:proofErr w:type="spellEnd"/>
      <w:r w:rsidRPr="00353E50">
        <w:rPr>
          <w:sz w:val="24"/>
          <w:szCs w:val="24"/>
        </w:rPr>
        <w:t xml:space="preserve">. </w:t>
      </w:r>
    </w:p>
    <w:p w:rsidR="00353E50" w:rsidRPr="00353E50" w:rsidRDefault="00353E50" w:rsidP="00353E50">
      <w:pPr>
        <w:rPr>
          <w:sz w:val="24"/>
          <w:szCs w:val="24"/>
        </w:rPr>
      </w:pPr>
    </w:p>
    <w:p w:rsidR="00353E50" w:rsidRPr="00353E50" w:rsidRDefault="00353E50" w:rsidP="00353E50">
      <w:pPr>
        <w:rPr>
          <w:sz w:val="24"/>
          <w:szCs w:val="24"/>
        </w:rPr>
      </w:pPr>
      <w:proofErr w:type="spellStart"/>
      <w:r w:rsidRPr="00353E50">
        <w:rPr>
          <w:sz w:val="24"/>
          <w:szCs w:val="24"/>
        </w:rPr>
        <w:t>Note</w:t>
      </w:r>
      <w:proofErr w:type="spellEnd"/>
      <w:r w:rsidRPr="00353E50">
        <w:rPr>
          <w:sz w:val="24"/>
          <w:szCs w:val="24"/>
        </w:rPr>
        <w:t xml:space="preserve">: </w:t>
      </w:r>
      <w:proofErr w:type="spellStart"/>
      <w:r w:rsidRPr="00353E50">
        <w:rPr>
          <w:sz w:val="24"/>
          <w:szCs w:val="24"/>
        </w:rPr>
        <w:t>The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cost</w:t>
      </w:r>
      <w:proofErr w:type="spellEnd"/>
      <w:r w:rsidRPr="00353E50">
        <w:rPr>
          <w:sz w:val="24"/>
          <w:szCs w:val="24"/>
        </w:rPr>
        <w:t xml:space="preserve"> of </w:t>
      </w:r>
      <w:proofErr w:type="spellStart"/>
      <w:r w:rsidRPr="00353E50">
        <w:rPr>
          <w:sz w:val="24"/>
          <w:szCs w:val="24"/>
        </w:rPr>
        <w:t>the</w:t>
      </w:r>
      <w:proofErr w:type="spellEnd"/>
      <w:r w:rsidRPr="00353E50">
        <w:rPr>
          <w:sz w:val="24"/>
          <w:szCs w:val="24"/>
        </w:rPr>
        <w:t xml:space="preserve"> transfer will be borne by </w:t>
      </w:r>
      <w:proofErr w:type="spellStart"/>
      <w:r w:rsidRPr="00353E50">
        <w:rPr>
          <w:sz w:val="24"/>
          <w:szCs w:val="24"/>
        </w:rPr>
        <w:t>the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applicant</w:t>
      </w:r>
      <w:proofErr w:type="spellEnd"/>
      <w:r w:rsidRPr="00353E50">
        <w:rPr>
          <w:sz w:val="24"/>
          <w:szCs w:val="24"/>
        </w:rPr>
        <w:t>.</w:t>
      </w:r>
    </w:p>
    <w:p w:rsidR="00353E50" w:rsidRPr="00353E50" w:rsidRDefault="00353E50" w:rsidP="00353E50">
      <w:pPr>
        <w:rPr>
          <w:sz w:val="24"/>
          <w:szCs w:val="24"/>
        </w:rPr>
      </w:pPr>
    </w:p>
    <w:p w:rsidR="00353E50" w:rsidRPr="00353E50" w:rsidRDefault="00353E50" w:rsidP="00C679A2">
      <w:pPr>
        <w:jc w:val="center"/>
        <w:rPr>
          <w:sz w:val="24"/>
          <w:szCs w:val="24"/>
        </w:rPr>
      </w:pPr>
      <w:proofErr w:type="spellStart"/>
      <w:r w:rsidRPr="00353E50">
        <w:rPr>
          <w:sz w:val="24"/>
          <w:szCs w:val="24"/>
        </w:rPr>
        <w:t>Account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owner</w:t>
      </w:r>
      <w:proofErr w:type="spellEnd"/>
      <w:r w:rsidRPr="00353E50">
        <w:rPr>
          <w:sz w:val="24"/>
          <w:szCs w:val="24"/>
        </w:rPr>
        <w:t>:</w:t>
      </w:r>
    </w:p>
    <w:p w:rsidR="00353E50" w:rsidRPr="00353E50" w:rsidRDefault="00353E50" w:rsidP="00C679A2">
      <w:pPr>
        <w:jc w:val="center"/>
        <w:rPr>
          <w:sz w:val="24"/>
          <w:szCs w:val="24"/>
        </w:rPr>
      </w:pPr>
    </w:p>
    <w:p w:rsidR="00353E50" w:rsidRPr="00FD3B06" w:rsidRDefault="00353E50" w:rsidP="00C679A2">
      <w:pPr>
        <w:jc w:val="center"/>
        <w:rPr>
          <w:b/>
          <w:sz w:val="24"/>
          <w:szCs w:val="24"/>
        </w:rPr>
      </w:pPr>
      <w:r w:rsidRPr="00FD3B06">
        <w:rPr>
          <w:b/>
          <w:sz w:val="24"/>
          <w:szCs w:val="24"/>
        </w:rPr>
        <w:t>Urząd Komunikacji Elektronicznej</w:t>
      </w:r>
    </w:p>
    <w:p w:rsidR="00353E50" w:rsidRPr="00353E50" w:rsidRDefault="00D90D0D" w:rsidP="00C679A2">
      <w:pPr>
        <w:jc w:val="center"/>
        <w:rPr>
          <w:sz w:val="24"/>
          <w:szCs w:val="24"/>
        </w:rPr>
      </w:pPr>
      <w:r>
        <w:rPr>
          <w:sz w:val="24"/>
          <w:szCs w:val="24"/>
        </w:rPr>
        <w:t>ul. Giełdowa 7/9</w:t>
      </w:r>
    </w:p>
    <w:p w:rsidR="00353E50" w:rsidRPr="00353E50" w:rsidRDefault="00353E50" w:rsidP="00C679A2">
      <w:pPr>
        <w:jc w:val="center"/>
        <w:rPr>
          <w:sz w:val="24"/>
          <w:szCs w:val="24"/>
        </w:rPr>
      </w:pPr>
      <w:r w:rsidRPr="00353E50">
        <w:rPr>
          <w:sz w:val="24"/>
          <w:szCs w:val="24"/>
        </w:rPr>
        <w:t>01-211 Warszawa</w:t>
      </w:r>
    </w:p>
    <w:p w:rsidR="00353E50" w:rsidRPr="00353E50" w:rsidRDefault="00353E50" w:rsidP="00353E50">
      <w:pPr>
        <w:rPr>
          <w:sz w:val="24"/>
          <w:szCs w:val="24"/>
        </w:rPr>
      </w:pPr>
    </w:p>
    <w:p w:rsidR="00353E50" w:rsidRPr="00353E50" w:rsidRDefault="00353E50" w:rsidP="00C679A2">
      <w:pPr>
        <w:jc w:val="center"/>
        <w:rPr>
          <w:sz w:val="24"/>
          <w:szCs w:val="24"/>
        </w:rPr>
      </w:pPr>
      <w:proofErr w:type="spellStart"/>
      <w:r w:rsidRPr="00353E50">
        <w:rPr>
          <w:sz w:val="24"/>
          <w:szCs w:val="24"/>
        </w:rPr>
        <w:t>Account</w:t>
      </w:r>
      <w:proofErr w:type="spellEnd"/>
      <w:r w:rsidRPr="00353E50">
        <w:rPr>
          <w:sz w:val="24"/>
          <w:szCs w:val="24"/>
        </w:rPr>
        <w:t xml:space="preserve"> </w:t>
      </w:r>
      <w:proofErr w:type="spellStart"/>
      <w:r w:rsidRPr="00353E50">
        <w:rPr>
          <w:sz w:val="24"/>
          <w:szCs w:val="24"/>
        </w:rPr>
        <w:t>number</w:t>
      </w:r>
      <w:proofErr w:type="spellEnd"/>
      <w:r w:rsidRPr="00353E50">
        <w:rPr>
          <w:sz w:val="24"/>
          <w:szCs w:val="24"/>
        </w:rPr>
        <w:t>:</w:t>
      </w:r>
    </w:p>
    <w:p w:rsidR="00353E50" w:rsidRPr="00353E50" w:rsidRDefault="00353E50" w:rsidP="00C679A2">
      <w:pPr>
        <w:jc w:val="center"/>
        <w:rPr>
          <w:sz w:val="24"/>
          <w:szCs w:val="24"/>
        </w:rPr>
      </w:pPr>
    </w:p>
    <w:p w:rsidR="00353E50" w:rsidRPr="00353E50" w:rsidRDefault="00353E50" w:rsidP="00C679A2">
      <w:pPr>
        <w:jc w:val="center"/>
        <w:rPr>
          <w:sz w:val="24"/>
          <w:szCs w:val="24"/>
        </w:rPr>
      </w:pPr>
      <w:r w:rsidRPr="00353E50">
        <w:rPr>
          <w:sz w:val="24"/>
          <w:szCs w:val="24"/>
        </w:rPr>
        <w:t>Narodowy Bank Polski Oddział w Warszawie</w:t>
      </w:r>
    </w:p>
    <w:p w:rsidR="00353E50" w:rsidRPr="00353E50" w:rsidRDefault="00353E50" w:rsidP="00C679A2">
      <w:pPr>
        <w:jc w:val="center"/>
        <w:rPr>
          <w:sz w:val="24"/>
          <w:szCs w:val="24"/>
        </w:rPr>
      </w:pPr>
      <w:r w:rsidRPr="00353E50">
        <w:rPr>
          <w:sz w:val="24"/>
          <w:szCs w:val="24"/>
        </w:rPr>
        <w:t xml:space="preserve">PL 75 1010 </w:t>
      </w:r>
      <w:proofErr w:type="spellStart"/>
      <w:r w:rsidRPr="00353E50">
        <w:rPr>
          <w:sz w:val="24"/>
          <w:szCs w:val="24"/>
        </w:rPr>
        <w:t>1010</w:t>
      </w:r>
      <w:proofErr w:type="spellEnd"/>
      <w:r w:rsidRPr="00353E50">
        <w:rPr>
          <w:sz w:val="24"/>
          <w:szCs w:val="24"/>
        </w:rPr>
        <w:t xml:space="preserve"> 0060 4422 3100 0000</w:t>
      </w:r>
    </w:p>
    <w:p w:rsidR="00353E50" w:rsidRPr="00353E50" w:rsidRDefault="00353E50" w:rsidP="00C679A2">
      <w:pPr>
        <w:jc w:val="center"/>
        <w:rPr>
          <w:sz w:val="24"/>
          <w:szCs w:val="24"/>
        </w:rPr>
      </w:pPr>
      <w:r w:rsidRPr="00353E50">
        <w:rPr>
          <w:sz w:val="24"/>
          <w:szCs w:val="24"/>
        </w:rPr>
        <w:t xml:space="preserve">Swift </w:t>
      </w:r>
      <w:proofErr w:type="spellStart"/>
      <w:r w:rsidRPr="00353E50">
        <w:rPr>
          <w:sz w:val="24"/>
          <w:szCs w:val="24"/>
        </w:rPr>
        <w:t>code</w:t>
      </w:r>
      <w:proofErr w:type="spellEnd"/>
      <w:r w:rsidRPr="00353E50">
        <w:rPr>
          <w:sz w:val="24"/>
          <w:szCs w:val="24"/>
        </w:rPr>
        <w:t>: NBPL PLPW</w:t>
      </w:r>
    </w:p>
    <w:p w:rsidR="00353E50" w:rsidRPr="00353E50" w:rsidRDefault="00353E50" w:rsidP="00C679A2">
      <w:pPr>
        <w:jc w:val="center"/>
        <w:rPr>
          <w:sz w:val="24"/>
          <w:szCs w:val="24"/>
        </w:rPr>
      </w:pPr>
      <w:r w:rsidRPr="00353E50">
        <w:rPr>
          <w:sz w:val="24"/>
          <w:szCs w:val="24"/>
        </w:rPr>
        <w:t xml:space="preserve">IBAN = PL75 1010 </w:t>
      </w:r>
      <w:proofErr w:type="spellStart"/>
      <w:r w:rsidRPr="00353E50">
        <w:rPr>
          <w:sz w:val="24"/>
          <w:szCs w:val="24"/>
        </w:rPr>
        <w:t>1010</w:t>
      </w:r>
      <w:proofErr w:type="spellEnd"/>
      <w:r w:rsidRPr="00353E50">
        <w:rPr>
          <w:sz w:val="24"/>
          <w:szCs w:val="24"/>
        </w:rPr>
        <w:t xml:space="preserve"> 0060 4422 3100 0000</w:t>
      </w:r>
    </w:p>
    <w:p w:rsidR="00353E50" w:rsidRPr="00353E50" w:rsidRDefault="00353E50" w:rsidP="00353E50">
      <w:pPr>
        <w:rPr>
          <w:sz w:val="24"/>
          <w:szCs w:val="24"/>
        </w:rPr>
      </w:pPr>
    </w:p>
    <w:sectPr w:rsidR="00353E50" w:rsidRPr="00353E50" w:rsidSect="00CF6E2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572" w:rsidRDefault="00242572" w:rsidP="006D7E47">
      <w:pPr>
        <w:spacing w:after="0" w:line="240" w:lineRule="auto"/>
      </w:pPr>
      <w:r>
        <w:separator/>
      </w:r>
    </w:p>
  </w:endnote>
  <w:endnote w:type="continuationSeparator" w:id="0">
    <w:p w:rsidR="00242572" w:rsidRDefault="00242572" w:rsidP="006D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651" w:rsidRPr="00125DCB" w:rsidRDefault="00A30D50" w:rsidP="00AC3651">
    <w:pPr>
      <w:pStyle w:val="Stopka"/>
      <w:jc w:val="right"/>
      <w:rPr>
        <w:color w:val="4A4A49" w:themeColor="text2"/>
      </w:rPr>
    </w:pPr>
    <w:r w:rsidRPr="00A30D50">
      <w:rPr>
        <w:noProof/>
        <w:color w:val="4A4A49" w:themeColor="text2"/>
        <w:sz w:val="18"/>
        <w:szCs w:val="18"/>
      </w:rPr>
      <w:pict>
        <v:line id="Łącznik prosty 1" o:spid="_x0000_s4097" style="position:absolute;left:0;text-align:left;z-index:251659264;visibility:visible;mso-position-horizontal-relative:margin;mso-width-relative:margin" from=".05pt,-9.05pt" to="453.6pt,-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" strokecolor="#c7d540" strokeweight=".5pt">
          <v:stroke joinstyle="miter"/>
          <w10:wrap anchorx="margin"/>
        </v:line>
      </w:pict>
    </w:r>
    <w:r w:rsidR="00AC3651">
      <w:rPr>
        <w:color w:val="4A4A49" w:themeColor="text2"/>
        <w:sz w:val="18"/>
        <w:szCs w:val="18"/>
      </w:rPr>
      <w:t>www.uke.gov.pl</w:t>
    </w:r>
    <w:r w:rsidR="00AC3651">
      <w:rPr>
        <w:color w:val="4A4A49" w:themeColor="text2"/>
        <w:sz w:val="18"/>
        <w:szCs w:val="18"/>
      </w:rPr>
      <w:tab/>
      <w:t>satelitte@uke.gov.pl</w:t>
    </w:r>
    <w:r w:rsidR="005D46F2" w:rsidRPr="00125DCB">
      <w:rPr>
        <w:color w:val="4A4A49" w:themeColor="text2"/>
        <w:sz w:val="18"/>
        <w:szCs w:val="18"/>
      </w:rPr>
      <w:ptab w:relativeTo="margin" w:alignment="right" w:leader="none"/>
    </w:r>
    <w:r w:rsidR="00AC3651">
      <w:rPr>
        <w:color w:val="4A4A49" w:themeColor="text2"/>
        <w:sz w:val="18"/>
        <w:szCs w:val="18"/>
      </w:rPr>
      <w:t>+48 22 53 49 125</w:t>
    </w:r>
    <w:r w:rsidR="00AC3651" w:rsidRPr="00AC3651">
      <w:rPr>
        <w:color w:val="4A4A49" w:themeColor="text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50" w:rsidRPr="00125DCB" w:rsidRDefault="00353E50" w:rsidP="00353E50">
    <w:pPr>
      <w:pStyle w:val="Stopka"/>
      <w:jc w:val="right"/>
      <w:rPr>
        <w:color w:val="4A4A49" w:themeColor="text2"/>
      </w:rPr>
    </w:pPr>
  </w:p>
  <w:p w:rsidR="00353E50" w:rsidRDefault="00A30D50" w:rsidP="00353E50">
    <w:pPr>
      <w:pStyle w:val="Stopka"/>
    </w:pPr>
    <w:r>
      <w:rPr>
        <w:noProof/>
        <w:lang w:eastAsia="pl-PL"/>
      </w:rPr>
      <w:pict>
        <v:line id="_x0000_s4098" style="position:absolute;left:0;text-align:left;z-index:251668480;visibility:visible;mso-position-horizontal-relative:margin;mso-width-relative:margin" from="12.05pt,3.35pt" to="465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" strokecolor="#c7d540" strokeweight=".5pt">
          <v:stroke joinstyle="miter"/>
          <w10:wrap anchorx="margin"/>
        </v:line>
      </w:pict>
    </w:r>
  </w:p>
  <w:p w:rsidR="00353E50" w:rsidRDefault="00353E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572" w:rsidRDefault="00242572" w:rsidP="006D7E47">
      <w:pPr>
        <w:spacing w:after="0" w:line="240" w:lineRule="auto"/>
      </w:pPr>
      <w:r>
        <w:separator/>
      </w:r>
    </w:p>
  </w:footnote>
  <w:footnote w:type="continuationSeparator" w:id="0">
    <w:p w:rsidR="00242572" w:rsidRDefault="00242572" w:rsidP="006D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29A" w:rsidRDefault="00AC3651">
    <w:pPr>
      <w:pStyle w:val="Nagwek"/>
    </w:pPr>
    <w:r w:rsidRPr="00AC3651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1966512</wp:posOffset>
          </wp:positionH>
          <wp:positionV relativeFrom="paragraph">
            <wp:posOffset>52042</wp:posOffset>
          </wp:positionV>
          <wp:extent cx="4218995" cy="858741"/>
          <wp:effectExtent l="1905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8995" cy="8587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9A2" w:rsidRDefault="00AC3651">
    <w:pPr>
      <w:pStyle w:val="Nagwek"/>
    </w:pPr>
    <w:r w:rsidRPr="00AC3651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1814112</wp:posOffset>
          </wp:positionH>
          <wp:positionV relativeFrom="paragraph">
            <wp:posOffset>-100357</wp:posOffset>
          </wp:positionV>
          <wp:extent cx="4218995" cy="858741"/>
          <wp:effectExtent l="1905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8995" cy="8587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DA5"/>
    <w:multiLevelType w:val="hybridMultilevel"/>
    <w:tmpl w:val="0CDCCC3C"/>
    <w:lvl w:ilvl="0" w:tplc="729ADF8E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30F3"/>
    <w:multiLevelType w:val="hybridMultilevel"/>
    <w:tmpl w:val="EE48EE92"/>
    <w:lvl w:ilvl="0" w:tplc="89CCE440">
      <w:start w:val="1"/>
      <w:numFmt w:val="bullet"/>
      <w:pStyle w:val="Nagwek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D6CAD"/>
    <w:multiLevelType w:val="hybridMultilevel"/>
    <w:tmpl w:val="D0B0A616"/>
    <w:lvl w:ilvl="0" w:tplc="CC346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B3C8F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13109"/>
    <w:multiLevelType w:val="hybridMultilevel"/>
    <w:tmpl w:val="BF1C104E"/>
    <w:lvl w:ilvl="0" w:tplc="FE12B24A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A2ADB"/>
    <w:multiLevelType w:val="hybridMultilevel"/>
    <w:tmpl w:val="BBF42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B6544"/>
    <w:multiLevelType w:val="hybridMultilevel"/>
    <w:tmpl w:val="75F6CD9E"/>
    <w:lvl w:ilvl="0" w:tplc="7B6415AA">
      <w:start w:val="1"/>
      <w:numFmt w:val="bullet"/>
      <w:pStyle w:val="Nagwek5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342C3"/>
    <w:multiLevelType w:val="hybridMultilevel"/>
    <w:tmpl w:val="6D889796"/>
    <w:lvl w:ilvl="0" w:tplc="4442EBD2">
      <w:start w:val="1"/>
      <w:numFmt w:val="lowerLetter"/>
      <w:pStyle w:val="Nagwek3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76658"/>
    <w:multiLevelType w:val="hybridMultilevel"/>
    <w:tmpl w:val="2FCAB512"/>
    <w:lvl w:ilvl="0" w:tplc="CC346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B3C8F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A0DDD"/>
    <w:multiLevelType w:val="hybridMultilevel"/>
    <w:tmpl w:val="91A62166"/>
    <w:lvl w:ilvl="0" w:tplc="CC346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B3C8F"/>
        <w:sz w:val="18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31418D"/>
      </w:rPr>
    </w:lvl>
    <w:lvl w:ilvl="2" w:tplc="CC3466B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1B3C8F"/>
        <w:sz w:val="18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87AF7"/>
    <w:multiLevelType w:val="hybridMultilevel"/>
    <w:tmpl w:val="20B0876A"/>
    <w:lvl w:ilvl="0" w:tplc="CC346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B3C8F"/>
        <w:sz w:val="18"/>
      </w:rPr>
    </w:lvl>
    <w:lvl w:ilvl="1" w:tplc="CC3466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B3C8F"/>
        <w:sz w:val="18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909D1"/>
    <w:multiLevelType w:val="hybridMultilevel"/>
    <w:tmpl w:val="3914317E"/>
    <w:lvl w:ilvl="0" w:tplc="CC346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B3C8F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15ACB"/>
    <w:multiLevelType w:val="hybridMultilevel"/>
    <w:tmpl w:val="604EE84C"/>
    <w:lvl w:ilvl="0" w:tplc="CC346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B3C8F"/>
        <w:sz w:val="18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31418D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9769E"/>
    <w:multiLevelType w:val="hybridMultilevel"/>
    <w:tmpl w:val="2C46D520"/>
    <w:lvl w:ilvl="0" w:tplc="CC346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B3C8F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A449D"/>
    <w:multiLevelType w:val="hybridMultilevel"/>
    <w:tmpl w:val="2F0ADED8"/>
    <w:lvl w:ilvl="0" w:tplc="CC346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B3C8F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D32C7"/>
    <w:multiLevelType w:val="hybridMultilevel"/>
    <w:tmpl w:val="3AC62B2E"/>
    <w:lvl w:ilvl="0" w:tplc="CC346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B3C8F"/>
        <w:sz w:val="18"/>
      </w:rPr>
    </w:lvl>
    <w:lvl w:ilvl="1" w:tplc="F566FE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31418D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10"/>
  </w:num>
  <w:num w:numId="7">
    <w:abstractNumId w:val="9"/>
  </w:num>
  <w:num w:numId="8">
    <w:abstractNumId w:val="13"/>
  </w:num>
  <w:num w:numId="9">
    <w:abstractNumId w:val="14"/>
  </w:num>
  <w:num w:numId="10">
    <w:abstractNumId w:val="12"/>
  </w:num>
  <w:num w:numId="11">
    <w:abstractNumId w:val="8"/>
  </w:num>
  <w:num w:numId="12">
    <w:abstractNumId w:val="11"/>
  </w:num>
  <w:num w:numId="13">
    <w:abstractNumId w:val="2"/>
  </w:num>
  <w:num w:numId="14">
    <w:abstractNumId w:val="7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340"/>
  <w:autoHyphenation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41711"/>
    <w:rsid w:val="00000A94"/>
    <w:rsid w:val="00002BFA"/>
    <w:rsid w:val="00015C38"/>
    <w:rsid w:val="000177D2"/>
    <w:rsid w:val="0002205A"/>
    <w:rsid w:val="000504CD"/>
    <w:rsid w:val="00061B48"/>
    <w:rsid w:val="00070947"/>
    <w:rsid w:val="000727B1"/>
    <w:rsid w:val="00076679"/>
    <w:rsid w:val="00087813"/>
    <w:rsid w:val="000B0A36"/>
    <w:rsid w:val="000B48B4"/>
    <w:rsid w:val="000C6FBF"/>
    <w:rsid w:val="000D30C7"/>
    <w:rsid w:val="000D6FAE"/>
    <w:rsid w:val="000F028B"/>
    <w:rsid w:val="00104FC9"/>
    <w:rsid w:val="00110717"/>
    <w:rsid w:val="00111662"/>
    <w:rsid w:val="0011393A"/>
    <w:rsid w:val="00125DCB"/>
    <w:rsid w:val="001263CC"/>
    <w:rsid w:val="001451AC"/>
    <w:rsid w:val="0016440D"/>
    <w:rsid w:val="00167CAD"/>
    <w:rsid w:val="0018104C"/>
    <w:rsid w:val="001A61FD"/>
    <w:rsid w:val="001B0F30"/>
    <w:rsid w:val="001C4672"/>
    <w:rsid w:val="001C57D0"/>
    <w:rsid w:val="001C6DA6"/>
    <w:rsid w:val="001D1226"/>
    <w:rsid w:val="001E5D7E"/>
    <w:rsid w:val="001F3BC6"/>
    <w:rsid w:val="00210C58"/>
    <w:rsid w:val="00210DA5"/>
    <w:rsid w:val="002141ED"/>
    <w:rsid w:val="00216816"/>
    <w:rsid w:val="00220369"/>
    <w:rsid w:val="00220B16"/>
    <w:rsid w:val="002244DB"/>
    <w:rsid w:val="00235B58"/>
    <w:rsid w:val="00242572"/>
    <w:rsid w:val="0024601A"/>
    <w:rsid w:val="00256359"/>
    <w:rsid w:val="002565CD"/>
    <w:rsid w:val="00271A5D"/>
    <w:rsid w:val="00275E65"/>
    <w:rsid w:val="002A429D"/>
    <w:rsid w:val="002A56DA"/>
    <w:rsid w:val="002B51C8"/>
    <w:rsid w:val="002D4855"/>
    <w:rsid w:val="002E2D8B"/>
    <w:rsid w:val="002E3FCB"/>
    <w:rsid w:val="00314F40"/>
    <w:rsid w:val="00333F4F"/>
    <w:rsid w:val="003445D4"/>
    <w:rsid w:val="00347D4A"/>
    <w:rsid w:val="00351A72"/>
    <w:rsid w:val="00353B8A"/>
    <w:rsid w:val="00353E50"/>
    <w:rsid w:val="00366E8F"/>
    <w:rsid w:val="0036766B"/>
    <w:rsid w:val="00376AFE"/>
    <w:rsid w:val="00380CD9"/>
    <w:rsid w:val="00390381"/>
    <w:rsid w:val="00395CCA"/>
    <w:rsid w:val="003B58AD"/>
    <w:rsid w:val="003D1BF2"/>
    <w:rsid w:val="003D41CF"/>
    <w:rsid w:val="003E4609"/>
    <w:rsid w:val="003F4F01"/>
    <w:rsid w:val="003F5E16"/>
    <w:rsid w:val="00400A68"/>
    <w:rsid w:val="00401D01"/>
    <w:rsid w:val="0042403E"/>
    <w:rsid w:val="00431624"/>
    <w:rsid w:val="004316AE"/>
    <w:rsid w:val="004354CC"/>
    <w:rsid w:val="004450EF"/>
    <w:rsid w:val="00461C32"/>
    <w:rsid w:val="00484DF3"/>
    <w:rsid w:val="0049272A"/>
    <w:rsid w:val="0049568F"/>
    <w:rsid w:val="004A6CD0"/>
    <w:rsid w:val="004B4947"/>
    <w:rsid w:val="004C7AAF"/>
    <w:rsid w:val="004D1B13"/>
    <w:rsid w:val="004D3885"/>
    <w:rsid w:val="004E6C16"/>
    <w:rsid w:val="0050159E"/>
    <w:rsid w:val="0054521C"/>
    <w:rsid w:val="00545649"/>
    <w:rsid w:val="0054598C"/>
    <w:rsid w:val="00552A6D"/>
    <w:rsid w:val="00560FC6"/>
    <w:rsid w:val="00572343"/>
    <w:rsid w:val="00581FD8"/>
    <w:rsid w:val="00587555"/>
    <w:rsid w:val="00596F4F"/>
    <w:rsid w:val="005A0F45"/>
    <w:rsid w:val="005B08A2"/>
    <w:rsid w:val="005B2444"/>
    <w:rsid w:val="005C701F"/>
    <w:rsid w:val="005D46F2"/>
    <w:rsid w:val="005D72DE"/>
    <w:rsid w:val="005E617F"/>
    <w:rsid w:val="005E6FAD"/>
    <w:rsid w:val="005F5C1D"/>
    <w:rsid w:val="00603A60"/>
    <w:rsid w:val="00604C01"/>
    <w:rsid w:val="00610681"/>
    <w:rsid w:val="006144C5"/>
    <w:rsid w:val="00641711"/>
    <w:rsid w:val="006671A0"/>
    <w:rsid w:val="00670EDD"/>
    <w:rsid w:val="00680764"/>
    <w:rsid w:val="0069473A"/>
    <w:rsid w:val="006A339C"/>
    <w:rsid w:val="006C49D6"/>
    <w:rsid w:val="006D087D"/>
    <w:rsid w:val="006D168C"/>
    <w:rsid w:val="006D4D82"/>
    <w:rsid w:val="006D7E47"/>
    <w:rsid w:val="00701C82"/>
    <w:rsid w:val="00716723"/>
    <w:rsid w:val="00723BF6"/>
    <w:rsid w:val="00723E86"/>
    <w:rsid w:val="00726D16"/>
    <w:rsid w:val="00744CF3"/>
    <w:rsid w:val="00752A0B"/>
    <w:rsid w:val="00752BAD"/>
    <w:rsid w:val="007560AC"/>
    <w:rsid w:val="00757159"/>
    <w:rsid w:val="00760A1D"/>
    <w:rsid w:val="00771256"/>
    <w:rsid w:val="007713A6"/>
    <w:rsid w:val="007818B2"/>
    <w:rsid w:val="007867F0"/>
    <w:rsid w:val="007A0041"/>
    <w:rsid w:val="007A01DD"/>
    <w:rsid w:val="007B584B"/>
    <w:rsid w:val="007D7A42"/>
    <w:rsid w:val="007E0A81"/>
    <w:rsid w:val="007E26AB"/>
    <w:rsid w:val="007F7689"/>
    <w:rsid w:val="008027D4"/>
    <w:rsid w:val="0081472A"/>
    <w:rsid w:val="00825228"/>
    <w:rsid w:val="0083025B"/>
    <w:rsid w:val="008346C0"/>
    <w:rsid w:val="00846567"/>
    <w:rsid w:val="00871DA2"/>
    <w:rsid w:val="0089521F"/>
    <w:rsid w:val="008B4D99"/>
    <w:rsid w:val="008B74C1"/>
    <w:rsid w:val="008C1BEC"/>
    <w:rsid w:val="008D7506"/>
    <w:rsid w:val="008E422D"/>
    <w:rsid w:val="008E5E27"/>
    <w:rsid w:val="008F5EF4"/>
    <w:rsid w:val="00906ABC"/>
    <w:rsid w:val="00910D21"/>
    <w:rsid w:val="00917109"/>
    <w:rsid w:val="00930F09"/>
    <w:rsid w:val="00952384"/>
    <w:rsid w:val="009550AF"/>
    <w:rsid w:val="009702A0"/>
    <w:rsid w:val="009814F4"/>
    <w:rsid w:val="009A3D05"/>
    <w:rsid w:val="009A429A"/>
    <w:rsid w:val="009A595E"/>
    <w:rsid w:val="009B388E"/>
    <w:rsid w:val="009D6839"/>
    <w:rsid w:val="009E58F5"/>
    <w:rsid w:val="009F333C"/>
    <w:rsid w:val="00A010E3"/>
    <w:rsid w:val="00A0777A"/>
    <w:rsid w:val="00A1177B"/>
    <w:rsid w:val="00A139C8"/>
    <w:rsid w:val="00A2282D"/>
    <w:rsid w:val="00A231B5"/>
    <w:rsid w:val="00A30D50"/>
    <w:rsid w:val="00A330C4"/>
    <w:rsid w:val="00A34EC8"/>
    <w:rsid w:val="00A36B28"/>
    <w:rsid w:val="00A42760"/>
    <w:rsid w:val="00A508E1"/>
    <w:rsid w:val="00A7050A"/>
    <w:rsid w:val="00A82042"/>
    <w:rsid w:val="00A868BB"/>
    <w:rsid w:val="00A87A59"/>
    <w:rsid w:val="00A92D84"/>
    <w:rsid w:val="00A96962"/>
    <w:rsid w:val="00A96FE9"/>
    <w:rsid w:val="00AA4F9B"/>
    <w:rsid w:val="00AB06F9"/>
    <w:rsid w:val="00AB7EAB"/>
    <w:rsid w:val="00AC054C"/>
    <w:rsid w:val="00AC3651"/>
    <w:rsid w:val="00AC639F"/>
    <w:rsid w:val="00AD2161"/>
    <w:rsid w:val="00AD521D"/>
    <w:rsid w:val="00AE2C98"/>
    <w:rsid w:val="00B06306"/>
    <w:rsid w:val="00B06A4C"/>
    <w:rsid w:val="00B37826"/>
    <w:rsid w:val="00B40969"/>
    <w:rsid w:val="00B44D85"/>
    <w:rsid w:val="00B51DF3"/>
    <w:rsid w:val="00B718AF"/>
    <w:rsid w:val="00B76FD4"/>
    <w:rsid w:val="00BB0276"/>
    <w:rsid w:val="00BC2528"/>
    <w:rsid w:val="00BC5B4C"/>
    <w:rsid w:val="00BC5BFE"/>
    <w:rsid w:val="00BD1017"/>
    <w:rsid w:val="00BD2B57"/>
    <w:rsid w:val="00BD3BCE"/>
    <w:rsid w:val="00BE6367"/>
    <w:rsid w:val="00BE7BD1"/>
    <w:rsid w:val="00C0299F"/>
    <w:rsid w:val="00C07148"/>
    <w:rsid w:val="00C2147A"/>
    <w:rsid w:val="00C237D6"/>
    <w:rsid w:val="00C31D4C"/>
    <w:rsid w:val="00C423A9"/>
    <w:rsid w:val="00C61415"/>
    <w:rsid w:val="00C62CB3"/>
    <w:rsid w:val="00C679A2"/>
    <w:rsid w:val="00C71327"/>
    <w:rsid w:val="00C73628"/>
    <w:rsid w:val="00C77E3A"/>
    <w:rsid w:val="00C8398D"/>
    <w:rsid w:val="00C84DCE"/>
    <w:rsid w:val="00C87A76"/>
    <w:rsid w:val="00CB0916"/>
    <w:rsid w:val="00CB505B"/>
    <w:rsid w:val="00CD0C54"/>
    <w:rsid w:val="00CE4D30"/>
    <w:rsid w:val="00CF6E2B"/>
    <w:rsid w:val="00D003B1"/>
    <w:rsid w:val="00D04EAC"/>
    <w:rsid w:val="00D06413"/>
    <w:rsid w:val="00D14441"/>
    <w:rsid w:val="00D15FD4"/>
    <w:rsid w:val="00D25EE9"/>
    <w:rsid w:val="00D26463"/>
    <w:rsid w:val="00D54BE6"/>
    <w:rsid w:val="00D6068A"/>
    <w:rsid w:val="00D82606"/>
    <w:rsid w:val="00D86FB1"/>
    <w:rsid w:val="00D90D0D"/>
    <w:rsid w:val="00D9172A"/>
    <w:rsid w:val="00D9564C"/>
    <w:rsid w:val="00D9576B"/>
    <w:rsid w:val="00DA7030"/>
    <w:rsid w:val="00DC0D59"/>
    <w:rsid w:val="00DC394F"/>
    <w:rsid w:val="00DC3A2F"/>
    <w:rsid w:val="00DD5B08"/>
    <w:rsid w:val="00DE10A6"/>
    <w:rsid w:val="00E017D7"/>
    <w:rsid w:val="00E03BAF"/>
    <w:rsid w:val="00E402AB"/>
    <w:rsid w:val="00E5443D"/>
    <w:rsid w:val="00E55C5F"/>
    <w:rsid w:val="00E67681"/>
    <w:rsid w:val="00E71D87"/>
    <w:rsid w:val="00E80FCF"/>
    <w:rsid w:val="00E9034E"/>
    <w:rsid w:val="00E91B22"/>
    <w:rsid w:val="00EA0197"/>
    <w:rsid w:val="00EB54D5"/>
    <w:rsid w:val="00ED1F14"/>
    <w:rsid w:val="00EE3371"/>
    <w:rsid w:val="00EF26A0"/>
    <w:rsid w:val="00F0254B"/>
    <w:rsid w:val="00F10632"/>
    <w:rsid w:val="00F24A8B"/>
    <w:rsid w:val="00F43522"/>
    <w:rsid w:val="00F700B3"/>
    <w:rsid w:val="00F731A2"/>
    <w:rsid w:val="00F93CA1"/>
    <w:rsid w:val="00FA4FD8"/>
    <w:rsid w:val="00FB0C27"/>
    <w:rsid w:val="00FB3547"/>
    <w:rsid w:val="00FC20D7"/>
    <w:rsid w:val="00FC3ABF"/>
    <w:rsid w:val="00FD378E"/>
    <w:rsid w:val="00FD3B06"/>
    <w:rsid w:val="00FD48FD"/>
    <w:rsid w:val="00FD511B"/>
    <w:rsid w:val="00FF3681"/>
    <w:rsid w:val="00FF57B8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72A"/>
    <w:pPr>
      <w:jc w:val="both"/>
    </w:pPr>
    <w:rPr>
      <w:rFonts w:asciiTheme="majorHAnsi" w:hAnsiTheme="majorHAnsi"/>
      <w:sz w:val="2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4F40"/>
    <w:pPr>
      <w:keepNext/>
      <w:keepLines/>
      <w:numPr>
        <w:numId w:val="1"/>
      </w:numPr>
      <w:spacing w:before="240" w:after="0"/>
      <w:jc w:val="left"/>
      <w:outlineLvl w:val="0"/>
    </w:pPr>
    <w:rPr>
      <w:rFonts w:eastAsiaTheme="majorEastAsia" w:cstheme="majorBidi"/>
      <w:b/>
      <w:color w:val="31418D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3A2F"/>
    <w:pPr>
      <w:keepNext/>
      <w:keepLines/>
      <w:numPr>
        <w:numId w:val="5"/>
      </w:numPr>
      <w:spacing w:before="40" w:after="0"/>
      <w:ind w:left="357" w:hanging="357"/>
      <w:jc w:val="left"/>
      <w:outlineLvl w:val="1"/>
    </w:pPr>
    <w:rPr>
      <w:rFonts w:eastAsiaTheme="majorEastAsia" w:cstheme="majorBidi"/>
      <w:color w:val="31418D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3A2F"/>
    <w:pPr>
      <w:keepNext/>
      <w:keepLines/>
      <w:numPr>
        <w:numId w:val="2"/>
      </w:numPr>
      <w:spacing w:before="40" w:after="0"/>
      <w:ind w:left="714" w:hanging="357"/>
      <w:jc w:val="left"/>
      <w:outlineLvl w:val="2"/>
    </w:pPr>
    <w:rPr>
      <w:rFonts w:eastAsiaTheme="majorEastAsia" w:cstheme="majorBidi"/>
      <w:color w:val="31418D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C3A2F"/>
    <w:pPr>
      <w:keepNext/>
      <w:keepLines/>
      <w:numPr>
        <w:numId w:val="3"/>
      </w:numPr>
      <w:spacing w:before="40" w:after="0"/>
      <w:jc w:val="left"/>
      <w:outlineLvl w:val="3"/>
    </w:pPr>
    <w:rPr>
      <w:rFonts w:eastAsiaTheme="majorEastAsia" w:cstheme="majorBidi"/>
      <w:iCs/>
      <w:color w:val="161616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263CC"/>
    <w:pPr>
      <w:keepNext/>
      <w:keepLines/>
      <w:numPr>
        <w:numId w:val="4"/>
      </w:numPr>
      <w:spacing w:before="40" w:after="0"/>
      <w:jc w:val="left"/>
      <w:outlineLvl w:val="4"/>
    </w:pPr>
    <w:rPr>
      <w:rFonts w:eastAsiaTheme="majorEastAsia" w:cstheme="majorBidi"/>
      <w:color w:val="161616" w:themeColor="background2" w:themeShade="1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766B"/>
    <w:pPr>
      <w:keepNext/>
      <w:keepLines/>
      <w:spacing w:before="40" w:after="0"/>
      <w:outlineLvl w:val="5"/>
    </w:pPr>
    <w:rPr>
      <w:rFonts w:eastAsiaTheme="majorEastAsia" w:cstheme="majorBidi"/>
      <w:color w:val="182045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95CCA"/>
    <w:pPr>
      <w:spacing w:after="0" w:line="240" w:lineRule="auto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14F40"/>
    <w:rPr>
      <w:rFonts w:asciiTheme="majorHAnsi" w:eastAsiaTheme="majorEastAsia" w:hAnsiTheme="majorHAnsi" w:cstheme="majorBidi"/>
      <w:b/>
      <w:color w:val="31418D"/>
      <w:sz w:val="36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314F40"/>
    <w:pPr>
      <w:spacing w:after="0" w:line="240" w:lineRule="auto"/>
      <w:contextualSpacing/>
      <w:jc w:val="left"/>
    </w:pPr>
    <w:rPr>
      <w:rFonts w:eastAsiaTheme="majorEastAsia" w:cstheme="majorBidi"/>
      <w:color w:val="31418D"/>
      <w:spacing w:val="-10"/>
      <w:kern w:val="28"/>
      <w:sz w:val="5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14F40"/>
    <w:rPr>
      <w:rFonts w:asciiTheme="majorHAnsi" w:eastAsiaTheme="majorEastAsia" w:hAnsiTheme="majorHAnsi" w:cstheme="majorBidi"/>
      <w:color w:val="31418D"/>
      <w:spacing w:val="-10"/>
      <w:kern w:val="28"/>
      <w:sz w:val="5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DC3A2F"/>
    <w:rPr>
      <w:rFonts w:asciiTheme="majorHAnsi" w:eastAsiaTheme="majorEastAsia" w:hAnsiTheme="majorHAnsi" w:cstheme="majorBidi"/>
      <w:color w:val="31418D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C3A2F"/>
    <w:rPr>
      <w:rFonts w:asciiTheme="majorHAnsi" w:eastAsiaTheme="majorEastAsia" w:hAnsiTheme="majorHAnsi" w:cstheme="majorBidi"/>
      <w:color w:val="31418D"/>
      <w:sz w:val="23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C3A2F"/>
    <w:rPr>
      <w:rFonts w:asciiTheme="majorHAnsi" w:eastAsiaTheme="majorEastAsia" w:hAnsiTheme="majorHAnsi" w:cstheme="majorBidi"/>
      <w:iCs/>
      <w:color w:val="161616"/>
      <w:sz w:val="23"/>
    </w:rPr>
  </w:style>
  <w:style w:type="character" w:customStyle="1" w:styleId="Nagwek5Znak">
    <w:name w:val="Nagłówek 5 Znak"/>
    <w:basedOn w:val="Domylnaczcionkaakapitu"/>
    <w:link w:val="Nagwek5"/>
    <w:uiPriority w:val="9"/>
    <w:rsid w:val="001263CC"/>
    <w:rPr>
      <w:rFonts w:asciiTheme="majorHAnsi" w:eastAsiaTheme="majorEastAsia" w:hAnsiTheme="majorHAnsi" w:cstheme="majorBidi"/>
      <w:color w:val="161616" w:themeColor="background2" w:themeShade="1A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3A2F"/>
    <w:pPr>
      <w:numPr>
        <w:ilvl w:val="1"/>
      </w:numPr>
      <w:jc w:val="left"/>
    </w:pPr>
    <w:rPr>
      <w:rFonts w:eastAsiaTheme="minorEastAsia"/>
      <w:color w:val="4A4A49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C3A2F"/>
    <w:rPr>
      <w:rFonts w:asciiTheme="majorHAnsi" w:eastAsiaTheme="minorEastAsia" w:hAnsiTheme="majorHAnsi"/>
      <w:color w:val="4A4A49"/>
      <w:spacing w:val="15"/>
      <w:sz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20369"/>
    <w:pPr>
      <w:numPr>
        <w:numId w:val="0"/>
      </w:numPr>
      <w:outlineLvl w:val="9"/>
    </w:pPr>
    <w:rPr>
      <w:b w:val="0"/>
      <w:color w:val="243069" w:themeColor="accent1" w:themeShade="BF"/>
      <w:sz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237D6"/>
    <w:pPr>
      <w:tabs>
        <w:tab w:val="left" w:pos="880"/>
        <w:tab w:val="right" w:leader="dot" w:pos="9060"/>
      </w:tabs>
      <w:spacing w:after="100"/>
      <w:jc w:val="left"/>
    </w:pPr>
    <w:rPr>
      <w:rFonts w:eastAsiaTheme="minorEastAsia" w:cs="Times New Roman"/>
      <w:color w:val="4A4A49" w:themeColor="text2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44CF3"/>
    <w:pPr>
      <w:tabs>
        <w:tab w:val="left" w:pos="440"/>
        <w:tab w:val="right" w:leader="dot" w:pos="9060"/>
      </w:tabs>
      <w:spacing w:before="120" w:after="220"/>
      <w:jc w:val="left"/>
    </w:pPr>
    <w:rPr>
      <w:rFonts w:eastAsiaTheme="minorEastAsia" w:cs="Times New Roman"/>
      <w:b/>
      <w:color w:val="4A4A49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237D6"/>
    <w:pPr>
      <w:spacing w:after="100"/>
      <w:jc w:val="left"/>
    </w:pPr>
    <w:rPr>
      <w:rFonts w:eastAsiaTheme="minorEastAsia" w:cs="Times New Roman"/>
      <w:color w:val="4A4A49" w:themeColor="text2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220369"/>
    <w:rPr>
      <w:color w:val="31418D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275E65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6D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E47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6D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E47"/>
    <w:rPr>
      <w:sz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3FCB"/>
    <w:rPr>
      <w:sz w:val="24"/>
    </w:rPr>
  </w:style>
  <w:style w:type="paragraph" w:customStyle="1" w:styleId="Ramka1">
    <w:name w:val="Ramka 1"/>
    <w:basedOn w:val="Normalny"/>
    <w:link w:val="Ramka1Znak"/>
    <w:qFormat/>
    <w:rsid w:val="00A42760"/>
    <w:pPr>
      <w:pBdr>
        <w:top w:val="single" w:sz="4" w:space="3" w:color="31418D"/>
        <w:left w:val="single" w:sz="4" w:space="4" w:color="31418D"/>
        <w:bottom w:val="single" w:sz="4" w:space="3" w:color="31418D"/>
        <w:right w:val="single" w:sz="4" w:space="4" w:color="31418D"/>
      </w:pBdr>
    </w:pPr>
  </w:style>
  <w:style w:type="paragraph" w:customStyle="1" w:styleId="Ramka2">
    <w:name w:val="Ramka 2"/>
    <w:basedOn w:val="Ramka1"/>
    <w:link w:val="Ramka2Znak"/>
    <w:qFormat/>
    <w:rsid w:val="00A42760"/>
    <w:pPr>
      <w:pBdr>
        <w:top w:val="single" w:sz="4" w:space="3" w:color="4A4A49"/>
        <w:left w:val="single" w:sz="4" w:space="4" w:color="4A4A49"/>
        <w:bottom w:val="single" w:sz="4" w:space="3" w:color="4A4A49"/>
        <w:right w:val="single" w:sz="4" w:space="4" w:color="4A4A49"/>
      </w:pBdr>
    </w:pPr>
  </w:style>
  <w:style w:type="character" w:customStyle="1" w:styleId="Ramka1Znak">
    <w:name w:val="Ramka 1 Znak"/>
    <w:basedOn w:val="Domylnaczcionkaakapitu"/>
    <w:link w:val="Ramka1"/>
    <w:rsid w:val="00A42760"/>
    <w:rPr>
      <w:sz w:val="24"/>
    </w:rPr>
  </w:style>
  <w:style w:type="paragraph" w:customStyle="1" w:styleId="Ramka3">
    <w:name w:val="Ramka 3"/>
    <w:basedOn w:val="Ramka1"/>
    <w:link w:val="Ramka3Znak"/>
    <w:qFormat/>
    <w:rsid w:val="00A96FE9"/>
    <w:pPr>
      <w:shd w:val="clear" w:color="auto" w:fill="F2F2F2" w:themeFill="background1" w:themeFillShade="F2"/>
    </w:pPr>
  </w:style>
  <w:style w:type="character" w:customStyle="1" w:styleId="Ramka2Znak">
    <w:name w:val="Ramka 2 Znak"/>
    <w:basedOn w:val="Ramka1Znak"/>
    <w:link w:val="Ramka2"/>
    <w:rsid w:val="00A42760"/>
    <w:rPr>
      <w:sz w:val="24"/>
    </w:rPr>
  </w:style>
  <w:style w:type="paragraph" w:customStyle="1" w:styleId="Ramka4">
    <w:name w:val="Ramka 4"/>
    <w:basedOn w:val="Ramka2"/>
    <w:link w:val="Ramka4Znak"/>
    <w:qFormat/>
    <w:rsid w:val="00B06306"/>
    <w:pPr>
      <w:pBdr>
        <w:top w:val="single" w:sz="4" w:space="3" w:color="BFBFBF" w:themeColor="background1" w:themeShade="BF"/>
        <w:left w:val="single" w:sz="4" w:space="4" w:color="BFBFBF" w:themeColor="background1" w:themeShade="BF"/>
        <w:bottom w:val="single" w:sz="4" w:space="3" w:color="BFBFBF" w:themeColor="background1" w:themeShade="BF"/>
        <w:right w:val="single" w:sz="4" w:space="4" w:color="BFBFBF" w:themeColor="background1" w:themeShade="BF"/>
      </w:pBdr>
      <w:shd w:val="clear" w:color="auto" w:fill="F2F2F2" w:themeFill="background1" w:themeFillShade="F2"/>
    </w:pPr>
  </w:style>
  <w:style w:type="character" w:customStyle="1" w:styleId="Ramka3Znak">
    <w:name w:val="Ramka 3 Znak"/>
    <w:basedOn w:val="Ramka1Znak"/>
    <w:link w:val="Ramka3"/>
    <w:rsid w:val="00A96FE9"/>
    <w:rPr>
      <w:rFonts w:asciiTheme="majorHAnsi" w:hAnsiTheme="majorHAnsi"/>
      <w:sz w:val="23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D26463"/>
    <w:rPr>
      <w:i/>
      <w:iCs/>
      <w:color w:val="31418D"/>
    </w:rPr>
  </w:style>
  <w:style w:type="character" w:customStyle="1" w:styleId="Ramka4Znak">
    <w:name w:val="Ramka 4 Znak"/>
    <w:basedOn w:val="Ramka2Znak"/>
    <w:link w:val="Ramka4"/>
    <w:rsid w:val="00B06306"/>
    <w:rPr>
      <w:rFonts w:asciiTheme="majorHAnsi" w:hAnsiTheme="majorHAnsi"/>
      <w:sz w:val="23"/>
      <w:shd w:val="clear" w:color="auto" w:fill="F2F2F2" w:themeFill="background1" w:themeFillShade="F2"/>
    </w:rPr>
  </w:style>
  <w:style w:type="character" w:styleId="Uwydatnienie">
    <w:name w:val="Emphasis"/>
    <w:basedOn w:val="Domylnaczcionkaakapitu"/>
    <w:uiPriority w:val="20"/>
    <w:qFormat/>
    <w:rsid w:val="00D26463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D26463"/>
    <w:rPr>
      <w:i/>
      <w:iCs/>
      <w:color w:val="31418D" w:themeColor="accent1"/>
    </w:rPr>
  </w:style>
  <w:style w:type="character" w:styleId="Pogrubienie">
    <w:name w:val="Strong"/>
    <w:basedOn w:val="Domylnaczcionkaakapitu"/>
    <w:uiPriority w:val="22"/>
    <w:qFormat/>
    <w:rsid w:val="00CF6E2B"/>
    <w:rPr>
      <w:b/>
      <w:bCs/>
      <w:color w:val="4A4A49" w:themeColor="text2"/>
    </w:rPr>
  </w:style>
  <w:style w:type="paragraph" w:styleId="Cytat">
    <w:name w:val="Quote"/>
    <w:basedOn w:val="Normalny"/>
    <w:next w:val="Normalny"/>
    <w:link w:val="CytatZnak"/>
    <w:uiPriority w:val="29"/>
    <w:qFormat/>
    <w:rsid w:val="00D26463"/>
    <w:pPr>
      <w:spacing w:before="200"/>
      <w:ind w:left="864" w:right="864"/>
      <w:jc w:val="center"/>
    </w:pPr>
    <w:rPr>
      <w:i/>
      <w:iCs/>
      <w:color w:val="31418D"/>
    </w:rPr>
  </w:style>
  <w:style w:type="character" w:customStyle="1" w:styleId="CytatZnak">
    <w:name w:val="Cytat Znak"/>
    <w:basedOn w:val="Domylnaczcionkaakapitu"/>
    <w:link w:val="Cytat"/>
    <w:uiPriority w:val="29"/>
    <w:rsid w:val="00D26463"/>
    <w:rPr>
      <w:i/>
      <w:iCs/>
      <w:color w:val="31418D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1BEC"/>
    <w:pPr>
      <w:pBdr>
        <w:top w:val="single" w:sz="4" w:space="10" w:color="31418D" w:themeColor="accent1"/>
        <w:bottom w:val="single" w:sz="4" w:space="10" w:color="31418D" w:themeColor="accent1"/>
      </w:pBdr>
      <w:spacing w:before="360" w:after="360"/>
      <w:ind w:left="864" w:right="864"/>
      <w:jc w:val="center"/>
    </w:pPr>
    <w:rPr>
      <w:i/>
      <w:iCs/>
      <w:color w:val="31418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1BEC"/>
    <w:rPr>
      <w:i/>
      <w:iCs/>
      <w:color w:val="31418D"/>
      <w:sz w:val="24"/>
    </w:rPr>
  </w:style>
  <w:style w:type="character" w:styleId="Odwoaniedelikatne">
    <w:name w:val="Subtle Reference"/>
    <w:basedOn w:val="Domylnaczcionkaakapitu"/>
    <w:uiPriority w:val="31"/>
    <w:qFormat/>
    <w:rsid w:val="008C1BEC"/>
    <w:rPr>
      <w:smallCaps/>
      <w:color w:val="31418D"/>
    </w:rPr>
  </w:style>
  <w:style w:type="character" w:styleId="Odwoanieintensywne">
    <w:name w:val="Intense Reference"/>
    <w:basedOn w:val="Domylnaczcionkaakapitu"/>
    <w:uiPriority w:val="32"/>
    <w:qFormat/>
    <w:rsid w:val="008C1BEC"/>
    <w:rPr>
      <w:b/>
      <w:bCs/>
      <w:smallCaps/>
      <w:color w:val="31418D"/>
      <w:spacing w:val="5"/>
    </w:rPr>
  </w:style>
  <w:style w:type="character" w:styleId="Tytuksiki">
    <w:name w:val="Book Title"/>
    <w:basedOn w:val="Domylnaczcionkaakapitu"/>
    <w:uiPriority w:val="33"/>
    <w:qFormat/>
    <w:rsid w:val="008C1BEC"/>
    <w:rPr>
      <w:b/>
      <w:bCs/>
      <w:i/>
      <w:iCs/>
      <w:spacing w:val="5"/>
    </w:rPr>
  </w:style>
  <w:style w:type="table" w:styleId="Tabela-Siatka">
    <w:name w:val="Table Grid"/>
    <w:basedOn w:val="Standardowy"/>
    <w:uiPriority w:val="39"/>
    <w:rsid w:val="00D86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766B"/>
    <w:rPr>
      <w:rFonts w:asciiTheme="majorHAnsi" w:eastAsiaTheme="majorEastAsia" w:hAnsiTheme="majorHAnsi" w:cstheme="majorBidi"/>
      <w:color w:val="182045" w:themeColor="accent1" w:themeShade="7F"/>
      <w:sz w:val="23"/>
    </w:rPr>
  </w:style>
  <w:style w:type="table" w:customStyle="1" w:styleId="PlainTable1">
    <w:name w:val="Plain Table 1"/>
    <w:basedOn w:val="Standardowy"/>
    <w:uiPriority w:val="41"/>
    <w:rsid w:val="00111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opkapierwszastrona">
    <w:name w:val="stopka pierwsza strona"/>
    <w:basedOn w:val="Normalny"/>
    <w:qFormat/>
    <w:rsid w:val="00E67681"/>
    <w:pPr>
      <w:spacing w:after="0" w:line="264" w:lineRule="auto"/>
    </w:pPr>
    <w:rPr>
      <w:color w:val="354698" w:themeColor="text1" w:themeTint="F2"/>
      <w:sz w:val="24"/>
      <w:szCs w:val="24"/>
    </w:rPr>
  </w:style>
  <w:style w:type="table" w:customStyle="1" w:styleId="GridTableLight">
    <w:name w:val="Grid Table Light"/>
    <w:basedOn w:val="Standardowy"/>
    <w:uiPriority w:val="40"/>
    <w:rsid w:val="00CF6E2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ny"/>
    <w:qFormat/>
    <w:rsid w:val="00CF6E2B"/>
    <w:pPr>
      <w:spacing w:after="0" w:line="264" w:lineRule="auto"/>
    </w:pPr>
    <w:rPr>
      <w:color w:val="4A4A49"/>
      <w:sz w:val="21"/>
      <w:szCs w:val="21"/>
      <w:lang w:val="en-US"/>
    </w:rPr>
  </w:style>
  <w:style w:type="paragraph" w:customStyle="1" w:styleId="Styl1">
    <w:name w:val="Styl1"/>
    <w:basedOn w:val="Tabela"/>
    <w:qFormat/>
    <w:rsid w:val="00CF6E2B"/>
    <w:pPr>
      <w:spacing w:before="120" w:after="120"/>
    </w:pPr>
    <w:rPr>
      <w:rFonts w:asciiTheme="minorHAnsi" w:hAnsiTheme="minorHAnsi"/>
    </w:rPr>
  </w:style>
  <w:style w:type="paragraph" w:customStyle="1" w:styleId="Tabela1">
    <w:name w:val="Tabela 1"/>
    <w:basedOn w:val="Styl1"/>
    <w:qFormat/>
    <w:rsid w:val="00CF6E2B"/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4D1B13"/>
    <w:pPr>
      <w:spacing w:after="120" w:line="240" w:lineRule="auto"/>
      <w:jc w:val="left"/>
    </w:pPr>
    <w:rPr>
      <w:iCs/>
      <w:color w:val="4A4A49" w:themeColor="text2"/>
      <w:sz w:val="18"/>
      <w:szCs w:val="18"/>
    </w:rPr>
  </w:style>
  <w:style w:type="paragraph" w:customStyle="1" w:styleId="rdo">
    <w:name w:val="Źródło"/>
    <w:basedOn w:val="Legenda"/>
    <w:link w:val="rdoZnak"/>
    <w:qFormat/>
    <w:rsid w:val="004D1B13"/>
    <w:pPr>
      <w:spacing w:before="120"/>
      <w:jc w:val="both"/>
    </w:pPr>
  </w:style>
  <w:style w:type="paragraph" w:customStyle="1" w:styleId="Tytuwykresutabeli">
    <w:name w:val="Tytuł wykresu/tabeli"/>
    <w:basedOn w:val="Legenda"/>
    <w:link w:val="TytuwykresutabeliZnak"/>
    <w:qFormat/>
    <w:rsid w:val="0054598C"/>
    <w:pPr>
      <w:keepNext/>
    </w:pPr>
    <w:rPr>
      <w:b/>
      <w:bCs/>
      <w:color w:val="4A4A49"/>
      <w:sz w:val="21"/>
      <w:szCs w:val="23"/>
    </w:rPr>
  </w:style>
  <w:style w:type="character" w:customStyle="1" w:styleId="LegendaZnak">
    <w:name w:val="Legenda Znak"/>
    <w:basedOn w:val="Domylnaczcionkaakapitu"/>
    <w:link w:val="Legenda"/>
    <w:uiPriority w:val="35"/>
    <w:rsid w:val="004D1B13"/>
    <w:rPr>
      <w:rFonts w:asciiTheme="majorHAnsi" w:hAnsiTheme="majorHAnsi"/>
      <w:iCs/>
      <w:color w:val="4A4A49" w:themeColor="text2"/>
      <w:sz w:val="18"/>
      <w:szCs w:val="18"/>
    </w:rPr>
  </w:style>
  <w:style w:type="character" w:customStyle="1" w:styleId="rdoZnak">
    <w:name w:val="Źródło Znak"/>
    <w:basedOn w:val="LegendaZnak"/>
    <w:link w:val="rdo"/>
    <w:rsid w:val="004D1B13"/>
    <w:rPr>
      <w:rFonts w:asciiTheme="majorHAnsi" w:hAnsiTheme="majorHAnsi"/>
      <w:iCs/>
      <w:color w:val="4A4A49" w:themeColor="text2"/>
      <w:sz w:val="18"/>
      <w:szCs w:val="18"/>
    </w:rPr>
  </w:style>
  <w:style w:type="character" w:customStyle="1" w:styleId="TytuwykresutabeliZnak">
    <w:name w:val="Tytuł wykresu/tabeli Znak"/>
    <w:basedOn w:val="LegendaZnak"/>
    <w:link w:val="Tytuwykresutabeli"/>
    <w:rsid w:val="0054598C"/>
    <w:rPr>
      <w:rFonts w:asciiTheme="majorHAnsi" w:hAnsiTheme="majorHAnsi"/>
      <w:b/>
      <w:bCs/>
      <w:iCs/>
      <w:color w:val="4A4A49"/>
      <w:sz w:val="21"/>
      <w:szCs w:val="23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71A0"/>
    <w:rPr>
      <w:color w:val="808080"/>
      <w:shd w:val="clear" w:color="auto" w:fill="E6E6E6"/>
    </w:rPr>
  </w:style>
  <w:style w:type="paragraph" w:customStyle="1" w:styleId="Tytupierwszastrona">
    <w:name w:val="Tytuł pierwsza strona"/>
    <w:basedOn w:val="Normalny"/>
    <w:link w:val="TytupierwszastronaZnak"/>
    <w:qFormat/>
    <w:rsid w:val="00FF57B8"/>
    <w:pPr>
      <w:spacing w:before="240" w:line="240" w:lineRule="auto"/>
      <w:jc w:val="left"/>
    </w:pPr>
    <w:rPr>
      <w:rFonts w:asciiTheme="minorHAnsi" w:hAnsiTheme="minorHAnsi"/>
      <w:color w:val="4A4A49" w:themeColor="text2"/>
      <w:sz w:val="72"/>
      <w:szCs w:val="72"/>
    </w:rPr>
  </w:style>
  <w:style w:type="paragraph" w:customStyle="1" w:styleId="Podtytupierwszastrona">
    <w:name w:val="Podtytuł pierwsza strona"/>
    <w:basedOn w:val="Normalny"/>
    <w:link w:val="PodtytupierwszastronaZnak"/>
    <w:qFormat/>
    <w:rsid w:val="00FF57B8"/>
    <w:pPr>
      <w:spacing w:before="380" w:after="0" w:line="360" w:lineRule="auto"/>
      <w:jc w:val="left"/>
    </w:pPr>
    <w:rPr>
      <w:rFonts w:asciiTheme="minorHAnsi" w:hAnsiTheme="minorHAnsi"/>
      <w:color w:val="4A4A49" w:themeColor="text2"/>
      <w:sz w:val="36"/>
      <w:szCs w:val="36"/>
    </w:rPr>
  </w:style>
  <w:style w:type="character" w:customStyle="1" w:styleId="TytupierwszastronaZnak">
    <w:name w:val="Tytuł pierwsza strona Znak"/>
    <w:basedOn w:val="Domylnaczcionkaakapitu"/>
    <w:link w:val="Tytupierwszastrona"/>
    <w:rsid w:val="00FF57B8"/>
    <w:rPr>
      <w:color w:val="4A4A49" w:themeColor="text2"/>
      <w:sz w:val="72"/>
      <w:szCs w:val="72"/>
    </w:rPr>
  </w:style>
  <w:style w:type="character" w:customStyle="1" w:styleId="PodtytupierwszastronaZnak">
    <w:name w:val="Podtytuł pierwsza strona Znak"/>
    <w:basedOn w:val="Domylnaczcionkaakapitu"/>
    <w:link w:val="Podtytupierwszastrona"/>
    <w:rsid w:val="00FF57B8"/>
    <w:rPr>
      <w:color w:val="4A4A49" w:themeColor="text2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6C0"/>
    <w:rPr>
      <w:rFonts w:ascii="Tahoma" w:hAnsi="Tahoma" w:cs="Tahoma"/>
      <w:sz w:val="16"/>
      <w:szCs w:val="16"/>
    </w:rPr>
  </w:style>
  <w:style w:type="paragraph" w:styleId="Akapitzlist">
    <w:name w:val="List Paragraph"/>
    <w:aliases w:val="Dot pt,F5 List Paragraph,List Paragraph1,L1,Numerowanie,List Paragraph"/>
    <w:basedOn w:val="Normalny"/>
    <w:link w:val="AkapitzlistZnak"/>
    <w:uiPriority w:val="34"/>
    <w:qFormat/>
    <w:rsid w:val="00581FD8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eastAsia="pl-PL"/>
    </w:rPr>
  </w:style>
  <w:style w:type="character" w:customStyle="1" w:styleId="AkapitzlistZnak">
    <w:name w:val="Akapit z listą Znak"/>
    <w:aliases w:val="Dot pt Znak,F5 List Paragraph Znak,List Paragraph1 Znak,L1 Znak,Numerowanie Znak,List Paragraph Znak"/>
    <w:link w:val="Akapitzlist"/>
    <w:uiPriority w:val="34"/>
    <w:locked/>
    <w:rsid w:val="00581FD8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1FD8"/>
    <w:pPr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1FD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FD8"/>
    <w:rPr>
      <w:vertAlign w:val="superscript"/>
    </w:rPr>
  </w:style>
  <w:style w:type="paragraph" w:customStyle="1" w:styleId="Default">
    <w:name w:val="Default"/>
    <w:rsid w:val="00A34E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KE">
      <a:dk1>
        <a:srgbClr val="31418D"/>
      </a:dk1>
      <a:lt1>
        <a:srgbClr val="FFFFFF"/>
      </a:lt1>
      <a:dk2>
        <a:srgbClr val="4A4A49"/>
      </a:dk2>
      <a:lt2>
        <a:srgbClr val="DADADA"/>
      </a:lt2>
      <a:accent1>
        <a:srgbClr val="31418D"/>
      </a:accent1>
      <a:accent2>
        <a:srgbClr val="C7D540"/>
      </a:accent2>
      <a:accent3>
        <a:srgbClr val="4A4A49"/>
      </a:accent3>
      <a:accent4>
        <a:srgbClr val="DADADA"/>
      </a:accent4>
      <a:accent5>
        <a:srgbClr val="6986C3"/>
      </a:accent5>
      <a:accent6>
        <a:srgbClr val="1A3069"/>
      </a:accent6>
      <a:hlink>
        <a:srgbClr val="31418D"/>
      </a:hlink>
      <a:folHlink>
        <a:srgbClr val="31418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CE98F3-831C-4955-8F80-427D4E4D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dokumenxcvxvcbcbcvnvnbvnvbtu</vt:lpstr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dokumenxcvxvcbcbcvnvnbvnvbtu</dc:title>
  <dc:subject>Podtytuł dokumentu</dc:subject>
  <dc:creator>Przemysław Łacek</dc:creator>
  <cp:lastModifiedBy>Pawel Deoniziak</cp:lastModifiedBy>
  <cp:revision>9</cp:revision>
  <cp:lastPrinted>2017-10-11T10:21:00Z</cp:lastPrinted>
  <dcterms:created xsi:type="dcterms:W3CDTF">2018-03-05T12:28:00Z</dcterms:created>
  <dcterms:modified xsi:type="dcterms:W3CDTF">2018-03-05T13:06:00Z</dcterms:modified>
</cp:coreProperties>
</file>